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52" w:lineRule="atLeast"/>
        <w:jc w:val="center"/>
        <w:rPr>
          <w:rFonts w:hint="eastAsia" w:ascii="方正小标宋_GBK" w:hAnsi="方正小标宋_GBK" w:eastAsia="方正小标宋_GBK" w:cs="方正小标宋_GBK"/>
          <w:sz w:val="33"/>
          <w:szCs w:val="33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52" w:lineRule="atLeast"/>
        <w:jc w:val="center"/>
        <w:rPr>
          <w:rFonts w:hint="eastAsia" w:ascii="方正小标宋_GBK" w:hAnsi="方正小标宋_GBK" w:eastAsia="方正小标宋_GBK" w:cs="方正小标宋_GBK"/>
          <w:sz w:val="33"/>
          <w:szCs w:val="33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城口县人民政府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关于划定高排放非道路移动机械禁止使用区域的通告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城府发〔2017〕39号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加强非道路移动机械污染物控制，促进大气环境质量改善，根据《中华人民共和国大气污染防治法》、《重庆市大气污染防治条例》等有关法律法规规定，结合我县实际，决定划定高排放非道路移动机械禁止使用区域。现就有关事项通告如下：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一、高排放非道路移动机械禁止使用区域划定范围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葛城街道、复兴街道辖区所属县城建成区。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二、高排放非道路移动机械认定标准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高排放非道路移动机械指：县域范围内在用国一及以下标准（2009年10月1日前生产）的非道路移动机械。非道路移动机械指用于非道路上，装配有发动机的移动机械、可运输的工业设备以及不以道路客运或货运为目的的车辆。主要包括但不限于以下机械类型：装载机、推土机、挖掘机、打桩机、铲车、压路机、沥青摊铺机、叉车、旋挖机、混凝土输送泵等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三、高排放非道路移动机械禁止使用区域管理规定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（一）在高排放非道路移动机械禁止使用区域，使用国二及以上非道路移动机械的，其大气污染物排放必须达到相关标准规定的排放要求。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（二）非道路移动机械禁止使用渣油、重油。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县域内非道路移动机械的使用者，于11月20日前，向辖区乡镇（街道）或直属管理部门报送使用的非道路移动机械种类、数量、作业时段、排放标准等信息；新使用及使用的非道路移动机械发生变化的，在10日内重新报送相关信息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四、高排放非道路移动机械禁止使用区域的监管执法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县城乡建委、县交委、县农委、县环保局、县市政园林局、县公安交巡警大队、葛城街道、复兴街道等单位，对高排放非道路移动机械禁止使用区域进行常态化监督管理。对在禁止使用区域使用高排放非道路移动机械或者排放不达标的，按照《中华人民共和国大气污染防治法》、《重庆市大气污染防治条例》相关规定进行处理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五、通告施行时间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本通告从2017年11月1日起施行。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 xml:space="preserve">城口县人民政府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   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2017年10月24日   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left"/>
        <w:rPr>
          <w:rFonts w:hint="eastAsia" w:ascii="仿宋" w:hAnsi="仿宋" w:eastAsia="仿宋" w:cs="仿宋"/>
          <w:sz w:val="25"/>
          <w:szCs w:val="25"/>
        </w:rPr>
      </w:pPr>
    </w:p>
    <w:p>
      <w:pPr>
        <w:pStyle w:val="2"/>
        <w:spacing w:after="0"/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7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重庆市城口县人民政府办公室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</w:t>
    </w:r>
  </w:p>
  <w:p>
    <w:pPr>
      <w:pStyle w:val="7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ClIsuz9wEAAMsDAAAOAAAAZHJzL2Uyb0RvYy54bWytU02O0zAU&#10;3iNxB8t7mjTTlhI1ncVUwwZBJeAArmMnlvwnP0/TXoILILGDFUv23IbhGDw7YRi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viD4QPEl8IZkoKGamUTfVaz4yuI2BdLf5ekZeuuldb5CrUlQ0Mr/BI0Q19K9AOG&#10;xiM3sB0lTHdoeB5DhgSnVZu2JyAI3eFKB3JkySblcv6iSqSx3V9lqfeOQT/W5dRoIKMivgmtDHIu&#10;0zft1jahi+zDiUEScpQuRQfXnrOiRZrhHeemkx+Tie7PMb7/Br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cR5KzUAAAACAEAAA8AAAAAAAAAAQAgAAAAIgAAAGRycy9kb3ducmV2LnhtbFBLAQIU&#10;ABQAAAAIAIdO4kClIsuz9wEAAMsDAAAOAAAAAAAAAAEAIAAAACMBAABkcnMvZTJvRG9jLnhtbFBL&#10;BQYAAAAABgAGAFkBAACM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</w:pP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 xml:space="preserve">       </w: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重庆市城口县人民政府行政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NmFlZTAxYzlkNmVhODQzMTI1NjdkMDRkYjdiOWEifQ=="/>
  </w:docVars>
  <w:rsids>
    <w:rsidRoot w:val="3AD42F57"/>
    <w:rsid w:val="001A0D6F"/>
    <w:rsid w:val="04A13CAC"/>
    <w:rsid w:val="08517143"/>
    <w:rsid w:val="0C48643B"/>
    <w:rsid w:val="0CAE13DD"/>
    <w:rsid w:val="0F702710"/>
    <w:rsid w:val="10BA3FEA"/>
    <w:rsid w:val="14003F26"/>
    <w:rsid w:val="145A737F"/>
    <w:rsid w:val="15B17B2F"/>
    <w:rsid w:val="16873CDF"/>
    <w:rsid w:val="16A04450"/>
    <w:rsid w:val="1CFA069E"/>
    <w:rsid w:val="1DE3127B"/>
    <w:rsid w:val="20C932CD"/>
    <w:rsid w:val="2196617B"/>
    <w:rsid w:val="266167B3"/>
    <w:rsid w:val="28483B29"/>
    <w:rsid w:val="2BC01D66"/>
    <w:rsid w:val="2EE4207D"/>
    <w:rsid w:val="31986A4D"/>
    <w:rsid w:val="325274F5"/>
    <w:rsid w:val="336C722F"/>
    <w:rsid w:val="33A47D71"/>
    <w:rsid w:val="33AC0618"/>
    <w:rsid w:val="33B95A18"/>
    <w:rsid w:val="3AD42F57"/>
    <w:rsid w:val="3BDF7FE6"/>
    <w:rsid w:val="48D83A06"/>
    <w:rsid w:val="495A381D"/>
    <w:rsid w:val="4DF5541E"/>
    <w:rsid w:val="4F154624"/>
    <w:rsid w:val="50983FCB"/>
    <w:rsid w:val="51F80501"/>
    <w:rsid w:val="5386126D"/>
    <w:rsid w:val="54110458"/>
    <w:rsid w:val="54191202"/>
    <w:rsid w:val="583E6494"/>
    <w:rsid w:val="590D6E39"/>
    <w:rsid w:val="5BE75B37"/>
    <w:rsid w:val="63D27965"/>
    <w:rsid w:val="64D72569"/>
    <w:rsid w:val="64D82A58"/>
    <w:rsid w:val="68AD6BF3"/>
    <w:rsid w:val="6AE14DD0"/>
    <w:rsid w:val="6B835DA5"/>
    <w:rsid w:val="6E546404"/>
    <w:rsid w:val="6FA93114"/>
    <w:rsid w:val="743877F5"/>
    <w:rsid w:val="769B1857"/>
    <w:rsid w:val="7E4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line="678" w:lineRule="exact"/>
      <w:ind w:left="219" w:right="378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  <w:lang w:val="zh-CN" w:eastAsia="zh-CN" w:bidi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qFormat/>
    <w:uiPriority w:val="0"/>
    <w:pPr>
      <w:widowControl w:val="0"/>
      <w:jc w:val="left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13">
    <w:name w:val="fontstyle01"/>
    <w:qFormat/>
    <w:uiPriority w:val="0"/>
    <w:rPr>
      <w:rFonts w:ascii="仿宋_GB2312" w:eastAsia="仿宋_GB2312"/>
      <w:color w:val="000000"/>
      <w:sz w:val="32"/>
    </w:rPr>
  </w:style>
  <w:style w:type="character" w:customStyle="1" w:styleId="14">
    <w:name w:val="fontstyle11"/>
    <w:qFormat/>
    <w:uiPriority w:val="0"/>
    <w:rPr>
      <w:rFonts w:ascii="TimesNewRoman" w:hAnsi="TimesNew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3951</Words>
  <Characters>3974</Characters>
  <Lines>0</Lines>
  <Paragraphs>0</Paragraphs>
  <TotalTime>129</TotalTime>
  <ScaleCrop>false</ScaleCrop>
  <LinksUpToDate>false</LinksUpToDate>
  <CharactersWithSpaces>3993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2022-06-08T03:40:00Z</dcterms:created>
  <dc:creator>Administrator</dc:creator>
  <cp:lastModifiedBy>Administrator</cp:lastModifiedBy>
  <dcterms:modified xsi:type="dcterms:W3CDTF">2022-06-10T02:04:56Z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E7504791CB904720ADCF4DBAC1D248D4</vt:lpwstr>
  </property>
</Properties>
</file>