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905120">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r>
        <w:rPr>
          <w:rFonts w:ascii="方正小标宋_GBK" w:hAnsi="方正小标宋_GBK" w:eastAsia="方正小标宋_GBK" w:cs="方正小标宋_GBK"/>
          <w:sz w:val="44"/>
          <w:szCs w:val="44"/>
        </w:rPr>
        <w:t>重庆市城口县公共资源交易中心</w:t>
      </w:r>
      <w:bookmarkStart w:id="0" w:name="_GoBack"/>
      <w:bookmarkEnd w:id="0"/>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193F8318">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一、</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基本情况</w:t>
      </w:r>
    </w:p>
    <w:p w14:paraId="4A059058">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rPr>
          <w:rFonts w:hint="default" w:ascii="Times New Roman" w:hAnsi="Times New Roman" w:eastAsia="方正楷体_GBK" w:cs="Times New Roman"/>
          <w:sz w:val="32"/>
          <w:szCs w:val="32"/>
          <w:shd w:val="clear" w:color="auto" w:fill="FFFFFF"/>
          <w:lang w:val="en-US" w:eastAsia="zh-CN"/>
        </w:rPr>
      </w:pPr>
      <w:r>
        <w:rPr>
          <w:rFonts w:hint="default" w:ascii="Times New Roman" w:hAnsi="Times New Roman" w:eastAsia="方正楷体_GBK" w:cs="Times New Roman"/>
          <w:sz w:val="32"/>
          <w:szCs w:val="32"/>
          <w:shd w:val="clear" w:color="auto" w:fill="FFFFFF"/>
          <w:lang w:val="en-US" w:eastAsia="zh-CN"/>
        </w:rPr>
        <w:t>（一）职能职责</w:t>
      </w:r>
    </w:p>
    <w:p w14:paraId="69BF8D4E">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rPr>
          <w:rFonts w:hint="default" w:ascii="Times New Roman" w:hAnsi="Times New Roman" w:eastAsia="方正仿宋_GBK" w:cs="Times New Roman"/>
          <w:sz w:val="32"/>
          <w:szCs w:val="32"/>
          <w:shd w:val="clear" w:color="auto" w:fill="FFFFFF"/>
          <w:lang w:val="en-US" w:eastAsia="zh-CN"/>
        </w:rPr>
      </w:pPr>
      <w:r>
        <w:rPr>
          <w:rFonts w:hint="default" w:ascii="Times New Roman" w:hAnsi="Times New Roman" w:eastAsia="方正仿宋_GBK" w:cs="Times New Roman"/>
          <w:sz w:val="32"/>
          <w:szCs w:val="32"/>
          <w:shd w:val="clear" w:color="auto" w:fill="FFFFFF"/>
          <w:lang w:val="en-US" w:eastAsia="zh-CN"/>
        </w:rPr>
        <w:t>城口县公共资源交易中心于2010年12月24日正式挂牌成立，中心主要职能是：一是履行建设工程招投标、政府采购、土地使用权出让、国有产权交易等各类公共资源交易活动的组织、管理、服务职责及为公共资源交易活动提供场所和交易服务；二是负责重庆市公共资源交易网（城口县）的建设、运行、维护，为公共资源招投标采购提供信息、政策咨询等服务；三是为行政主管部门实施管理和监督提供场所。</w:t>
      </w:r>
    </w:p>
    <w:p w14:paraId="361EF36F">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rPr>
          <w:rFonts w:hint="default" w:ascii="Times New Roman" w:hAnsi="Times New Roman" w:eastAsia="方正楷体_GBK" w:cs="Times New Roman"/>
          <w:sz w:val="32"/>
          <w:szCs w:val="32"/>
          <w:shd w:val="clear" w:color="auto" w:fill="FFFFFF"/>
          <w:lang w:val="en-US" w:eastAsia="zh-CN"/>
        </w:rPr>
      </w:pPr>
      <w:r>
        <w:rPr>
          <w:rFonts w:hint="default" w:ascii="Times New Roman" w:hAnsi="Times New Roman" w:eastAsia="方正楷体_GBK" w:cs="Times New Roman"/>
          <w:sz w:val="32"/>
          <w:szCs w:val="32"/>
          <w:shd w:val="clear" w:color="auto" w:fill="FFFFFF"/>
          <w:lang w:val="en-US" w:eastAsia="zh-CN"/>
        </w:rPr>
        <w:t>（二）机构设置</w:t>
      </w:r>
    </w:p>
    <w:p w14:paraId="509F25CA">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rPr>
          <w:rFonts w:hint="default" w:ascii="Times New Roman" w:hAnsi="Times New Roman" w:eastAsia="方正仿宋_GBK" w:cs="Times New Roman"/>
          <w:sz w:val="32"/>
          <w:szCs w:val="32"/>
          <w:shd w:val="clear" w:color="auto" w:fill="FFFFFF"/>
          <w:lang w:val="en-US" w:eastAsia="zh-CN"/>
        </w:rPr>
      </w:pPr>
      <w:r>
        <w:rPr>
          <w:rFonts w:hint="default" w:ascii="Times New Roman" w:hAnsi="Times New Roman" w:eastAsia="方正仿宋_GBK" w:cs="Times New Roman"/>
          <w:sz w:val="32"/>
          <w:szCs w:val="32"/>
          <w:shd w:val="clear" w:color="auto" w:fill="FFFFFF"/>
          <w:lang w:val="en-US" w:eastAsia="zh-CN"/>
        </w:rPr>
        <w:t>本单位事业编制11人，领导职数3人，机构性质为行政机关行使职能提供支撑保障的公益一类事业单位，规格为正科等级事业单位，内设一室四科，即办公室、信息科、工程建设招投标科、政府采购科、国有资源交易科。</w:t>
      </w:r>
    </w:p>
    <w:p w14:paraId="18B7D0E1">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二、</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决算</w:t>
      </w:r>
      <w:r>
        <w:rPr>
          <w:rStyle w:val="13"/>
          <w:rFonts w:hint="eastAsia" w:ascii="黑体" w:hAnsi="黑体" w:eastAsia="黑体" w:cs="黑体"/>
          <w:sz w:val="32"/>
          <w:szCs w:val="32"/>
          <w:shd w:val="clear" w:color="auto" w:fill="FFFFFF"/>
          <w:lang w:eastAsia="zh-CN"/>
        </w:rPr>
        <w:t>收支</w:t>
      </w:r>
      <w:r>
        <w:rPr>
          <w:rStyle w:val="13"/>
          <w:rFonts w:ascii="黑体" w:hAnsi="黑体" w:eastAsia="黑体" w:cs="黑体"/>
          <w:sz w:val="32"/>
          <w:szCs w:val="32"/>
          <w:shd w:val="clear" w:color="auto" w:fill="FFFFFF"/>
        </w:rPr>
        <w:t>情况说明</w:t>
      </w:r>
    </w:p>
    <w:p w14:paraId="376688F9">
      <w:pPr>
        <w:pStyle w:val="9"/>
        <w:shd w:val="clear" w:color="auto" w:fill="FFFFFF"/>
        <w:spacing w:before="0" w:beforeAutospacing="0" w:after="0" w:afterAutospacing="0"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w:t>
      </w:r>
      <w:r>
        <w:rPr>
          <w:rFonts w:hint="eastAsia" w:ascii="方正仿宋_GBK" w:hAnsi="方正仿宋_GBK" w:eastAsia="方正仿宋_GBK" w:cs="方正仿宋_GBK"/>
          <w:sz w:val="32"/>
          <w:szCs w:val="32"/>
          <w:shd w:val="clear" w:color="auto" w:fill="FFFFFF"/>
          <w:lang w:eastAsia="zh-CN"/>
        </w:rPr>
        <w:t>、支</w:t>
      </w:r>
      <w:r>
        <w:rPr>
          <w:rFonts w:ascii="方正仿宋_GBK" w:hAnsi="方正仿宋_GBK" w:eastAsia="方正仿宋_GBK" w:cs="方正仿宋_GBK"/>
          <w:sz w:val="32"/>
          <w:szCs w:val="32"/>
          <w:shd w:val="clear" w:color="auto" w:fill="FFFFFF"/>
        </w:rPr>
        <w:t>总计</w:t>
      </w:r>
      <w:r>
        <w:rPr>
          <w:rFonts w:hint="eastAsia" w:ascii="方正仿宋_GBK" w:hAnsi="方正仿宋_GBK" w:eastAsia="方正仿宋_GBK" w:cs="方正仿宋_GBK"/>
          <w:sz w:val="32"/>
          <w:szCs w:val="32"/>
          <w:shd w:val="clear" w:color="auto" w:fill="FFFFFF"/>
          <w:lang w:eastAsia="zh-CN"/>
        </w:rPr>
        <w:t>均为</w:t>
      </w:r>
      <w:r>
        <w:rPr>
          <w:rFonts w:hint="default" w:ascii="Times New Roman" w:hAnsi="Times New Roman" w:eastAsia="方正仿宋_GBK"/>
          <w:sz w:val="32"/>
          <w:szCs w:val="32"/>
          <w:shd w:val="clear" w:color="auto" w:fill="FFFFFF"/>
        </w:rPr>
        <w:t>183.10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收、支与2023年度相比，减少51.65万元，</w:t>
      </w:r>
      <w:r>
        <w:rPr>
          <w:rFonts w:hint="eastAsia" w:ascii="方正仿宋_GBK" w:hAnsi="方正仿宋_GBK" w:eastAsia="方正仿宋_GBK" w:cs="方正仿宋_GBK"/>
          <w:sz w:val="32"/>
          <w:szCs w:val="32"/>
          <w:shd w:val="clear" w:color="auto" w:fill="FFFFFF"/>
          <w:lang w:val="en-US" w:eastAsia="zh-CN"/>
        </w:rPr>
        <w:t>24年</w:t>
      </w:r>
      <w:r>
        <w:rPr>
          <w:rFonts w:hint="default" w:ascii="Times New Roman" w:hAnsi="Times New Roman" w:eastAsia="方正仿宋_GBK"/>
          <w:sz w:val="32"/>
          <w:szCs w:val="32"/>
          <w:shd w:val="clear" w:color="auto" w:fill="FFFFFF"/>
        </w:rPr>
        <w:t>下降22.0%</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eastAsia="zh-CN"/>
        </w:rPr>
        <w:t>主要原因是</w:t>
      </w:r>
      <w:r>
        <w:rPr>
          <w:rFonts w:hint="eastAsia" w:ascii="方正仿宋_GBK" w:hAnsi="方正仿宋_GBK" w:eastAsia="方正仿宋_GBK" w:cs="方正仿宋_GBK"/>
          <w:sz w:val="32"/>
          <w:szCs w:val="32"/>
          <w:shd w:val="clear" w:color="auto" w:fill="FFFFFF"/>
          <w:lang w:val="en-US" w:eastAsia="zh-CN"/>
        </w:rPr>
        <w:t>24度单位在预算编制过程中未包含事业单位人员超额绩效工资，超额绩效工资由财政局25年一月发放。</w:t>
      </w:r>
    </w:p>
    <w:p w14:paraId="67E88425">
      <w:pPr>
        <w:pStyle w:val="9"/>
        <w:shd w:val="clear" w:color="auto" w:fill="FFFFFF"/>
        <w:spacing w:before="0" w:beforeAutospacing="0" w:after="0" w:afterAutospacing="0" w:line="596" w:lineRule="exact"/>
        <w:ind w:firstLine="643" w:firstLineChars="200"/>
        <w:jc w:val="both"/>
        <w:rPr>
          <w:rFonts w:hint="eastAsia" w:ascii="方正仿宋_GBK" w:hAnsi="方正仿宋_GBK" w:eastAsia="方正仿宋_GBK" w:cs="方正仿宋_GBK"/>
          <w:sz w:val="32"/>
          <w:szCs w:val="32"/>
          <w:shd w:val="clear" w:color="auto" w:fill="FFFFFF"/>
          <w:lang w:eastAsia="zh-CN"/>
        </w:rPr>
      </w:pPr>
      <w:r>
        <w:rPr>
          <w:rStyle w:val="13"/>
          <w:rFonts w:hint="eastAsia" w:ascii="Times New Roman" w:hAnsi="Times New Roman" w:eastAsia="方正仿宋_GBK"/>
          <w:sz w:val="32"/>
          <w:szCs w:val="32"/>
          <w:shd w:val="clear" w:color="auto" w:fill="FFFFFF"/>
          <w:lang w:val="en-US" w:eastAsia="zh-CN"/>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183.10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与2023年度相比，减少51.65万元，下降22.0%</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eastAsia="zh-CN"/>
        </w:rPr>
        <w:t>主要原因是</w:t>
      </w:r>
      <w:r>
        <w:rPr>
          <w:rFonts w:hint="eastAsia" w:ascii="方正仿宋_GBK" w:hAnsi="方正仿宋_GBK" w:eastAsia="方正仿宋_GBK" w:cs="方正仿宋_GBK"/>
          <w:sz w:val="32"/>
          <w:szCs w:val="32"/>
          <w:shd w:val="clear" w:color="auto" w:fill="FFFFFF"/>
          <w:lang w:val="en-US" w:eastAsia="zh-CN"/>
        </w:rPr>
        <w:t>24度单位在预算编制过程中未包含事业单位人员超额绩效工资，超额绩效工资由财政局25年一月发放。</w:t>
      </w:r>
      <w:r>
        <w:rPr>
          <w:rFonts w:ascii="方正仿宋_GBK" w:hAnsi="方正仿宋_GBK" w:eastAsia="方正仿宋_GBK" w:cs="方正仿宋_GBK"/>
          <w:sz w:val="32"/>
          <w:szCs w:val="32"/>
          <w:shd w:val="clear" w:color="auto" w:fill="FFFFFF"/>
        </w:rPr>
        <w:t>其中：财政拨款收入</w:t>
      </w:r>
      <w:r>
        <w:rPr>
          <w:rFonts w:hint="default" w:ascii="Times New Roman" w:hAnsi="Times New Roman" w:eastAsia="方正仿宋_GBK"/>
          <w:sz w:val="32"/>
          <w:szCs w:val="32"/>
          <w:shd w:val="clear" w:color="auto" w:fill="FFFFFF"/>
        </w:rPr>
        <w:t>183.10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100.0%</w:t>
      </w:r>
      <w:r>
        <w:rPr>
          <w:rFonts w:hint="eastAsia" w:ascii="Times New Roman" w:hAnsi="Times New Roman" w:eastAsia="方正仿宋_GBK"/>
          <w:sz w:val="32"/>
          <w:szCs w:val="32"/>
          <w:shd w:val="clear" w:color="auto" w:fill="FFFFFF"/>
          <w:lang w:eastAsia="zh-CN"/>
        </w:rPr>
        <w:t>。</w:t>
      </w:r>
    </w:p>
    <w:p w14:paraId="0C6FE335">
      <w:pPr>
        <w:pStyle w:val="9"/>
        <w:snapToGrid w:val="0"/>
        <w:spacing w:before="0" w:beforeAutospacing="0" w:after="0" w:afterAutospacing="0" w:line="596" w:lineRule="exact"/>
        <w:ind w:firstLine="643" w:firstLineChars="200"/>
        <w:jc w:val="both"/>
        <w:rPr>
          <w:rFonts w:hint="eastAsia" w:ascii="方正仿宋_GBK" w:hAnsi="方正仿宋_GBK" w:eastAsia="方正仿宋_GBK" w:cs="方正仿宋_GBK"/>
          <w:sz w:val="32"/>
          <w:szCs w:val="32"/>
          <w:shd w:val="clear" w:color="auto" w:fill="FFFFFF"/>
          <w:lang w:eastAsia="zh-CN"/>
        </w:rPr>
      </w:pPr>
      <w:r>
        <w:rPr>
          <w:rStyle w:val="13"/>
          <w:rFonts w:hint="eastAsia" w:ascii="Times New Roman" w:hAnsi="Times New Roman" w:eastAsia="方正仿宋_GBK"/>
          <w:sz w:val="32"/>
          <w:szCs w:val="32"/>
          <w:shd w:val="clear" w:color="auto" w:fill="FFFFFF"/>
          <w:lang w:val="en-US" w:eastAsia="zh-CN"/>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183.10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与2023年度相比，减少51.65万元，下降22.0%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24度单位在预算编制过程中未包含事业单位人员超额绩效工资，超额绩效工资由财政局25年一月发放。</w:t>
      </w:r>
      <w:r>
        <w:rPr>
          <w:rFonts w:ascii="方正仿宋_GBK" w:hAnsi="方正仿宋_GBK" w:eastAsia="方正仿宋_GBK" w:cs="方正仿宋_GBK"/>
          <w:sz w:val="32"/>
          <w:szCs w:val="32"/>
          <w:shd w:val="clear" w:color="auto" w:fill="FFFFFF"/>
        </w:rPr>
        <w:t>其中：基本支出</w:t>
      </w:r>
      <w:r>
        <w:rPr>
          <w:rFonts w:hint="default" w:ascii="Times New Roman" w:hAnsi="Times New Roman" w:eastAsia="方正仿宋_GBK"/>
          <w:sz w:val="32"/>
          <w:szCs w:val="32"/>
          <w:shd w:val="clear" w:color="auto" w:fill="FFFFFF"/>
        </w:rPr>
        <w:t>167.80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91.6%</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15.30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8.4%</w:t>
      </w:r>
      <w:r>
        <w:rPr>
          <w:rFonts w:hint="eastAsia" w:ascii="Times New Roman" w:hAnsi="Times New Roman" w:eastAsia="方正仿宋_GBK"/>
          <w:sz w:val="32"/>
          <w:szCs w:val="32"/>
          <w:shd w:val="clear" w:color="auto" w:fill="FFFFFF"/>
          <w:lang w:eastAsia="zh-CN"/>
        </w:rPr>
        <w:t>。</w:t>
      </w:r>
    </w:p>
    <w:p w14:paraId="1017EA6E">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eastAsia" w:ascii="Times New Roman" w:hAnsi="Times New Roman" w:eastAsia="方正仿宋_GBK"/>
          <w:sz w:val="32"/>
          <w:szCs w:val="32"/>
          <w:shd w:val="clear" w:color="auto" w:fill="FFFFFF"/>
          <w:lang w:eastAsia="zh-CN"/>
        </w:rPr>
      </w:pPr>
      <w:r>
        <w:rPr>
          <w:rStyle w:val="13"/>
          <w:rFonts w:hint="eastAsia" w:ascii="Times New Roman" w:hAnsi="Times New Roman" w:eastAsia="方正仿宋_GBK"/>
          <w:sz w:val="32"/>
          <w:szCs w:val="32"/>
          <w:shd w:val="clear" w:color="auto" w:fill="FFFFFF"/>
          <w:lang w:val="en-US" w:eastAsia="zh-CN"/>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p>
    <w:p w14:paraId="4D432FA8">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1A954B39">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183.10</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度</w:t>
      </w:r>
      <w:r>
        <w:rPr>
          <w:rFonts w:ascii="方正仿宋_GBK" w:hAnsi="方正仿宋_GBK" w:eastAsia="方正仿宋_GBK" w:cs="方正仿宋_GBK"/>
          <w:sz w:val="32"/>
          <w:szCs w:val="32"/>
          <w:shd w:val="clear" w:color="auto" w:fill="FFFFFF"/>
        </w:rPr>
        <w:t>相比，</w:t>
      </w:r>
      <w:r>
        <w:rPr>
          <w:rFonts w:hint="default" w:ascii="Times New Roman" w:hAnsi="Times New Roman" w:eastAsia="方正仿宋_GBK"/>
          <w:sz w:val="32"/>
          <w:szCs w:val="32"/>
          <w:shd w:val="clear" w:color="auto" w:fill="FFFFFF"/>
        </w:rPr>
        <w:t>财政拨款收、支总计各减少51.65万元，下降22.0%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24度单位在预算编制过程中未包含事业单位人员超额绩效工资，超额绩效工资由财政局25年一月发放。</w:t>
      </w:r>
    </w:p>
    <w:p w14:paraId="32D71BC4">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34EB3F1F">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3"/>
          <w:rFonts w:hint="default"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183.10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与2023年度相比，减少51.65万元，下降22.0%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24度单位在预算编制过程中未包含事业单位人员超额绩效工资，超额绩效工资由财政局25年一月发放。</w:t>
      </w:r>
      <w:r>
        <w:rPr>
          <w:rFonts w:hint="default" w:ascii="Times New Roman" w:hAnsi="Times New Roman" w:eastAsia="方正仿宋_GBK"/>
          <w:sz w:val="32"/>
          <w:szCs w:val="32"/>
          <w:shd w:val="clear" w:color="auto" w:fill="FFFFFF"/>
        </w:rPr>
        <w:t>较年初预算数增加9.84万元，增长5.7%</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24年做调整预算等</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60DD4C1F">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643" w:firstLineChars="200"/>
        <w:jc w:val="both"/>
        <w:textAlignment w:val="auto"/>
        <w:rPr>
          <w:rFonts w:ascii="方正仿宋_GBK" w:hAnsi="方正仿宋_GBK" w:eastAsia="方正仿宋_GBK" w:cs="方正仿宋_GBK"/>
          <w:sz w:val="32"/>
          <w:szCs w:val="32"/>
          <w:highlight w:val="none"/>
          <w:shd w:val="clear" w:color="auto" w:fill="FFFFFF"/>
        </w:rPr>
      </w:pPr>
      <w:r>
        <w:rPr>
          <w:rStyle w:val="13"/>
          <w:rFonts w:hint="default"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183.10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与2023年度相比，减少51.65万元，下降22.0%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24度单位在预算编制过程中未包含事业单位人员超额绩效工资，超额绩效工资由财政局25年一月发放。</w:t>
      </w:r>
      <w:r>
        <w:rPr>
          <w:rFonts w:hint="default" w:ascii="Times New Roman" w:hAnsi="Times New Roman" w:eastAsia="方正仿宋_GBK"/>
          <w:sz w:val="32"/>
          <w:szCs w:val="32"/>
          <w:shd w:val="clear" w:color="auto" w:fill="FFFFFF"/>
        </w:rPr>
        <w:t>较年初预算数增加9.84万元，增长5.7%</w:t>
      </w:r>
      <w:r>
        <w:rPr>
          <w:rFonts w:ascii="方正仿宋_GBK" w:hAnsi="方正仿宋_GBK" w:eastAsia="方正仿宋_GBK" w:cs="方正仿宋_GBK"/>
          <w:sz w:val="32"/>
          <w:szCs w:val="32"/>
          <w:shd w:val="clear" w:color="auto" w:fill="FFFFFF"/>
        </w:rPr>
        <w:t>。主要原因是主要原因是</w:t>
      </w:r>
      <w:r>
        <w:rPr>
          <w:rFonts w:hint="eastAsia" w:ascii="方正仿宋_GBK" w:hAnsi="方正仿宋_GBK" w:eastAsia="方正仿宋_GBK" w:cs="方正仿宋_GBK"/>
          <w:sz w:val="32"/>
          <w:szCs w:val="32"/>
          <w:shd w:val="clear" w:color="auto" w:fill="FFFFFF"/>
          <w:lang w:val="en-US" w:eastAsia="zh-CN"/>
        </w:rPr>
        <w:t>24年做调整预算等。</w:t>
      </w:r>
      <w:r>
        <w:rPr>
          <w:rFonts w:ascii="方正仿宋_GBK" w:hAnsi="方正仿宋_GBK" w:eastAsia="方正仿宋_GBK" w:cs="方正仿宋_GBK"/>
          <w:sz w:val="32"/>
          <w:szCs w:val="32"/>
          <w:highlight w:val="none"/>
          <w:shd w:val="clear" w:color="auto" w:fill="FFFFFF"/>
        </w:rPr>
        <w:t>一般公共预算财政拨款支出主要</w:t>
      </w:r>
      <w:r>
        <w:rPr>
          <w:rFonts w:hint="eastAsia" w:ascii="方正仿宋_GBK" w:hAnsi="方正仿宋_GBK" w:eastAsia="方正仿宋_GBK" w:cs="方正仿宋_GBK"/>
          <w:sz w:val="32"/>
          <w:szCs w:val="32"/>
          <w:highlight w:val="none"/>
          <w:shd w:val="clear" w:color="auto" w:fill="FFFFFF"/>
          <w:lang w:eastAsia="zh-CN"/>
        </w:rPr>
        <w:t>用途如下</w:t>
      </w:r>
      <w:r>
        <w:rPr>
          <w:rFonts w:ascii="方正仿宋_GBK" w:hAnsi="方正仿宋_GBK" w:eastAsia="方正仿宋_GBK" w:cs="方正仿宋_GBK"/>
          <w:sz w:val="32"/>
          <w:szCs w:val="32"/>
          <w:highlight w:val="none"/>
          <w:shd w:val="clear" w:color="auto" w:fill="FFFFFF"/>
        </w:rPr>
        <w:t>：</w:t>
      </w:r>
    </w:p>
    <w:p w14:paraId="07DA48E6">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hint="default" w:ascii="Times New Roman" w:hAnsi="Times New Roman" w:eastAsia="方正仿宋_GBK"/>
          <w:sz w:val="32"/>
          <w:szCs w:val="32"/>
          <w:shd w:val="clear" w:color="auto" w:fill="FFFFFF"/>
        </w:rPr>
        <w:t>146.45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较年初预算数增加9.84万元，增长7.2%</w:t>
      </w:r>
      <w:r>
        <w:rPr>
          <w:rFonts w:ascii="方正仿宋_GBK" w:hAnsi="方正仿宋_GBK" w:eastAsia="方正仿宋_GBK" w:cs="方正仿宋_GBK"/>
          <w:sz w:val="32"/>
          <w:szCs w:val="32"/>
          <w:shd w:val="clear" w:color="auto" w:fill="FFFFFF"/>
        </w:rPr>
        <w:t>，主要原因是主要原因是</w:t>
      </w:r>
      <w:r>
        <w:rPr>
          <w:rFonts w:hint="eastAsia" w:ascii="方正仿宋_GBK" w:hAnsi="方正仿宋_GBK" w:eastAsia="方正仿宋_GBK" w:cs="方正仿宋_GBK"/>
          <w:sz w:val="32"/>
          <w:szCs w:val="32"/>
          <w:shd w:val="clear" w:color="auto" w:fill="FFFFFF"/>
          <w:lang w:val="en-US" w:eastAsia="zh-CN"/>
        </w:rPr>
        <w:t>24年做调整预算等。</w:t>
      </w:r>
    </w:p>
    <w:p w14:paraId="52917C8B">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）社会保障</w:t>
      </w:r>
      <w:r>
        <w:rPr>
          <w:rFonts w:hint="eastAsia" w:ascii="方正仿宋_GBK" w:hAnsi="方正仿宋_GBK" w:eastAsia="方正仿宋_GBK" w:cs="方正仿宋_GBK"/>
          <w:sz w:val="32"/>
          <w:szCs w:val="32"/>
          <w:shd w:val="clear" w:color="auto" w:fill="FFFFFF"/>
          <w:lang w:eastAsia="zh-CN"/>
        </w:rPr>
        <w:t>和</w:t>
      </w:r>
      <w:r>
        <w:rPr>
          <w:rFonts w:ascii="方正仿宋_GBK" w:hAnsi="方正仿宋_GBK" w:eastAsia="方正仿宋_GBK" w:cs="方正仿宋_GBK"/>
          <w:sz w:val="32"/>
          <w:szCs w:val="32"/>
          <w:shd w:val="clear" w:color="auto" w:fill="FFFFFF"/>
        </w:rPr>
        <w:t>就业支出</w:t>
      </w:r>
      <w:r>
        <w:rPr>
          <w:rFonts w:hint="default" w:ascii="Times New Roman" w:hAnsi="Times New Roman" w:eastAsia="方正仿宋_GBK"/>
          <w:sz w:val="32"/>
          <w:szCs w:val="32"/>
          <w:shd w:val="clear" w:color="auto" w:fill="FFFFFF"/>
        </w:rPr>
        <w:t>20.10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11.0%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14:paraId="60FFCDE2">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7.64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4.2%</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14D93D0D">
      <w:pPr>
        <w:spacing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8.90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4.9%</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val="en-US" w:eastAsia="zh-CN"/>
        </w:rPr>
        <w:t>.</w:t>
      </w:r>
    </w:p>
    <w:p w14:paraId="7926E01E">
      <w:pPr>
        <w:pStyle w:val="9"/>
        <w:snapToGrid w:val="0"/>
        <w:spacing w:before="0" w:beforeAutospacing="0" w:after="0" w:afterAutospacing="0" w:line="596" w:lineRule="exact"/>
        <w:ind w:firstLine="643" w:firstLineChars="200"/>
        <w:jc w:val="both"/>
        <w:rPr>
          <w:rFonts w:hint="eastAsia" w:ascii="方正仿宋_GBK" w:hAnsi="方正仿宋_GBK" w:eastAsia="方正仿宋_GBK" w:cs="方正仿宋_GBK"/>
          <w:color w:val="FF0000"/>
          <w:sz w:val="32"/>
          <w:szCs w:val="32"/>
          <w:shd w:val="clear" w:color="auto" w:fill="FFFFFF"/>
          <w:lang w:eastAsia="zh-CN"/>
        </w:rPr>
      </w:pPr>
      <w:r>
        <w:rPr>
          <w:rStyle w:val="13"/>
          <w:rFonts w:hint="default"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方正仿宋_GBK" w:hAnsi="方正仿宋_GBK" w:eastAsia="方正仿宋_GBK" w:cs="方正仿宋_GBK"/>
          <w:sz w:val="32"/>
          <w:szCs w:val="32"/>
          <w:shd w:val="clear" w:color="auto" w:fill="FFFFFF"/>
          <w:lang w:eastAsia="zh-CN"/>
        </w:rPr>
        <w:t>。</w:t>
      </w:r>
    </w:p>
    <w:p w14:paraId="1661E2AD">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三、</w:t>
      </w:r>
      <w:r>
        <w:rPr>
          <w:rStyle w:val="13"/>
          <w:rFonts w:hint="eastAsia" w:ascii="黑体" w:hAnsi="黑体" w:eastAsia="黑体" w:cs="黑体"/>
          <w:sz w:val="32"/>
          <w:szCs w:val="32"/>
          <w:shd w:val="clear" w:color="auto" w:fill="FFFFFF"/>
          <w:lang w:eastAsia="zh-CN"/>
        </w:rPr>
        <w:t>财政拨款</w:t>
      </w:r>
      <w:r>
        <w:rPr>
          <w:rStyle w:val="13"/>
          <w:rFonts w:ascii="黑体" w:hAnsi="黑体" w:eastAsia="黑体" w:cs="黑体"/>
          <w:sz w:val="32"/>
          <w:szCs w:val="32"/>
          <w:shd w:val="clear" w:color="auto" w:fill="FFFFFF"/>
        </w:rPr>
        <w:t>“三公”经费情况说明</w:t>
      </w:r>
    </w:p>
    <w:p w14:paraId="6C1B10E1">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（一）“三公”经费支出总体情况说明</w:t>
      </w:r>
    </w:p>
    <w:p w14:paraId="25E9FB5B">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年度“三公”经费支出共计</w:t>
      </w:r>
      <w:r>
        <w:rPr>
          <w:rFonts w:hint="default" w:ascii="Times New Roman" w:hAnsi="Times New Roman" w:eastAsia="方正仿宋_GBK"/>
          <w:sz w:val="32"/>
          <w:szCs w:val="32"/>
          <w:shd w:val="clear" w:color="auto" w:fill="FFFFFF"/>
        </w:rPr>
        <w:t>2.50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eastAsia="zh-CN"/>
        </w:rPr>
        <w:t>。</w:t>
      </w:r>
      <w:r>
        <w:rPr>
          <w:rFonts w:hint="default" w:ascii="Times New Roman" w:hAnsi="Times New Roman" w:eastAsia="方正仿宋_GBK"/>
          <w:sz w:val="32"/>
          <w:szCs w:val="32"/>
          <w:shd w:val="clear" w:color="auto" w:fill="FFFFFF"/>
        </w:rPr>
        <w:t>较上年支出数无增减</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eastAsia="zh-CN"/>
        </w:rPr>
        <w:t>。</w:t>
      </w:r>
    </w:p>
    <w:p w14:paraId="2D72440E">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（二）“三公”经费分项支出情况</w:t>
      </w:r>
    </w:p>
    <w:p w14:paraId="6EB4CB57">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因公出国（境）费用</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公务</w:t>
      </w:r>
      <w:r>
        <w:rPr>
          <w:rFonts w:hint="eastAsia" w:ascii="方正仿宋_GBK" w:hAnsi="方正仿宋_GBK" w:eastAsia="方正仿宋_GBK" w:cs="方正仿宋_GBK"/>
          <w:sz w:val="32"/>
          <w:szCs w:val="32"/>
          <w:shd w:val="clear" w:color="auto" w:fill="FFFFFF"/>
          <w:lang w:eastAsia="zh-CN"/>
        </w:rPr>
        <w:t>用</w:t>
      </w:r>
      <w:r>
        <w:rPr>
          <w:rFonts w:ascii="方正仿宋_GBK" w:hAnsi="方正仿宋_GBK" w:eastAsia="方正仿宋_GBK" w:cs="方正仿宋_GBK"/>
          <w:sz w:val="32"/>
          <w:szCs w:val="32"/>
          <w:shd w:val="clear" w:color="auto" w:fill="FFFFFF"/>
        </w:rPr>
        <w:t>车购置费</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公务</w:t>
      </w:r>
      <w:r>
        <w:rPr>
          <w:rFonts w:hint="eastAsia" w:ascii="方正仿宋_GBK" w:hAnsi="方正仿宋_GBK" w:eastAsia="方正仿宋_GBK" w:cs="方正仿宋_GBK"/>
          <w:sz w:val="32"/>
          <w:szCs w:val="32"/>
          <w:shd w:val="clear" w:color="auto" w:fill="FFFFFF"/>
          <w:lang w:eastAsia="zh-CN"/>
        </w:rPr>
        <w:t>用</w:t>
      </w:r>
      <w:r>
        <w:rPr>
          <w:rFonts w:ascii="方正仿宋_GBK" w:hAnsi="方正仿宋_GBK" w:eastAsia="方正仿宋_GBK" w:cs="方正仿宋_GBK"/>
          <w:sz w:val="32"/>
          <w:szCs w:val="32"/>
          <w:shd w:val="clear" w:color="auto" w:fill="FFFFFF"/>
        </w:rPr>
        <w:t>车运行维护费</w:t>
      </w:r>
      <w:r>
        <w:rPr>
          <w:rFonts w:hint="default" w:ascii="Times New Roman" w:hAnsi="Times New Roman" w:eastAsia="方正仿宋_GBK"/>
          <w:sz w:val="32"/>
          <w:szCs w:val="32"/>
          <w:shd w:val="clear" w:color="auto" w:fill="FFFFFF"/>
        </w:rPr>
        <w:t>2.50</w:t>
      </w:r>
      <w:r>
        <w:rPr>
          <w:rFonts w:ascii="方正仿宋_GBK" w:hAnsi="方正仿宋_GBK" w:eastAsia="方正仿宋_GBK" w:cs="方正仿宋_GBK"/>
          <w:sz w:val="32"/>
          <w:szCs w:val="32"/>
          <w:shd w:val="clear" w:color="auto" w:fill="FFFFFF"/>
        </w:rPr>
        <w:t>万元，主要用于</w:t>
      </w:r>
      <w:r>
        <w:rPr>
          <w:rFonts w:hint="eastAsia" w:ascii="方正仿宋_GBK" w:hAnsi="方正仿宋_GBK" w:eastAsia="方正仿宋_GBK" w:cs="方正仿宋_GBK"/>
          <w:sz w:val="32"/>
          <w:szCs w:val="32"/>
          <w:shd w:val="clear" w:color="auto" w:fill="FFFFFF"/>
          <w:lang w:eastAsia="zh-CN"/>
        </w:rPr>
        <w:t>公车日常运行及维护</w:t>
      </w:r>
      <w:r>
        <w:rPr>
          <w:rFonts w:ascii="方正仿宋_GBK" w:hAnsi="方正仿宋_GBK" w:eastAsia="方正仿宋_GBK" w:cs="方正仿宋_GBK"/>
          <w:sz w:val="32"/>
          <w:szCs w:val="32"/>
          <w:shd w:val="clear" w:color="auto" w:fill="FFFFFF"/>
        </w:rPr>
        <w:t>。费用支出</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color w:val="FF0000"/>
          <w:sz w:val="32"/>
          <w:szCs w:val="32"/>
          <w:shd w:val="clear" w:color="auto" w:fill="FFFFFF"/>
          <w:lang w:eastAsia="zh-CN"/>
        </w:rPr>
        <w:t>。</w:t>
      </w:r>
      <w:r>
        <w:rPr>
          <w:rFonts w:hint="default" w:ascii="Times New Roman" w:hAnsi="Times New Roman" w:eastAsia="方正仿宋_GBK"/>
          <w:sz w:val="32"/>
          <w:szCs w:val="32"/>
          <w:shd w:val="clear" w:color="auto" w:fill="FFFFFF"/>
        </w:rPr>
        <w:t>较上年支出数无增减</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公务接待费</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万元，接待费用支出</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，主要原因是当年无接待。</w:t>
      </w:r>
    </w:p>
    <w:p w14:paraId="09AF3F19">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14:paraId="6D37271A">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因公出国（境）共计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个团组，</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人；公务用车购置</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辆，公务车保有量为</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辆；国内公务接待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人，其中：国内外事接待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人；国（境）外公务接待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人均接待费</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元，车均购置费</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万元，车均维护费</w:t>
      </w:r>
      <w:r>
        <w:rPr>
          <w:rFonts w:hint="default" w:ascii="Times New Roman" w:hAnsi="Times New Roman" w:eastAsia="方正仿宋_GBK"/>
          <w:sz w:val="32"/>
          <w:szCs w:val="32"/>
          <w:shd w:val="clear" w:color="auto" w:fill="FFFFFF"/>
        </w:rPr>
        <w:t>2.50</w:t>
      </w:r>
      <w:r>
        <w:rPr>
          <w:rFonts w:ascii="方正仿宋_GBK" w:hAnsi="方正仿宋_GBK" w:eastAsia="方正仿宋_GBK" w:cs="方正仿宋_GBK"/>
          <w:sz w:val="32"/>
          <w:szCs w:val="32"/>
          <w:shd w:val="clear" w:color="auto" w:fill="FFFFFF"/>
        </w:rPr>
        <w:t>万元。</w:t>
      </w:r>
    </w:p>
    <w:p w14:paraId="36E9CA78">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14:paraId="13C6290F">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jc w:val="both"/>
        <w:textAlignment w:val="auto"/>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（一）财政拨款会议费、培训费和差旅费情况说明</w:t>
      </w:r>
    </w:p>
    <w:p w14:paraId="61600DFC">
      <w:pPr>
        <w:pStyle w:val="14"/>
        <w:keepNext w:val="0"/>
        <w:keepLines w:val="0"/>
        <w:pageBreakBefore w:val="0"/>
        <w:widowControl/>
        <w:kinsoku/>
        <w:wordWrap/>
        <w:overflowPunct/>
        <w:topLinePunct w:val="0"/>
        <w:autoSpaceDE w:val="0"/>
        <w:autoSpaceDN/>
        <w:bidi w:val="0"/>
        <w:adjustRightInd/>
        <w:snapToGrid/>
        <w:spacing w:line="596" w:lineRule="exact"/>
        <w:ind w:firstLine="640" w:firstLineChars="200"/>
        <w:textAlignment w:val="auto"/>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本年度会议费支出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与2023年度相比，无变化</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本年度差旅费支出</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rPr>
        <w:t>万元，</w:t>
      </w:r>
      <w:r>
        <w:rPr>
          <w:rFonts w:hint="default" w:ascii="Times New Roman" w:hAnsi="Times New Roman" w:eastAsia="方正仿宋_GBK"/>
          <w:sz w:val="32"/>
          <w:szCs w:val="32"/>
          <w:shd w:val="clear" w:color="auto" w:fill="FFFFFF"/>
        </w:rPr>
        <w:t>与2023年度相比，增加0.37万元，增长58.7%</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外出学习增加。</w:t>
      </w:r>
    </w:p>
    <w:p w14:paraId="2F158005">
      <w:pPr>
        <w:pStyle w:val="14"/>
        <w:keepNext w:val="0"/>
        <w:keepLines w:val="0"/>
        <w:pageBreakBefore w:val="0"/>
        <w:widowControl/>
        <w:numPr>
          <w:ilvl w:val="0"/>
          <w:numId w:val="1"/>
        </w:numPr>
        <w:kinsoku/>
        <w:wordWrap/>
        <w:overflowPunct/>
        <w:topLinePunct w:val="0"/>
        <w:autoSpaceDE w:val="0"/>
        <w:autoSpaceDN/>
        <w:bidi w:val="0"/>
        <w:adjustRightInd/>
        <w:snapToGrid/>
        <w:spacing w:line="596" w:lineRule="exact"/>
        <w:ind w:firstLine="643" w:firstLineChars="200"/>
        <w:textAlignment w:val="auto"/>
        <w:rPr>
          <w:rFonts w:hint="default" w:ascii="方正仿宋_GBK" w:hAnsi="方正仿宋_GBK" w:eastAsia="方正仿宋_GBK" w:cs="方正仿宋_GBK"/>
          <w:sz w:val="32"/>
          <w:szCs w:val="32"/>
          <w:shd w:val="clear" w:color="auto" w:fill="FFFFFF"/>
        </w:rPr>
      </w:pPr>
      <w:r>
        <w:rPr>
          <w:rFonts w:hint="eastAsia" w:ascii="楷体" w:hAnsi="楷体" w:eastAsia="楷体" w:cs="楷体"/>
          <w:b/>
          <w:bCs/>
          <w:sz w:val="32"/>
          <w:szCs w:val="32"/>
          <w:shd w:val="clear" w:color="auto" w:fill="FFFFFF"/>
        </w:rPr>
        <w:t>机关运行经费情况说明</w:t>
      </w:r>
    </w:p>
    <w:p w14:paraId="5B31D0CE">
      <w:pPr>
        <w:pStyle w:val="14"/>
        <w:keepNext w:val="0"/>
        <w:keepLines w:val="0"/>
        <w:pageBreakBefore w:val="0"/>
        <w:widowControl/>
        <w:numPr>
          <w:ilvl w:val="0"/>
          <w:numId w:val="0"/>
        </w:numPr>
        <w:kinsoku/>
        <w:wordWrap/>
        <w:overflowPunct/>
        <w:topLinePunct w:val="0"/>
        <w:autoSpaceDE w:val="0"/>
        <w:autoSpaceDN/>
        <w:bidi w:val="0"/>
        <w:adjustRightInd/>
        <w:snapToGrid/>
        <w:spacing w:line="596" w:lineRule="exact"/>
        <w:ind w:firstLine="640" w:firstLineChars="200"/>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机关运行经费支出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r>
        <w:rPr>
          <w:rFonts w:hint="default" w:ascii="方正仿宋_GBK" w:hAnsi="方正仿宋_GBK" w:eastAsia="方正仿宋_GBK" w:cs="方正仿宋_GBK"/>
          <w:sz w:val="32"/>
          <w:szCs w:val="32"/>
          <w:shd w:val="clear" w:color="auto" w:fill="FFFFFF"/>
        </w:rPr>
        <w:t>1.事业单位备注如下内容：按照部门决算列报口径，我</w:t>
      </w:r>
      <w:r>
        <w:rPr>
          <w:rFonts w:hint="eastAsia" w:ascii="方正仿宋_GBK" w:hAnsi="方正仿宋_GBK" w:eastAsia="方正仿宋_GBK" w:cs="方正仿宋_GBK"/>
          <w:sz w:val="32"/>
          <w:szCs w:val="32"/>
          <w:shd w:val="clear" w:color="auto" w:fill="FFFFFF"/>
          <w:lang w:eastAsia="zh-CN"/>
        </w:rPr>
        <w:t>单位</w:t>
      </w:r>
      <w:r>
        <w:rPr>
          <w:rFonts w:hint="default" w:ascii="方正仿宋_GBK" w:hAnsi="方正仿宋_GBK" w:eastAsia="方正仿宋_GBK" w:cs="方正仿宋_GBK"/>
          <w:sz w:val="32"/>
          <w:szCs w:val="32"/>
          <w:shd w:val="clear" w:color="auto" w:fill="FFFFFF"/>
        </w:rPr>
        <w:t>不在机关运行经费统计范围之内。</w:t>
      </w:r>
    </w:p>
    <w:p w14:paraId="47683CB7">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74964135">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sz w:val="32"/>
          <w:szCs w:val="32"/>
          <w:shd w:val="clear" w:color="auto" w:fill="FFFFFF"/>
        </w:rPr>
        <w:t>31</w:t>
      </w:r>
      <w:r>
        <w:rPr>
          <w:rFonts w:ascii="方正仿宋_GBK" w:hAnsi="方正仿宋_GBK" w:eastAsia="方正仿宋_GBK" w:cs="方正仿宋_GBK"/>
          <w:sz w:val="32"/>
          <w:szCs w:val="32"/>
          <w:shd w:val="clear" w:color="auto" w:fill="FFFFFF"/>
        </w:rPr>
        <w:t>日，本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共有车辆</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辆，其中，副部（省）级及以上领导用车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辆、主要负责人用车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辆、机要通信用车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辆、应急保障用车</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辆、执法执勤用车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辆，特种专业技术用车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辆，离退休干部用车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台（套）。</w:t>
      </w:r>
    </w:p>
    <w:p w14:paraId="30D511EC">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68120BA6">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sz w:val="32"/>
          <w:szCs w:val="32"/>
          <w:shd w:val="clear" w:color="auto" w:fill="FFFFFF"/>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政府采购支出总额</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2024年度我</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未发生政府采购事项，无相关经费支出</w:t>
      </w:r>
      <w:r>
        <w:rPr>
          <w:rFonts w:hint="eastAsia" w:ascii="方正仿宋_GBK" w:hAnsi="方正仿宋_GBK" w:eastAsia="方正仿宋_GBK" w:cs="方正仿宋_GBK"/>
          <w:sz w:val="32"/>
          <w:szCs w:val="32"/>
          <w:shd w:val="clear" w:color="auto" w:fill="FFFFFF"/>
          <w:lang w:eastAsia="zh-CN"/>
        </w:rPr>
        <w:t>。</w:t>
      </w:r>
    </w:p>
    <w:p w14:paraId="0F7DF185">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textAlignment w:val="auto"/>
        <w:rPr>
          <w:rStyle w:val="13"/>
          <w:rFonts w:hint="eastAsia" w:ascii="黑体" w:hAnsi="黑体" w:eastAsia="黑体" w:cs="黑体"/>
          <w:sz w:val="32"/>
          <w:szCs w:val="32"/>
          <w:shd w:val="clear" w:color="auto" w:fill="FFFFFF"/>
          <w:lang w:val="en-US" w:eastAsia="zh-CN" w:bidi="ar-SA"/>
        </w:rPr>
      </w:pPr>
      <w:r>
        <w:rPr>
          <w:rStyle w:val="13"/>
          <w:rFonts w:hint="eastAsia" w:ascii="黑体" w:hAnsi="黑体" w:eastAsia="黑体" w:cs="黑体"/>
          <w:sz w:val="32"/>
          <w:szCs w:val="32"/>
          <w:shd w:val="clear" w:color="auto" w:fill="FFFFFF"/>
          <w:lang w:val="en-US" w:eastAsia="zh-CN" w:bidi="ar-SA"/>
        </w:rPr>
        <w:t>五、2024年度预算绩效管理情况说明</w:t>
      </w:r>
    </w:p>
    <w:p w14:paraId="75202C15">
      <w:pPr>
        <w:pStyle w:val="15"/>
        <w:keepNext w:val="0"/>
        <w:keepLines w:val="0"/>
        <w:pageBreakBefore w:val="0"/>
        <w:widowControl/>
        <w:numPr>
          <w:ilvl w:val="0"/>
          <w:numId w:val="2"/>
        </w:numPr>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单位自评情况</w:t>
      </w:r>
    </w:p>
    <w:p w14:paraId="3DB11A81">
      <w:pPr>
        <w:pStyle w:val="15"/>
        <w:keepNext w:val="0"/>
        <w:keepLines w:val="0"/>
        <w:pageBreakBefore w:val="0"/>
        <w:widowControl/>
        <w:kinsoku/>
        <w:wordWrap/>
        <w:overflowPunct/>
        <w:topLinePunct w:val="0"/>
        <w:autoSpaceDE w:val="0"/>
        <w:autoSpaceDN/>
        <w:bidi w:val="0"/>
        <w:adjustRightInd/>
        <w:spacing w:before="0" w:beforeAutospacing="0" w:line="579" w:lineRule="exact"/>
        <w:ind w:firstLine="640" w:firstLineChars="200"/>
        <w:rPr>
          <w:rFonts w:hint="eastAsia" w:ascii="Times New Roman" w:hAnsi="Times New Roman" w:eastAsia="方正仿宋_GBK" w:cs="Times New Roman"/>
          <w:sz w:val="32"/>
          <w:szCs w:val="32"/>
          <w:shd w:val="clear" w:color="auto" w:fill="FFFFFF"/>
          <w:lang w:val="en-US" w:eastAsia="zh-CN"/>
        </w:rPr>
      </w:pPr>
      <w:r>
        <w:rPr>
          <w:rFonts w:hint="default" w:ascii="Times New Roman" w:hAnsi="Times New Roman" w:eastAsia="方正仿宋_GBK" w:cs="Times New Roman"/>
          <w:sz w:val="32"/>
          <w:szCs w:val="32"/>
          <w:shd w:val="clear" w:color="auto" w:fill="FFFFFF"/>
        </w:rPr>
        <w:t>根据预算绩效管理要求，我单位对部门整体</w:t>
      </w:r>
      <w:r>
        <w:rPr>
          <w:rFonts w:hint="default"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个二级项目开展了绩效自评，涉及财政拨款项目支出资金</w:t>
      </w:r>
      <w:r>
        <w:rPr>
          <w:rFonts w:hint="eastAsia" w:ascii="Times New Roman" w:hAnsi="Times New Roman" w:eastAsia="方正仿宋_GBK" w:cs="Times New Roman"/>
          <w:sz w:val="32"/>
          <w:szCs w:val="32"/>
          <w:shd w:val="clear" w:color="auto" w:fill="FFFFFF"/>
          <w:lang w:val="en-US" w:eastAsia="zh-CN"/>
        </w:rPr>
        <w:t>15.3</w:t>
      </w:r>
      <w:r>
        <w:rPr>
          <w:rFonts w:hint="default" w:ascii="Times New Roman" w:hAnsi="Times New Roman" w:eastAsia="方正仿宋_GBK" w:cs="Times New Roman"/>
          <w:sz w:val="32"/>
          <w:szCs w:val="32"/>
          <w:shd w:val="clear" w:color="auto" w:fill="FFFFFF"/>
        </w:rPr>
        <w:t>万元</w:t>
      </w:r>
      <w:r>
        <w:rPr>
          <w:rFonts w:hint="eastAsia" w:ascii="Times New Roman" w:hAnsi="Times New Roman" w:eastAsia="方正仿宋_GBK" w:cs="Times New Roman"/>
          <w:sz w:val="32"/>
          <w:szCs w:val="32"/>
          <w:shd w:val="clear" w:color="auto" w:fill="FFFFFF"/>
          <w:lang w:eastAsia="zh-CN"/>
        </w:rPr>
        <w:t>。</w:t>
      </w:r>
    </w:p>
    <w:tbl>
      <w:tblPr>
        <w:tblStyle w:val="10"/>
        <w:tblW w:w="10856" w:type="dxa"/>
        <w:tblInd w:w="-84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4"/>
        <w:gridCol w:w="350"/>
        <w:gridCol w:w="1426"/>
        <w:gridCol w:w="959"/>
        <w:gridCol w:w="1199"/>
        <w:gridCol w:w="916"/>
        <w:gridCol w:w="142"/>
        <w:gridCol w:w="584"/>
        <w:gridCol w:w="549"/>
        <w:gridCol w:w="934"/>
        <w:gridCol w:w="1041"/>
        <w:gridCol w:w="555"/>
        <w:gridCol w:w="1261"/>
        <w:gridCol w:w="236"/>
      </w:tblGrid>
      <w:tr w14:paraId="58C93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18" w:hRule="atLeast"/>
        </w:trPr>
        <w:tc>
          <w:tcPr>
            <w:tcW w:w="10620" w:type="dxa"/>
            <w:gridSpan w:val="13"/>
            <w:tcBorders>
              <w:top w:val="nil"/>
              <w:left w:val="nil"/>
              <w:bottom w:val="nil"/>
              <w:right w:val="nil"/>
            </w:tcBorders>
            <w:shd w:val="clear" w:color="auto" w:fill="auto"/>
            <w:vAlign w:val="center"/>
          </w:tcPr>
          <w:p w14:paraId="06DF8EE5">
            <w:pPr>
              <w:keepNext w:val="0"/>
              <w:keepLines w:val="0"/>
              <w:pageBreakBefore w:val="0"/>
              <w:widowControl/>
              <w:suppressLineNumbers w:val="0"/>
              <w:kinsoku/>
              <w:wordWrap/>
              <w:overflowPunct/>
              <w:topLinePunct w:val="0"/>
              <w:autoSpaceDN/>
              <w:bidi w:val="0"/>
              <w:adjustRightInd/>
              <w:spacing w:beforeAutospacing="0" w:line="579" w:lineRule="exact"/>
              <w:jc w:val="center"/>
              <w:textAlignment w:val="center"/>
              <w:rPr>
                <w:rFonts w:hint="eastAsia" w:ascii="Times New Roman" w:hAnsi="Times New Roman" w:eastAsia="方正小标宋_GBK" w:cs="Times New Roman"/>
                <w:i w:val="0"/>
                <w:iCs w:val="0"/>
                <w:color w:val="000000"/>
                <w:sz w:val="16"/>
                <w:szCs w:val="16"/>
                <w:u w:val="none"/>
                <w:lang w:val="en-US" w:eastAsia="zh-CN"/>
              </w:rPr>
            </w:pPr>
            <w:r>
              <w:rPr>
                <w:rFonts w:hint="eastAsia" w:ascii="Times New Roman" w:hAnsi="Times New Roman" w:eastAsia="方正小标宋_GBK" w:cs="Times New Roman"/>
                <w:i w:val="0"/>
                <w:iCs w:val="0"/>
                <w:color w:val="000000"/>
                <w:kern w:val="0"/>
                <w:sz w:val="38"/>
                <w:szCs w:val="38"/>
                <w:u w:val="none"/>
                <w:lang w:val="en-US" w:eastAsia="zh-CN" w:bidi="ar"/>
              </w:rPr>
              <w:t xml:space="preserve">        </w:t>
            </w:r>
            <w:r>
              <w:rPr>
                <w:rFonts w:hint="default" w:ascii="Times New Roman" w:hAnsi="Times New Roman" w:eastAsia="方正小标宋_GBK" w:cs="Times New Roman"/>
                <w:i w:val="0"/>
                <w:iCs w:val="0"/>
                <w:color w:val="000000"/>
                <w:kern w:val="0"/>
                <w:sz w:val="38"/>
                <w:szCs w:val="38"/>
                <w:u w:val="none"/>
                <w:lang w:val="en-US" w:eastAsia="zh-CN" w:bidi="ar"/>
              </w:rPr>
              <w:t>2024年部门整体绩效运行监控表</w:t>
            </w:r>
            <w:r>
              <w:rPr>
                <w:rFonts w:hint="eastAsia" w:ascii="Times New Roman" w:hAnsi="Times New Roman" w:eastAsia="方正小标宋_GBK" w:cs="Times New Roman"/>
                <w:i w:val="0"/>
                <w:iCs w:val="0"/>
                <w:color w:val="000000"/>
                <w:kern w:val="0"/>
                <w:sz w:val="38"/>
                <w:szCs w:val="38"/>
                <w:u w:val="none"/>
                <w:lang w:val="en-US" w:eastAsia="zh-CN" w:bidi="ar"/>
              </w:rPr>
              <w:t xml:space="preserve">           </w:t>
            </w:r>
            <w:r>
              <w:rPr>
                <w:rFonts w:hint="eastAsia" w:ascii="Times New Roman" w:hAnsi="Times New Roman" w:eastAsia="方正小标宋_GBK" w:cs="Times New Roman"/>
                <w:i w:val="0"/>
                <w:iCs w:val="0"/>
                <w:color w:val="000000"/>
                <w:kern w:val="0"/>
                <w:sz w:val="16"/>
                <w:szCs w:val="16"/>
                <w:u w:val="none"/>
                <w:lang w:val="en-US" w:eastAsia="zh-CN" w:bidi="ar"/>
              </w:rPr>
              <w:t xml:space="preserve"> 单位：万元</w:t>
            </w:r>
          </w:p>
        </w:tc>
      </w:tr>
      <w:tr w14:paraId="5D2A2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444" w:hRule="atLeast"/>
        </w:trPr>
        <w:tc>
          <w:tcPr>
            <w:tcW w:w="1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58026">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填报单位</w:t>
            </w:r>
          </w:p>
        </w:tc>
        <w:tc>
          <w:tcPr>
            <w:tcW w:w="3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A9A87B">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436-城口县公共资源交易中心</w:t>
            </w:r>
          </w:p>
        </w:tc>
        <w:tc>
          <w:tcPr>
            <w:tcW w:w="16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DEBAA6">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财政归口处室</w:t>
            </w:r>
          </w:p>
        </w:tc>
        <w:tc>
          <w:tcPr>
            <w:tcW w:w="43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840098">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001-行政财务和社会保障科</w:t>
            </w:r>
          </w:p>
        </w:tc>
      </w:tr>
      <w:tr w14:paraId="21769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906" w:hRule="atLeast"/>
        </w:trPr>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EF72B">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部门预算执行情况</w:t>
            </w:r>
          </w:p>
        </w:tc>
        <w:tc>
          <w:tcPr>
            <w:tcW w:w="27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2DB711">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预算数</w:t>
            </w: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5EF1">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监控节点执行数</w:t>
            </w:r>
          </w:p>
        </w:tc>
        <w:tc>
          <w:tcPr>
            <w:tcW w:w="219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6068FB">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监控节点执行率</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BF4005">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全年预计执行数</w:t>
            </w:r>
          </w:p>
        </w:tc>
        <w:tc>
          <w:tcPr>
            <w:tcW w:w="1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1A5F2">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全年预计执行率</w:t>
            </w:r>
          </w:p>
        </w:tc>
      </w:tr>
      <w:tr w14:paraId="51B19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10" w:hRule="atLeast"/>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1F5AF">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p>
        </w:tc>
        <w:tc>
          <w:tcPr>
            <w:tcW w:w="27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8B92E3">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188.56</w:t>
            </w: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C222">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 xml:space="preserve"> </w:t>
            </w:r>
          </w:p>
        </w:tc>
        <w:tc>
          <w:tcPr>
            <w:tcW w:w="219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15F820">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0.00</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9A2E14">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 xml:space="preserve"> </w:t>
            </w:r>
          </w:p>
        </w:tc>
        <w:tc>
          <w:tcPr>
            <w:tcW w:w="1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F16075">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0.00</w:t>
            </w:r>
          </w:p>
        </w:tc>
      </w:tr>
      <w:tr w14:paraId="27813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02" w:hRule="atLeast"/>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88E47">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p>
        </w:tc>
        <w:tc>
          <w:tcPr>
            <w:tcW w:w="27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541C67">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 xml:space="preserve"> </w:t>
            </w: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FF49">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eastAsia" w:ascii="Times New Roman" w:hAnsi="Times New Roman" w:eastAsia="方正仿宋_GBK" w:cs="Times New Roman"/>
                <w:i w:val="0"/>
                <w:iCs w:val="0"/>
                <w:color w:val="000000"/>
                <w:kern w:val="0"/>
                <w:sz w:val="15"/>
                <w:szCs w:val="15"/>
                <w:u w:val="none"/>
                <w:lang w:val="en-US" w:eastAsia="zh-CN" w:bidi="ar"/>
              </w:rPr>
              <w:t>183.1</w:t>
            </w:r>
          </w:p>
        </w:tc>
        <w:tc>
          <w:tcPr>
            <w:tcW w:w="219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D62575">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eastAsia" w:ascii="Times New Roman" w:hAnsi="Times New Roman" w:eastAsia="方正仿宋_GBK" w:cs="Times New Roman"/>
                <w:i w:val="0"/>
                <w:iCs w:val="0"/>
                <w:color w:val="000000"/>
                <w:kern w:val="0"/>
                <w:sz w:val="15"/>
                <w:szCs w:val="15"/>
                <w:u w:val="none"/>
                <w:lang w:val="en-US" w:eastAsia="zh-CN" w:bidi="ar"/>
              </w:rPr>
              <w:t>183.1</w:t>
            </w:r>
          </w:p>
        </w:tc>
        <w:tc>
          <w:tcPr>
            <w:tcW w:w="1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FD710">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eastAsia" w:ascii="Times New Roman" w:hAnsi="Times New Roman" w:eastAsia="方正仿宋_GBK" w:cs="Times New Roman"/>
                <w:i w:val="0"/>
                <w:iCs w:val="0"/>
                <w:color w:val="000000"/>
                <w:kern w:val="0"/>
                <w:sz w:val="15"/>
                <w:szCs w:val="15"/>
                <w:u w:val="none"/>
                <w:lang w:val="en-US" w:eastAsia="zh-CN" w:bidi="ar"/>
              </w:rPr>
              <w:t>183.1</w:t>
            </w:r>
          </w:p>
        </w:tc>
        <w:tc>
          <w:tcPr>
            <w:tcW w:w="18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86C4D">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100.00</w:t>
            </w:r>
          </w:p>
        </w:tc>
      </w:tr>
      <w:tr w14:paraId="6CC79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310" w:hRule="atLeast"/>
        </w:trPr>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30C87">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当年整体绩效目标</w:t>
            </w:r>
          </w:p>
        </w:tc>
        <w:tc>
          <w:tcPr>
            <w:tcW w:w="39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E5523E">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当年绩效目标</w:t>
            </w:r>
          </w:p>
        </w:tc>
        <w:tc>
          <w:tcPr>
            <w:tcW w:w="219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6DD1B7">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监控节点实际完成情况</w:t>
            </w:r>
          </w:p>
        </w:tc>
        <w:tc>
          <w:tcPr>
            <w:tcW w:w="379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91D7BF">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全年预计完成情况</w:t>
            </w:r>
          </w:p>
        </w:tc>
      </w:tr>
      <w:tr w14:paraId="11F2A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36" w:type="dxa"/>
          <w:trHeight w:val="2090" w:hRule="atLeast"/>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19C54">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p>
        </w:tc>
        <w:tc>
          <w:tcPr>
            <w:tcW w:w="39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97E627">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打造了统一、开放、透明、廉洁、高效的公共资源交易平台，规范了公共资源交易行为，实现了公共资源集中交易、有序交易、规范交易。加强了平台管理和服务，提高各方当事人满意度。</w:t>
            </w:r>
          </w:p>
        </w:tc>
        <w:tc>
          <w:tcPr>
            <w:tcW w:w="219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C50B64">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p>
        </w:tc>
        <w:tc>
          <w:tcPr>
            <w:tcW w:w="379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A483A1">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p>
        </w:tc>
      </w:tr>
      <w:tr w14:paraId="631D0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2" w:hRule="atLeast"/>
        </w:trPr>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32C7A">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绩效指标</w:t>
            </w:r>
          </w:p>
        </w:tc>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64726FB">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指标</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top"/>
          </w:tcPr>
          <w:p w14:paraId="29049DA8">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计量单位</w:t>
            </w: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top"/>
          </w:tcPr>
          <w:p w14:paraId="176D068C">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指标性质</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7DD11FB">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年初目标值</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4491D09">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监控节点完成值</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top"/>
          </w:tcPr>
          <w:p w14:paraId="4FB846ED">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完成程度（%）</w:t>
            </w:r>
          </w:p>
        </w:tc>
        <w:tc>
          <w:tcPr>
            <w:tcW w:w="1596"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1F9FAF6">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偏差原因和纠正措施</w:t>
            </w:r>
          </w:p>
        </w:tc>
        <w:tc>
          <w:tcPr>
            <w:tcW w:w="1497"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4A65074">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全年完成目标可能性</w:t>
            </w:r>
          </w:p>
        </w:tc>
      </w:tr>
      <w:tr w14:paraId="64965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0ACA2">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p>
        </w:tc>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9C10C">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公用经费控制率</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E647">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次/年</w:t>
            </w: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CA1A1">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8D2A0">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90</w:t>
            </w:r>
          </w:p>
        </w:tc>
        <w:tc>
          <w:tcPr>
            <w:tcW w:w="12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63C105">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100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199F">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100</w:t>
            </w:r>
          </w:p>
        </w:tc>
        <w:tc>
          <w:tcPr>
            <w:tcW w:w="1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92973">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p>
        </w:tc>
        <w:tc>
          <w:tcPr>
            <w:tcW w:w="1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C00A4B">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确定能</w:t>
            </w:r>
          </w:p>
        </w:tc>
      </w:tr>
      <w:tr w14:paraId="77849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3695A">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p>
        </w:tc>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EBF294">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政府采购、建设工程、国有资源执行率</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971FB">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万元/人</w:t>
            </w: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A25A">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C9DF">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100</w:t>
            </w:r>
          </w:p>
        </w:tc>
        <w:tc>
          <w:tcPr>
            <w:tcW w:w="12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ACAC7E">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85</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0805">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eastAsia" w:ascii="Times New Roman" w:hAnsi="Times New Roman" w:eastAsia="方正仿宋_GBK" w:cs="Times New Roman"/>
                <w:i w:val="0"/>
                <w:iCs w:val="0"/>
                <w:color w:val="000000"/>
                <w:kern w:val="0"/>
                <w:sz w:val="15"/>
                <w:szCs w:val="15"/>
                <w:u w:val="none"/>
                <w:lang w:val="en-US" w:eastAsia="zh-CN" w:bidi="ar"/>
              </w:rPr>
              <w:t>100</w:t>
            </w:r>
          </w:p>
        </w:tc>
        <w:tc>
          <w:tcPr>
            <w:tcW w:w="1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21234">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p>
        </w:tc>
        <w:tc>
          <w:tcPr>
            <w:tcW w:w="1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51F1D">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确定能</w:t>
            </w:r>
          </w:p>
        </w:tc>
      </w:tr>
      <w:tr w14:paraId="20F7F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00A66">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p>
        </w:tc>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CAC405">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预算执行序时进度</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4E6A">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万元/年</w:t>
            </w: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D1B1B">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9DD8">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50</w:t>
            </w:r>
          </w:p>
        </w:tc>
        <w:tc>
          <w:tcPr>
            <w:tcW w:w="12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1D8752">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50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D29B9">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100</w:t>
            </w:r>
          </w:p>
        </w:tc>
        <w:tc>
          <w:tcPr>
            <w:tcW w:w="1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13826F">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p>
        </w:tc>
        <w:tc>
          <w:tcPr>
            <w:tcW w:w="1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13F74">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确定能</w:t>
            </w:r>
          </w:p>
        </w:tc>
      </w:tr>
      <w:tr w14:paraId="224F5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0E7A5">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p>
        </w:tc>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CC8B1C">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群众满意度</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A177">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万元/人</w:t>
            </w: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0898">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71341">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100</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8B781C">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100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F69F0">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100</w:t>
            </w:r>
          </w:p>
        </w:tc>
        <w:tc>
          <w:tcPr>
            <w:tcW w:w="1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BF900">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p>
        </w:tc>
        <w:tc>
          <w:tcPr>
            <w:tcW w:w="1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B3D442">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确定能</w:t>
            </w:r>
          </w:p>
        </w:tc>
      </w:tr>
      <w:tr w14:paraId="36FAE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1BE04">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p>
        </w:tc>
        <w:tc>
          <w:tcPr>
            <w:tcW w:w="17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7E628">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保护环境</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01C88">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万人次</w:t>
            </w: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C3C8C">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w:t>
            </w:r>
          </w:p>
        </w:tc>
        <w:tc>
          <w:tcPr>
            <w:tcW w:w="10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B9424">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60</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A35B2E">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60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C6A6">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100</w:t>
            </w:r>
          </w:p>
        </w:tc>
        <w:tc>
          <w:tcPr>
            <w:tcW w:w="15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CAA4EF">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p>
        </w:tc>
        <w:tc>
          <w:tcPr>
            <w:tcW w:w="14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CD0834">
            <w:pPr>
              <w:keepNext w:val="0"/>
              <w:keepLines w:val="0"/>
              <w:pageBreakBefore w:val="0"/>
              <w:widowControl/>
              <w:suppressLineNumbers w:val="0"/>
              <w:kinsoku/>
              <w:wordWrap/>
              <w:overflowPunct/>
              <w:topLinePunct w:val="0"/>
              <w:autoSpaceDN/>
              <w:bidi w:val="0"/>
              <w:adjustRightInd/>
              <w:spacing w:beforeAutospacing="0" w:line="579" w:lineRule="exact"/>
              <w:jc w:val="left"/>
              <w:textAlignment w:val="center"/>
              <w:rPr>
                <w:rFonts w:hint="default" w:ascii="Times New Roman" w:hAnsi="Times New Roman" w:eastAsia="方正仿宋_GBK" w:cs="Times New Roman"/>
                <w:i w:val="0"/>
                <w:iCs w:val="0"/>
                <w:color w:val="000000"/>
                <w:kern w:val="0"/>
                <w:sz w:val="15"/>
                <w:szCs w:val="15"/>
                <w:u w:val="none"/>
                <w:lang w:val="en-US" w:eastAsia="zh-CN" w:bidi="ar"/>
              </w:rPr>
            </w:pPr>
            <w:r>
              <w:rPr>
                <w:rFonts w:hint="default" w:ascii="Times New Roman" w:hAnsi="Times New Roman" w:eastAsia="方正仿宋_GBK" w:cs="Times New Roman"/>
                <w:i w:val="0"/>
                <w:iCs w:val="0"/>
                <w:color w:val="000000"/>
                <w:kern w:val="0"/>
                <w:sz w:val="15"/>
                <w:szCs w:val="15"/>
                <w:u w:val="none"/>
                <w:lang w:val="en-US" w:eastAsia="zh-CN" w:bidi="ar"/>
              </w:rPr>
              <w:t>确定能</w:t>
            </w:r>
          </w:p>
        </w:tc>
      </w:tr>
    </w:tbl>
    <w:p w14:paraId="0722CB59">
      <w:pPr>
        <w:pStyle w:val="14"/>
        <w:keepNext w:val="0"/>
        <w:keepLines w:val="0"/>
        <w:pageBreakBefore w:val="0"/>
        <w:widowControl/>
        <w:kinsoku/>
        <w:wordWrap/>
        <w:overflowPunct/>
        <w:topLinePunct w:val="0"/>
        <w:autoSpaceDE w:val="0"/>
        <w:autoSpaceDN/>
        <w:bidi w:val="0"/>
        <w:adjustRightInd/>
        <w:spacing w:beforeAutospacing="0" w:line="579" w:lineRule="exact"/>
        <w:ind w:left="0" w:leftChars="0" w:firstLine="640" w:firstLineChars="200"/>
        <w:rPr>
          <w:rFonts w:hint="default" w:ascii="Times New Roman" w:hAnsi="Times New Roman" w:eastAsia="方正楷体_GBK" w:cs="Times New Roman"/>
          <w:b w:val="0"/>
          <w:bCs w:val="0"/>
          <w:sz w:val="32"/>
          <w:szCs w:val="32"/>
          <w:shd w:val="clear" w:color="auto" w:fill="FFFFFF"/>
          <w:lang w:eastAsia="zh-CN"/>
        </w:rPr>
      </w:pPr>
      <w:r>
        <w:rPr>
          <w:rFonts w:hint="default" w:ascii="Times New Roman" w:hAnsi="Times New Roman" w:eastAsia="方正楷体_GBK" w:cs="Times New Roman"/>
          <w:b w:val="0"/>
          <w:bCs w:val="0"/>
          <w:sz w:val="32"/>
          <w:szCs w:val="32"/>
          <w:shd w:val="clear" w:color="auto" w:fill="FFFFFF"/>
        </w:rPr>
        <w:t>（二）单位绩效评价情况</w:t>
      </w:r>
    </w:p>
    <w:p w14:paraId="18170C20">
      <w:pPr>
        <w:pStyle w:val="17"/>
        <w:keepNext w:val="0"/>
        <w:keepLines w:val="0"/>
        <w:pageBreakBefore w:val="0"/>
        <w:widowControl/>
        <w:kinsoku/>
        <w:wordWrap/>
        <w:overflowPunct/>
        <w:topLinePunct w:val="0"/>
        <w:autoSpaceDE w:val="0"/>
        <w:autoSpaceDN/>
        <w:bidi w:val="0"/>
        <w:adjustRightInd/>
        <w:spacing w:beforeAutospacing="0" w:line="579" w:lineRule="exact"/>
        <w:ind w:left="0" w:leftChars="0" w:firstLine="640" w:firstLineChars="200"/>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我单位对</w:t>
      </w:r>
      <w:r>
        <w:rPr>
          <w:rFonts w:hint="default" w:ascii="Times New Roman" w:hAnsi="Times New Roman" w:eastAsia="方正仿宋_GBK" w:cs="Times New Roman"/>
          <w:sz w:val="32"/>
          <w:szCs w:val="32"/>
          <w:shd w:val="clear" w:color="auto" w:fill="FFFFFF"/>
          <w:lang w:eastAsia="zh-CN"/>
        </w:rPr>
        <w:t>电子招标网络专线项目、电子招标运行维护项目、政府采购、建设工程、国有资源服务项目</w:t>
      </w:r>
      <w:r>
        <w:rPr>
          <w:rFonts w:hint="default" w:ascii="Times New Roman" w:hAnsi="Times New Roman" w:eastAsia="方正仿宋_GBK" w:cs="Times New Roman"/>
          <w:sz w:val="32"/>
          <w:szCs w:val="32"/>
          <w:shd w:val="clear" w:color="auto" w:fill="FFFFFF"/>
        </w:rPr>
        <w:t>开展了绩效评价，涉及财政拨款项目资金</w:t>
      </w:r>
      <w:r>
        <w:rPr>
          <w:rFonts w:hint="eastAsia" w:ascii="Times New Roman" w:hAnsi="Times New Roman" w:eastAsia="方正仿宋_GBK" w:cs="Times New Roman"/>
          <w:sz w:val="32"/>
          <w:szCs w:val="32"/>
          <w:shd w:val="clear" w:color="auto" w:fill="FFFFFF"/>
          <w:lang w:val="en-US" w:eastAsia="zh-CN"/>
        </w:rPr>
        <w:t>15.3</w:t>
      </w:r>
      <w:r>
        <w:rPr>
          <w:rFonts w:hint="default" w:ascii="Times New Roman" w:hAnsi="Times New Roman" w:eastAsia="方正仿宋_GBK" w:cs="Times New Roman"/>
          <w:sz w:val="32"/>
          <w:szCs w:val="32"/>
          <w:shd w:val="clear" w:color="auto" w:fill="FFFFFF"/>
        </w:rPr>
        <w:t>万元，评价得分</w:t>
      </w:r>
      <w:r>
        <w:rPr>
          <w:rFonts w:hint="default" w:ascii="Times New Roman" w:hAnsi="Times New Roman" w:eastAsia="方正仿宋_GBK" w:cs="Times New Roman"/>
          <w:sz w:val="32"/>
          <w:szCs w:val="32"/>
          <w:shd w:val="clear" w:color="auto" w:fill="FFFFFF"/>
          <w:lang w:val="en-US" w:eastAsia="zh-CN"/>
        </w:rPr>
        <w:t>90</w:t>
      </w:r>
      <w:r>
        <w:rPr>
          <w:rFonts w:hint="default" w:ascii="Times New Roman" w:hAnsi="Times New Roman" w:eastAsia="方正仿宋_GBK" w:cs="Times New Roman"/>
          <w:sz w:val="32"/>
          <w:szCs w:val="32"/>
          <w:shd w:val="clear" w:color="auto" w:fill="FFFFFF"/>
        </w:rPr>
        <w:t>分</w:t>
      </w:r>
      <w:r>
        <w:rPr>
          <w:rFonts w:hint="default"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绩效评价发现了</w:t>
      </w:r>
      <w:r>
        <w:rPr>
          <w:rFonts w:hint="default" w:ascii="Times New Roman" w:hAnsi="Times New Roman" w:eastAsia="方正仿宋_GBK" w:cs="Times New Roman"/>
          <w:sz w:val="32"/>
          <w:szCs w:val="32"/>
          <w:shd w:val="clear" w:color="auto" w:fill="FFFFFF"/>
          <w:lang w:eastAsia="zh-CN"/>
        </w:rPr>
        <w:t>未发现</w:t>
      </w:r>
      <w:r>
        <w:rPr>
          <w:rFonts w:hint="default" w:ascii="Times New Roman" w:hAnsi="Times New Roman" w:eastAsia="方正仿宋_GBK" w:cs="Times New Roman"/>
          <w:sz w:val="32"/>
          <w:szCs w:val="32"/>
          <w:shd w:val="clear" w:color="auto" w:fill="FFFFFF"/>
        </w:rPr>
        <w:t>问题</w:t>
      </w:r>
      <w:r>
        <w:rPr>
          <w:rFonts w:hint="default" w:ascii="Times New Roman" w:hAnsi="Times New Roman" w:eastAsia="方正仿宋_GBK" w:cs="Times New Roman"/>
          <w:sz w:val="32"/>
          <w:szCs w:val="32"/>
          <w:shd w:val="clear" w:color="auto" w:fill="FFFFFF"/>
          <w:lang w:eastAsia="zh-CN"/>
        </w:rPr>
        <w:t>。</w:t>
      </w:r>
    </w:p>
    <w:tbl>
      <w:tblPr>
        <w:tblStyle w:val="10"/>
        <w:tblW w:w="871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6"/>
        <w:gridCol w:w="844"/>
        <w:gridCol w:w="1055"/>
        <w:gridCol w:w="694"/>
        <w:gridCol w:w="667"/>
        <w:gridCol w:w="664"/>
        <w:gridCol w:w="918"/>
        <w:gridCol w:w="801"/>
        <w:gridCol w:w="860"/>
        <w:gridCol w:w="811"/>
        <w:gridCol w:w="960"/>
      </w:tblGrid>
      <w:tr w14:paraId="759FD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710" w:type="dxa"/>
            <w:gridSpan w:val="11"/>
            <w:tcBorders>
              <w:top w:val="nil"/>
              <w:left w:val="nil"/>
              <w:bottom w:val="nil"/>
              <w:right w:val="nil"/>
            </w:tcBorders>
            <w:shd w:val="clear" w:color="auto" w:fill="auto"/>
            <w:vAlign w:val="center"/>
          </w:tcPr>
          <w:p w14:paraId="4C607CCB">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6"/>
                <w:szCs w:val="36"/>
                <w:u w:val="none"/>
              </w:rPr>
            </w:pPr>
            <w:r>
              <w:rPr>
                <w:rFonts w:hint="eastAsia" w:ascii="方正小标宋_GBK" w:hAnsi="方正小标宋_GBK" w:eastAsia="方正小标宋_GBK" w:cs="方正小标宋_GBK"/>
                <w:i w:val="0"/>
                <w:iCs w:val="0"/>
                <w:color w:val="000000"/>
                <w:kern w:val="0"/>
                <w:sz w:val="36"/>
                <w:szCs w:val="36"/>
                <w:u w:val="none"/>
                <w:lang w:val="en-US" w:eastAsia="zh-CN" w:bidi="ar"/>
              </w:rPr>
              <w:t>县交易中心2024年度项目支出绩效自评表（二级项目）</w:t>
            </w:r>
          </w:p>
        </w:tc>
      </w:tr>
      <w:tr w14:paraId="7070B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5" w:hRule="atLeast"/>
        </w:trPr>
        <w:tc>
          <w:tcPr>
            <w:tcW w:w="3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4A803B">
            <w:pPr>
              <w:keepNext w:val="0"/>
              <w:keepLines w:val="0"/>
              <w:widowControl/>
              <w:suppressLineNumbers w:val="0"/>
              <w:jc w:val="center"/>
              <w:textAlignment w:val="center"/>
              <w:rPr>
                <w:rFonts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序号</w:t>
            </w:r>
          </w:p>
        </w:tc>
        <w:tc>
          <w:tcPr>
            <w:tcW w:w="850" w:type="dxa"/>
            <w:tcBorders>
              <w:top w:val="single" w:color="000000" w:sz="8" w:space="0"/>
              <w:left w:val="nil"/>
              <w:bottom w:val="single" w:color="000000" w:sz="8" w:space="0"/>
              <w:right w:val="single" w:color="000000" w:sz="8" w:space="0"/>
            </w:tcBorders>
            <w:shd w:val="clear" w:color="auto" w:fill="auto"/>
            <w:vAlign w:val="center"/>
          </w:tcPr>
          <w:p w14:paraId="6AB44A16">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项目名称</w:t>
            </w:r>
          </w:p>
        </w:tc>
        <w:tc>
          <w:tcPr>
            <w:tcW w:w="1070" w:type="dxa"/>
            <w:tcBorders>
              <w:top w:val="single" w:color="000000" w:sz="8" w:space="0"/>
              <w:left w:val="nil"/>
              <w:bottom w:val="single" w:color="000000" w:sz="8" w:space="0"/>
              <w:right w:val="single" w:color="000000" w:sz="8" w:space="0"/>
            </w:tcBorders>
            <w:shd w:val="clear" w:color="auto" w:fill="auto"/>
            <w:vAlign w:val="center"/>
          </w:tcPr>
          <w:p w14:paraId="7359152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指标名称</w:t>
            </w:r>
          </w:p>
        </w:tc>
        <w:tc>
          <w:tcPr>
            <w:tcW w:w="700" w:type="dxa"/>
            <w:tcBorders>
              <w:top w:val="single" w:color="000000" w:sz="8" w:space="0"/>
              <w:left w:val="nil"/>
              <w:bottom w:val="single" w:color="000000" w:sz="8" w:space="0"/>
              <w:right w:val="single" w:color="000000" w:sz="8" w:space="0"/>
            </w:tcBorders>
            <w:shd w:val="clear" w:color="auto" w:fill="auto"/>
            <w:vAlign w:val="center"/>
          </w:tcPr>
          <w:p w14:paraId="5190280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指标性质</w:t>
            </w:r>
          </w:p>
        </w:tc>
        <w:tc>
          <w:tcPr>
            <w:tcW w:w="670" w:type="dxa"/>
            <w:tcBorders>
              <w:top w:val="single" w:color="000000" w:sz="8" w:space="0"/>
              <w:left w:val="nil"/>
              <w:bottom w:val="single" w:color="000000" w:sz="8" w:space="0"/>
              <w:right w:val="single" w:color="000000" w:sz="8" w:space="0"/>
            </w:tcBorders>
            <w:shd w:val="clear" w:color="auto" w:fill="auto"/>
            <w:vAlign w:val="center"/>
          </w:tcPr>
          <w:p w14:paraId="4C8FC38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指标值</w:t>
            </w:r>
          </w:p>
        </w:tc>
        <w:tc>
          <w:tcPr>
            <w:tcW w:w="670" w:type="dxa"/>
            <w:tcBorders>
              <w:top w:val="single" w:color="000000" w:sz="8" w:space="0"/>
              <w:left w:val="nil"/>
              <w:bottom w:val="single" w:color="000000" w:sz="8" w:space="0"/>
              <w:right w:val="single" w:color="000000" w:sz="8" w:space="0"/>
            </w:tcBorders>
            <w:shd w:val="clear" w:color="auto" w:fill="auto"/>
            <w:vAlign w:val="center"/>
          </w:tcPr>
          <w:p w14:paraId="22CD571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计量单位</w:t>
            </w:r>
          </w:p>
        </w:tc>
        <w:tc>
          <w:tcPr>
            <w:tcW w:w="930" w:type="dxa"/>
            <w:tcBorders>
              <w:top w:val="single" w:color="000000" w:sz="8" w:space="0"/>
              <w:left w:val="nil"/>
              <w:bottom w:val="single" w:color="000000" w:sz="8" w:space="0"/>
              <w:right w:val="single" w:color="000000" w:sz="8" w:space="0"/>
            </w:tcBorders>
            <w:shd w:val="clear" w:color="auto" w:fill="auto"/>
            <w:vAlign w:val="center"/>
          </w:tcPr>
          <w:p w14:paraId="68D9C9C8">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指标权重</w:t>
            </w:r>
          </w:p>
        </w:tc>
        <w:tc>
          <w:tcPr>
            <w:tcW w:w="810" w:type="dxa"/>
            <w:tcBorders>
              <w:top w:val="single" w:color="000000" w:sz="8" w:space="0"/>
              <w:left w:val="nil"/>
              <w:bottom w:val="single" w:color="000000" w:sz="8" w:space="0"/>
              <w:right w:val="single" w:color="000000" w:sz="8" w:space="0"/>
            </w:tcBorders>
            <w:shd w:val="clear" w:color="auto" w:fill="auto"/>
            <w:vAlign w:val="center"/>
          </w:tcPr>
          <w:p w14:paraId="7572F00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全年完成值</w:t>
            </w:r>
          </w:p>
        </w:tc>
        <w:tc>
          <w:tcPr>
            <w:tcW w:w="870" w:type="dxa"/>
            <w:tcBorders>
              <w:top w:val="single" w:color="000000" w:sz="8" w:space="0"/>
              <w:left w:val="nil"/>
              <w:bottom w:val="single" w:color="000000" w:sz="8" w:space="0"/>
              <w:right w:val="single" w:color="000000" w:sz="8" w:space="0"/>
            </w:tcBorders>
            <w:shd w:val="clear" w:color="auto" w:fill="auto"/>
            <w:vAlign w:val="center"/>
          </w:tcPr>
          <w:p w14:paraId="29D9E9F0">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指标得分</w:t>
            </w:r>
          </w:p>
        </w:tc>
        <w:tc>
          <w:tcPr>
            <w:tcW w:w="820" w:type="dxa"/>
            <w:tcBorders>
              <w:top w:val="single" w:color="000000" w:sz="8" w:space="0"/>
              <w:left w:val="nil"/>
              <w:bottom w:val="single" w:color="000000" w:sz="8" w:space="0"/>
              <w:right w:val="single" w:color="000000" w:sz="8" w:space="0"/>
            </w:tcBorders>
            <w:shd w:val="clear" w:color="auto" w:fill="auto"/>
            <w:vAlign w:val="center"/>
          </w:tcPr>
          <w:p w14:paraId="25BCCFA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说明</w:t>
            </w:r>
          </w:p>
        </w:tc>
        <w:tc>
          <w:tcPr>
            <w:tcW w:w="970" w:type="dxa"/>
            <w:tcBorders>
              <w:top w:val="single" w:color="000000" w:sz="8" w:space="0"/>
              <w:left w:val="nil"/>
              <w:bottom w:val="single" w:color="000000" w:sz="8" w:space="0"/>
              <w:right w:val="single" w:color="000000" w:sz="8" w:space="0"/>
            </w:tcBorders>
            <w:shd w:val="clear" w:color="auto" w:fill="auto"/>
            <w:vAlign w:val="center"/>
          </w:tcPr>
          <w:p w14:paraId="43AB8EB2">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2"/>
                <w:szCs w:val="22"/>
                <w:u w:val="none"/>
              </w:rPr>
            </w:pPr>
            <w:r>
              <w:rPr>
                <w:rFonts w:hint="eastAsia" w:ascii="方正黑体_GBK" w:hAnsi="方正黑体_GBK" w:eastAsia="方正黑体_GBK" w:cs="方正黑体_GBK"/>
                <w:i w:val="0"/>
                <w:iCs w:val="0"/>
                <w:color w:val="000000"/>
                <w:kern w:val="0"/>
                <w:sz w:val="22"/>
                <w:szCs w:val="22"/>
                <w:u w:val="none"/>
                <w:lang w:val="en-US" w:eastAsia="zh-CN" w:bidi="ar"/>
              </w:rPr>
              <w:t>自评得分</w:t>
            </w:r>
          </w:p>
        </w:tc>
      </w:tr>
      <w:tr w14:paraId="00771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350" w:type="dxa"/>
            <w:tcBorders>
              <w:top w:val="nil"/>
              <w:left w:val="single" w:color="000000" w:sz="8" w:space="0"/>
              <w:bottom w:val="single" w:color="000000" w:sz="8" w:space="0"/>
              <w:right w:val="single" w:color="000000" w:sz="8" w:space="0"/>
            </w:tcBorders>
            <w:shd w:val="clear" w:color="auto" w:fill="auto"/>
            <w:vAlign w:val="center"/>
          </w:tcPr>
          <w:p w14:paraId="77736F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nil"/>
              <w:left w:val="nil"/>
              <w:bottom w:val="single" w:color="000000" w:sz="8" w:space="0"/>
              <w:right w:val="single" w:color="000000" w:sz="8" w:space="0"/>
            </w:tcBorders>
            <w:shd w:val="clear" w:color="auto" w:fill="auto"/>
            <w:vAlign w:val="center"/>
          </w:tcPr>
          <w:p w14:paraId="06C02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电子招标网络专线</w:t>
            </w:r>
          </w:p>
        </w:tc>
        <w:tc>
          <w:tcPr>
            <w:tcW w:w="1070" w:type="dxa"/>
            <w:tcBorders>
              <w:top w:val="nil"/>
              <w:left w:val="nil"/>
              <w:bottom w:val="single" w:color="000000" w:sz="8" w:space="0"/>
              <w:right w:val="single" w:color="000000" w:sz="8" w:space="0"/>
            </w:tcBorders>
            <w:shd w:val="clear" w:color="auto" w:fill="auto"/>
            <w:vAlign w:val="center"/>
          </w:tcPr>
          <w:p w14:paraId="7EE74C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提高满意度</w:t>
            </w:r>
          </w:p>
        </w:tc>
        <w:tc>
          <w:tcPr>
            <w:tcW w:w="700" w:type="dxa"/>
            <w:tcBorders>
              <w:top w:val="nil"/>
              <w:left w:val="nil"/>
              <w:bottom w:val="single" w:color="000000" w:sz="8" w:space="0"/>
              <w:right w:val="single" w:color="000000" w:sz="8" w:space="0"/>
            </w:tcBorders>
            <w:shd w:val="clear" w:color="auto" w:fill="auto"/>
            <w:vAlign w:val="center"/>
          </w:tcPr>
          <w:p w14:paraId="591312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70" w:type="dxa"/>
            <w:tcBorders>
              <w:top w:val="nil"/>
              <w:left w:val="nil"/>
              <w:bottom w:val="single" w:color="000000" w:sz="8" w:space="0"/>
              <w:right w:val="single" w:color="000000" w:sz="8" w:space="0"/>
            </w:tcBorders>
            <w:shd w:val="clear" w:color="auto" w:fill="auto"/>
            <w:vAlign w:val="center"/>
          </w:tcPr>
          <w:p w14:paraId="6957B9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70" w:type="dxa"/>
            <w:tcBorders>
              <w:top w:val="nil"/>
              <w:left w:val="nil"/>
              <w:bottom w:val="single" w:color="000000" w:sz="8" w:space="0"/>
              <w:right w:val="single" w:color="000000" w:sz="8" w:space="0"/>
            </w:tcBorders>
            <w:shd w:val="clear" w:color="auto" w:fill="auto"/>
            <w:vAlign w:val="center"/>
          </w:tcPr>
          <w:p w14:paraId="4CD64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930" w:type="dxa"/>
            <w:tcBorders>
              <w:top w:val="nil"/>
              <w:left w:val="nil"/>
              <w:bottom w:val="single" w:color="000000" w:sz="8" w:space="0"/>
              <w:right w:val="single" w:color="000000" w:sz="8" w:space="0"/>
            </w:tcBorders>
            <w:shd w:val="clear" w:color="auto" w:fill="auto"/>
            <w:vAlign w:val="center"/>
          </w:tcPr>
          <w:p w14:paraId="55A511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810" w:type="dxa"/>
            <w:tcBorders>
              <w:top w:val="nil"/>
              <w:left w:val="nil"/>
              <w:bottom w:val="single" w:color="000000" w:sz="8" w:space="0"/>
              <w:right w:val="single" w:color="000000" w:sz="8" w:space="0"/>
            </w:tcBorders>
            <w:shd w:val="clear" w:color="auto" w:fill="auto"/>
            <w:vAlign w:val="center"/>
          </w:tcPr>
          <w:p w14:paraId="34977B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870" w:type="dxa"/>
            <w:tcBorders>
              <w:top w:val="nil"/>
              <w:left w:val="nil"/>
              <w:bottom w:val="single" w:color="000000" w:sz="8" w:space="0"/>
              <w:right w:val="single" w:color="000000" w:sz="8" w:space="0"/>
            </w:tcBorders>
            <w:shd w:val="clear" w:color="auto" w:fill="auto"/>
            <w:vAlign w:val="center"/>
          </w:tcPr>
          <w:p w14:paraId="655FD6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820" w:type="dxa"/>
            <w:tcBorders>
              <w:top w:val="nil"/>
              <w:left w:val="nil"/>
              <w:bottom w:val="single" w:color="000000" w:sz="8" w:space="0"/>
              <w:right w:val="single" w:color="000000" w:sz="8" w:space="0"/>
            </w:tcBorders>
            <w:shd w:val="clear" w:color="auto" w:fill="auto"/>
            <w:vAlign w:val="center"/>
          </w:tcPr>
          <w:p w14:paraId="25AAA1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全面完成</w:t>
            </w:r>
          </w:p>
        </w:tc>
        <w:tc>
          <w:tcPr>
            <w:tcW w:w="970" w:type="dxa"/>
            <w:tcBorders>
              <w:top w:val="nil"/>
              <w:left w:val="nil"/>
              <w:bottom w:val="single" w:color="000000" w:sz="8" w:space="0"/>
              <w:right w:val="single" w:color="000000" w:sz="8" w:space="0"/>
            </w:tcBorders>
            <w:shd w:val="clear" w:color="auto" w:fill="auto"/>
            <w:vAlign w:val="center"/>
          </w:tcPr>
          <w:p w14:paraId="23518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100分</w:t>
            </w:r>
          </w:p>
        </w:tc>
      </w:tr>
      <w:tr w14:paraId="31F18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350" w:type="dxa"/>
            <w:tcBorders>
              <w:top w:val="nil"/>
              <w:left w:val="single" w:color="000000" w:sz="8" w:space="0"/>
              <w:bottom w:val="single" w:color="000000" w:sz="8" w:space="0"/>
              <w:right w:val="single" w:color="000000" w:sz="8" w:space="0"/>
            </w:tcBorders>
            <w:shd w:val="clear" w:color="auto" w:fill="auto"/>
            <w:vAlign w:val="center"/>
          </w:tcPr>
          <w:p w14:paraId="2BE53598">
            <w:pPr>
              <w:jc w:val="center"/>
              <w:rPr>
                <w:rFonts w:hint="eastAsia" w:ascii="宋体" w:hAnsi="宋体" w:eastAsia="宋体" w:cs="宋体"/>
                <w:i w:val="0"/>
                <w:iCs w:val="0"/>
                <w:color w:val="000000"/>
                <w:sz w:val="22"/>
                <w:szCs w:val="22"/>
                <w:u w:val="none"/>
              </w:rPr>
            </w:pPr>
          </w:p>
        </w:tc>
        <w:tc>
          <w:tcPr>
            <w:tcW w:w="850" w:type="dxa"/>
            <w:tcBorders>
              <w:top w:val="nil"/>
              <w:left w:val="nil"/>
              <w:bottom w:val="single" w:color="000000" w:sz="8" w:space="0"/>
              <w:right w:val="single" w:color="000000" w:sz="8" w:space="0"/>
            </w:tcBorders>
            <w:shd w:val="clear" w:color="auto" w:fill="auto"/>
            <w:vAlign w:val="center"/>
          </w:tcPr>
          <w:p w14:paraId="4227D309">
            <w:pPr>
              <w:jc w:val="center"/>
              <w:rPr>
                <w:rFonts w:hint="eastAsia" w:ascii="宋体" w:hAnsi="宋体" w:eastAsia="宋体" w:cs="宋体"/>
                <w:i w:val="0"/>
                <w:iCs w:val="0"/>
                <w:color w:val="000000"/>
                <w:sz w:val="22"/>
                <w:szCs w:val="22"/>
                <w:u w:val="none"/>
              </w:rPr>
            </w:pPr>
          </w:p>
        </w:tc>
        <w:tc>
          <w:tcPr>
            <w:tcW w:w="1070" w:type="dxa"/>
            <w:tcBorders>
              <w:top w:val="nil"/>
              <w:left w:val="nil"/>
              <w:bottom w:val="single" w:color="000000" w:sz="8" w:space="0"/>
              <w:right w:val="single" w:color="000000" w:sz="8" w:space="0"/>
            </w:tcBorders>
            <w:shd w:val="clear" w:color="auto" w:fill="auto"/>
            <w:vAlign w:val="center"/>
          </w:tcPr>
          <w:p w14:paraId="4C43E7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加强电子招投标效果</w:t>
            </w:r>
          </w:p>
        </w:tc>
        <w:tc>
          <w:tcPr>
            <w:tcW w:w="700" w:type="dxa"/>
            <w:tcBorders>
              <w:top w:val="nil"/>
              <w:left w:val="nil"/>
              <w:bottom w:val="single" w:color="000000" w:sz="8" w:space="0"/>
              <w:right w:val="single" w:color="000000" w:sz="8" w:space="0"/>
            </w:tcBorders>
            <w:shd w:val="clear" w:color="auto" w:fill="auto"/>
            <w:vAlign w:val="center"/>
          </w:tcPr>
          <w:p w14:paraId="717350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70" w:type="dxa"/>
            <w:tcBorders>
              <w:top w:val="nil"/>
              <w:left w:val="nil"/>
              <w:bottom w:val="single" w:color="000000" w:sz="8" w:space="0"/>
              <w:right w:val="single" w:color="000000" w:sz="8" w:space="0"/>
            </w:tcBorders>
            <w:shd w:val="clear" w:color="auto" w:fill="auto"/>
            <w:vAlign w:val="center"/>
          </w:tcPr>
          <w:p w14:paraId="7CFCFB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70" w:type="dxa"/>
            <w:tcBorders>
              <w:top w:val="nil"/>
              <w:left w:val="nil"/>
              <w:bottom w:val="single" w:color="000000" w:sz="8" w:space="0"/>
              <w:right w:val="single" w:color="000000" w:sz="8" w:space="0"/>
            </w:tcBorders>
            <w:shd w:val="clear" w:color="auto" w:fill="auto"/>
            <w:vAlign w:val="center"/>
          </w:tcPr>
          <w:p w14:paraId="67BB28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930" w:type="dxa"/>
            <w:tcBorders>
              <w:top w:val="nil"/>
              <w:left w:val="nil"/>
              <w:bottom w:val="single" w:color="000000" w:sz="8" w:space="0"/>
              <w:right w:val="single" w:color="000000" w:sz="8" w:space="0"/>
            </w:tcBorders>
            <w:shd w:val="clear" w:color="auto" w:fill="auto"/>
            <w:vAlign w:val="center"/>
          </w:tcPr>
          <w:p w14:paraId="1778D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810" w:type="dxa"/>
            <w:tcBorders>
              <w:top w:val="nil"/>
              <w:left w:val="nil"/>
              <w:bottom w:val="single" w:color="000000" w:sz="8" w:space="0"/>
              <w:right w:val="single" w:color="000000" w:sz="8" w:space="0"/>
            </w:tcBorders>
            <w:shd w:val="clear" w:color="auto" w:fill="auto"/>
            <w:vAlign w:val="center"/>
          </w:tcPr>
          <w:p w14:paraId="7C9F7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870" w:type="dxa"/>
            <w:tcBorders>
              <w:top w:val="nil"/>
              <w:left w:val="nil"/>
              <w:bottom w:val="single" w:color="000000" w:sz="8" w:space="0"/>
              <w:right w:val="single" w:color="000000" w:sz="8" w:space="0"/>
            </w:tcBorders>
            <w:shd w:val="clear" w:color="auto" w:fill="auto"/>
            <w:vAlign w:val="center"/>
          </w:tcPr>
          <w:p w14:paraId="33FEB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820" w:type="dxa"/>
            <w:tcBorders>
              <w:top w:val="nil"/>
              <w:left w:val="nil"/>
              <w:bottom w:val="single" w:color="000000" w:sz="8" w:space="0"/>
              <w:right w:val="single" w:color="000000" w:sz="8" w:space="0"/>
            </w:tcBorders>
            <w:shd w:val="clear" w:color="auto" w:fill="auto"/>
            <w:vAlign w:val="center"/>
          </w:tcPr>
          <w:p w14:paraId="7C3C5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全面完成</w:t>
            </w:r>
          </w:p>
        </w:tc>
        <w:tc>
          <w:tcPr>
            <w:tcW w:w="970" w:type="dxa"/>
            <w:tcBorders>
              <w:top w:val="nil"/>
              <w:left w:val="nil"/>
              <w:bottom w:val="single" w:color="000000" w:sz="8" w:space="0"/>
              <w:right w:val="single" w:color="000000" w:sz="8" w:space="0"/>
            </w:tcBorders>
            <w:shd w:val="clear" w:color="auto" w:fill="auto"/>
            <w:vAlign w:val="center"/>
          </w:tcPr>
          <w:p w14:paraId="4A4E0363">
            <w:pPr>
              <w:jc w:val="center"/>
              <w:rPr>
                <w:rFonts w:hint="eastAsia" w:ascii="宋体" w:hAnsi="宋体" w:eastAsia="宋体" w:cs="宋体"/>
                <w:i w:val="0"/>
                <w:iCs w:val="0"/>
                <w:color w:val="000000"/>
                <w:sz w:val="22"/>
                <w:szCs w:val="22"/>
                <w:u w:val="none"/>
              </w:rPr>
            </w:pPr>
          </w:p>
        </w:tc>
      </w:tr>
      <w:tr w14:paraId="26B50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350" w:type="dxa"/>
            <w:tcBorders>
              <w:top w:val="nil"/>
              <w:left w:val="single" w:color="000000" w:sz="8" w:space="0"/>
              <w:bottom w:val="single" w:color="000000" w:sz="8" w:space="0"/>
              <w:right w:val="single" w:color="000000" w:sz="8" w:space="0"/>
            </w:tcBorders>
            <w:shd w:val="clear" w:color="auto" w:fill="auto"/>
            <w:vAlign w:val="center"/>
          </w:tcPr>
          <w:p w14:paraId="713D7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50" w:type="dxa"/>
            <w:tcBorders>
              <w:top w:val="nil"/>
              <w:left w:val="nil"/>
              <w:bottom w:val="single" w:color="000000" w:sz="8" w:space="0"/>
              <w:right w:val="single" w:color="000000" w:sz="8" w:space="0"/>
            </w:tcBorders>
            <w:shd w:val="clear" w:color="auto" w:fill="auto"/>
            <w:vAlign w:val="center"/>
          </w:tcPr>
          <w:p w14:paraId="2245AD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电子招标运行维护费</w:t>
            </w:r>
          </w:p>
        </w:tc>
        <w:tc>
          <w:tcPr>
            <w:tcW w:w="1070" w:type="dxa"/>
            <w:tcBorders>
              <w:top w:val="nil"/>
              <w:left w:val="nil"/>
              <w:bottom w:val="single" w:color="000000" w:sz="8" w:space="0"/>
              <w:right w:val="single" w:color="000000" w:sz="8" w:space="0"/>
            </w:tcBorders>
            <w:shd w:val="clear" w:color="auto" w:fill="auto"/>
            <w:vAlign w:val="center"/>
          </w:tcPr>
          <w:p w14:paraId="37C1DC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提高满意度</w:t>
            </w:r>
          </w:p>
        </w:tc>
        <w:tc>
          <w:tcPr>
            <w:tcW w:w="700" w:type="dxa"/>
            <w:tcBorders>
              <w:top w:val="nil"/>
              <w:left w:val="nil"/>
              <w:bottom w:val="single" w:color="000000" w:sz="8" w:space="0"/>
              <w:right w:val="single" w:color="000000" w:sz="8" w:space="0"/>
            </w:tcBorders>
            <w:shd w:val="clear" w:color="auto" w:fill="auto"/>
            <w:vAlign w:val="center"/>
          </w:tcPr>
          <w:p w14:paraId="4E6C6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70" w:type="dxa"/>
            <w:tcBorders>
              <w:top w:val="nil"/>
              <w:left w:val="nil"/>
              <w:bottom w:val="single" w:color="000000" w:sz="8" w:space="0"/>
              <w:right w:val="single" w:color="000000" w:sz="8" w:space="0"/>
            </w:tcBorders>
            <w:shd w:val="clear" w:color="auto" w:fill="auto"/>
            <w:vAlign w:val="center"/>
          </w:tcPr>
          <w:p w14:paraId="1E8D38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70" w:type="dxa"/>
            <w:tcBorders>
              <w:top w:val="nil"/>
              <w:left w:val="nil"/>
              <w:bottom w:val="single" w:color="000000" w:sz="8" w:space="0"/>
              <w:right w:val="single" w:color="000000" w:sz="8" w:space="0"/>
            </w:tcBorders>
            <w:shd w:val="clear" w:color="auto" w:fill="auto"/>
            <w:vAlign w:val="center"/>
          </w:tcPr>
          <w:p w14:paraId="631A32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人次</w:t>
            </w:r>
          </w:p>
        </w:tc>
        <w:tc>
          <w:tcPr>
            <w:tcW w:w="930" w:type="dxa"/>
            <w:tcBorders>
              <w:top w:val="nil"/>
              <w:left w:val="nil"/>
              <w:bottom w:val="single" w:color="000000" w:sz="8" w:space="0"/>
              <w:right w:val="single" w:color="000000" w:sz="8" w:space="0"/>
            </w:tcBorders>
            <w:shd w:val="clear" w:color="auto" w:fill="auto"/>
            <w:vAlign w:val="center"/>
          </w:tcPr>
          <w:p w14:paraId="5E599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810" w:type="dxa"/>
            <w:tcBorders>
              <w:top w:val="nil"/>
              <w:left w:val="nil"/>
              <w:bottom w:val="single" w:color="000000" w:sz="8" w:space="0"/>
              <w:right w:val="single" w:color="000000" w:sz="8" w:space="0"/>
            </w:tcBorders>
            <w:shd w:val="clear" w:color="auto" w:fill="auto"/>
            <w:vAlign w:val="center"/>
          </w:tcPr>
          <w:p w14:paraId="2C79BF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870" w:type="dxa"/>
            <w:tcBorders>
              <w:top w:val="nil"/>
              <w:left w:val="nil"/>
              <w:bottom w:val="single" w:color="000000" w:sz="8" w:space="0"/>
              <w:right w:val="single" w:color="000000" w:sz="8" w:space="0"/>
            </w:tcBorders>
            <w:shd w:val="clear" w:color="auto" w:fill="auto"/>
            <w:vAlign w:val="center"/>
          </w:tcPr>
          <w:p w14:paraId="58DD48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820" w:type="dxa"/>
            <w:tcBorders>
              <w:top w:val="nil"/>
              <w:left w:val="nil"/>
              <w:bottom w:val="single" w:color="000000" w:sz="8" w:space="0"/>
              <w:right w:val="single" w:color="000000" w:sz="8" w:space="0"/>
            </w:tcBorders>
            <w:shd w:val="clear" w:color="auto" w:fill="auto"/>
            <w:vAlign w:val="center"/>
          </w:tcPr>
          <w:p w14:paraId="554222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全面完成</w:t>
            </w:r>
          </w:p>
        </w:tc>
        <w:tc>
          <w:tcPr>
            <w:tcW w:w="970" w:type="dxa"/>
            <w:tcBorders>
              <w:top w:val="nil"/>
              <w:left w:val="nil"/>
              <w:bottom w:val="single" w:color="000000" w:sz="8" w:space="0"/>
              <w:right w:val="single" w:color="000000" w:sz="8" w:space="0"/>
            </w:tcBorders>
            <w:shd w:val="clear" w:color="auto" w:fill="auto"/>
            <w:vAlign w:val="center"/>
          </w:tcPr>
          <w:p w14:paraId="0D2B51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100分</w:t>
            </w:r>
          </w:p>
        </w:tc>
      </w:tr>
      <w:tr w14:paraId="16A04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350" w:type="dxa"/>
            <w:tcBorders>
              <w:top w:val="nil"/>
              <w:left w:val="single" w:color="000000" w:sz="8" w:space="0"/>
              <w:bottom w:val="single" w:color="000000" w:sz="8" w:space="0"/>
              <w:right w:val="single" w:color="000000" w:sz="8" w:space="0"/>
            </w:tcBorders>
            <w:shd w:val="clear" w:color="auto" w:fill="auto"/>
            <w:vAlign w:val="center"/>
          </w:tcPr>
          <w:p w14:paraId="54388BD2">
            <w:pPr>
              <w:jc w:val="center"/>
              <w:rPr>
                <w:rFonts w:hint="eastAsia" w:ascii="宋体" w:hAnsi="宋体" w:eastAsia="宋体" w:cs="宋体"/>
                <w:i w:val="0"/>
                <w:iCs w:val="0"/>
                <w:color w:val="000000"/>
                <w:sz w:val="22"/>
                <w:szCs w:val="22"/>
                <w:u w:val="none"/>
              </w:rPr>
            </w:pPr>
          </w:p>
        </w:tc>
        <w:tc>
          <w:tcPr>
            <w:tcW w:w="850" w:type="dxa"/>
            <w:tcBorders>
              <w:top w:val="nil"/>
              <w:left w:val="nil"/>
              <w:bottom w:val="single" w:color="000000" w:sz="8" w:space="0"/>
              <w:right w:val="single" w:color="000000" w:sz="8" w:space="0"/>
            </w:tcBorders>
            <w:shd w:val="clear" w:color="auto" w:fill="auto"/>
            <w:vAlign w:val="center"/>
          </w:tcPr>
          <w:p w14:paraId="25D89D41">
            <w:pPr>
              <w:jc w:val="center"/>
              <w:rPr>
                <w:rFonts w:hint="eastAsia" w:ascii="宋体" w:hAnsi="宋体" w:eastAsia="宋体" w:cs="宋体"/>
                <w:i w:val="0"/>
                <w:iCs w:val="0"/>
                <w:color w:val="000000"/>
                <w:sz w:val="22"/>
                <w:szCs w:val="22"/>
                <w:u w:val="none"/>
              </w:rPr>
            </w:pPr>
          </w:p>
        </w:tc>
        <w:tc>
          <w:tcPr>
            <w:tcW w:w="1070" w:type="dxa"/>
            <w:tcBorders>
              <w:top w:val="nil"/>
              <w:left w:val="nil"/>
              <w:bottom w:val="single" w:color="000000" w:sz="8" w:space="0"/>
              <w:right w:val="single" w:color="000000" w:sz="8" w:space="0"/>
            </w:tcBorders>
            <w:shd w:val="clear" w:color="auto" w:fill="auto"/>
            <w:vAlign w:val="center"/>
          </w:tcPr>
          <w:p w14:paraId="040A28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加强电子招投标效果</w:t>
            </w:r>
          </w:p>
        </w:tc>
        <w:tc>
          <w:tcPr>
            <w:tcW w:w="700" w:type="dxa"/>
            <w:tcBorders>
              <w:top w:val="nil"/>
              <w:left w:val="nil"/>
              <w:bottom w:val="single" w:color="000000" w:sz="8" w:space="0"/>
              <w:right w:val="single" w:color="000000" w:sz="8" w:space="0"/>
            </w:tcBorders>
            <w:shd w:val="clear" w:color="auto" w:fill="auto"/>
            <w:vAlign w:val="center"/>
          </w:tcPr>
          <w:p w14:paraId="2DB262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70" w:type="dxa"/>
            <w:tcBorders>
              <w:top w:val="nil"/>
              <w:left w:val="nil"/>
              <w:bottom w:val="single" w:color="000000" w:sz="8" w:space="0"/>
              <w:right w:val="single" w:color="000000" w:sz="8" w:space="0"/>
            </w:tcBorders>
            <w:shd w:val="clear" w:color="auto" w:fill="auto"/>
            <w:vAlign w:val="center"/>
          </w:tcPr>
          <w:p w14:paraId="059BE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70" w:type="dxa"/>
            <w:tcBorders>
              <w:top w:val="nil"/>
              <w:left w:val="nil"/>
              <w:bottom w:val="single" w:color="000000" w:sz="8" w:space="0"/>
              <w:right w:val="single" w:color="000000" w:sz="8" w:space="0"/>
            </w:tcBorders>
            <w:shd w:val="clear" w:color="auto" w:fill="auto"/>
            <w:vAlign w:val="center"/>
          </w:tcPr>
          <w:p w14:paraId="1E43A4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930" w:type="dxa"/>
            <w:tcBorders>
              <w:top w:val="nil"/>
              <w:left w:val="nil"/>
              <w:bottom w:val="single" w:color="000000" w:sz="8" w:space="0"/>
              <w:right w:val="single" w:color="000000" w:sz="8" w:space="0"/>
            </w:tcBorders>
            <w:shd w:val="clear" w:color="auto" w:fill="auto"/>
            <w:vAlign w:val="center"/>
          </w:tcPr>
          <w:p w14:paraId="356001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810" w:type="dxa"/>
            <w:tcBorders>
              <w:top w:val="nil"/>
              <w:left w:val="nil"/>
              <w:bottom w:val="single" w:color="000000" w:sz="8" w:space="0"/>
              <w:right w:val="single" w:color="000000" w:sz="8" w:space="0"/>
            </w:tcBorders>
            <w:shd w:val="clear" w:color="auto" w:fill="auto"/>
            <w:vAlign w:val="center"/>
          </w:tcPr>
          <w:p w14:paraId="64AD9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870" w:type="dxa"/>
            <w:tcBorders>
              <w:top w:val="nil"/>
              <w:left w:val="nil"/>
              <w:bottom w:val="single" w:color="000000" w:sz="8" w:space="0"/>
              <w:right w:val="single" w:color="000000" w:sz="8" w:space="0"/>
            </w:tcBorders>
            <w:shd w:val="clear" w:color="auto" w:fill="auto"/>
            <w:vAlign w:val="center"/>
          </w:tcPr>
          <w:p w14:paraId="6776F5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820" w:type="dxa"/>
            <w:tcBorders>
              <w:top w:val="nil"/>
              <w:left w:val="nil"/>
              <w:bottom w:val="single" w:color="000000" w:sz="8" w:space="0"/>
              <w:right w:val="single" w:color="000000" w:sz="8" w:space="0"/>
            </w:tcBorders>
            <w:shd w:val="clear" w:color="auto" w:fill="auto"/>
            <w:vAlign w:val="center"/>
          </w:tcPr>
          <w:p w14:paraId="276009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全面完成</w:t>
            </w:r>
          </w:p>
        </w:tc>
        <w:tc>
          <w:tcPr>
            <w:tcW w:w="970" w:type="dxa"/>
            <w:tcBorders>
              <w:top w:val="nil"/>
              <w:left w:val="nil"/>
              <w:bottom w:val="single" w:color="000000" w:sz="8" w:space="0"/>
              <w:right w:val="single" w:color="000000" w:sz="8" w:space="0"/>
            </w:tcBorders>
            <w:shd w:val="clear" w:color="auto" w:fill="auto"/>
            <w:vAlign w:val="center"/>
          </w:tcPr>
          <w:p w14:paraId="2DDF3DCC">
            <w:pPr>
              <w:jc w:val="center"/>
              <w:rPr>
                <w:rFonts w:hint="eastAsia" w:ascii="宋体" w:hAnsi="宋体" w:eastAsia="宋体" w:cs="宋体"/>
                <w:i w:val="0"/>
                <w:iCs w:val="0"/>
                <w:color w:val="000000"/>
                <w:sz w:val="22"/>
                <w:szCs w:val="22"/>
                <w:u w:val="none"/>
              </w:rPr>
            </w:pPr>
          </w:p>
        </w:tc>
      </w:tr>
      <w:tr w14:paraId="57370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5" w:hRule="atLeast"/>
        </w:trPr>
        <w:tc>
          <w:tcPr>
            <w:tcW w:w="350" w:type="dxa"/>
            <w:tcBorders>
              <w:top w:val="nil"/>
              <w:left w:val="single" w:color="000000" w:sz="8" w:space="0"/>
              <w:bottom w:val="single" w:color="000000" w:sz="8" w:space="0"/>
              <w:right w:val="single" w:color="000000" w:sz="8" w:space="0"/>
            </w:tcBorders>
            <w:shd w:val="clear" w:color="auto" w:fill="auto"/>
            <w:vAlign w:val="center"/>
          </w:tcPr>
          <w:p w14:paraId="2F3F63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50" w:type="dxa"/>
            <w:tcBorders>
              <w:top w:val="nil"/>
              <w:left w:val="nil"/>
              <w:bottom w:val="single" w:color="000000" w:sz="8" w:space="0"/>
              <w:right w:val="single" w:color="000000" w:sz="8" w:space="0"/>
            </w:tcBorders>
            <w:shd w:val="clear" w:color="auto" w:fill="auto"/>
            <w:vAlign w:val="center"/>
          </w:tcPr>
          <w:p w14:paraId="1C4CD2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政府采购、建设工程、国有资源交易、交易服务运行维护</w:t>
            </w:r>
          </w:p>
        </w:tc>
        <w:tc>
          <w:tcPr>
            <w:tcW w:w="1070" w:type="dxa"/>
            <w:tcBorders>
              <w:top w:val="nil"/>
              <w:left w:val="nil"/>
              <w:bottom w:val="single" w:color="000000" w:sz="8" w:space="0"/>
              <w:right w:val="single" w:color="000000" w:sz="8" w:space="0"/>
            </w:tcBorders>
            <w:shd w:val="clear" w:color="auto" w:fill="auto"/>
            <w:vAlign w:val="center"/>
          </w:tcPr>
          <w:p w14:paraId="139B3E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提高满意度</w:t>
            </w:r>
          </w:p>
        </w:tc>
        <w:tc>
          <w:tcPr>
            <w:tcW w:w="700" w:type="dxa"/>
            <w:tcBorders>
              <w:top w:val="nil"/>
              <w:left w:val="nil"/>
              <w:bottom w:val="single" w:color="000000" w:sz="8" w:space="0"/>
              <w:right w:val="single" w:color="000000" w:sz="8" w:space="0"/>
            </w:tcBorders>
            <w:shd w:val="clear" w:color="auto" w:fill="auto"/>
            <w:vAlign w:val="center"/>
          </w:tcPr>
          <w:p w14:paraId="770A5A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70" w:type="dxa"/>
            <w:tcBorders>
              <w:top w:val="nil"/>
              <w:left w:val="nil"/>
              <w:bottom w:val="single" w:color="000000" w:sz="8" w:space="0"/>
              <w:right w:val="single" w:color="000000" w:sz="8" w:space="0"/>
            </w:tcBorders>
            <w:shd w:val="clear" w:color="auto" w:fill="auto"/>
            <w:vAlign w:val="center"/>
          </w:tcPr>
          <w:p w14:paraId="7D329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70" w:type="dxa"/>
            <w:tcBorders>
              <w:top w:val="nil"/>
              <w:left w:val="nil"/>
              <w:bottom w:val="single" w:color="000000" w:sz="8" w:space="0"/>
              <w:right w:val="single" w:color="000000" w:sz="8" w:space="0"/>
            </w:tcBorders>
            <w:shd w:val="clear" w:color="auto" w:fill="auto"/>
            <w:vAlign w:val="center"/>
          </w:tcPr>
          <w:p w14:paraId="2EA9F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30" w:type="dxa"/>
            <w:tcBorders>
              <w:top w:val="nil"/>
              <w:left w:val="nil"/>
              <w:bottom w:val="single" w:color="000000" w:sz="8" w:space="0"/>
              <w:right w:val="single" w:color="000000" w:sz="8" w:space="0"/>
            </w:tcBorders>
            <w:shd w:val="clear" w:color="auto" w:fill="auto"/>
            <w:vAlign w:val="center"/>
          </w:tcPr>
          <w:p w14:paraId="49DAE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810" w:type="dxa"/>
            <w:tcBorders>
              <w:top w:val="nil"/>
              <w:left w:val="nil"/>
              <w:bottom w:val="single" w:color="000000" w:sz="8" w:space="0"/>
              <w:right w:val="single" w:color="000000" w:sz="8" w:space="0"/>
            </w:tcBorders>
            <w:shd w:val="clear" w:color="auto" w:fill="auto"/>
            <w:vAlign w:val="center"/>
          </w:tcPr>
          <w:p w14:paraId="359DA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870" w:type="dxa"/>
            <w:tcBorders>
              <w:top w:val="nil"/>
              <w:left w:val="nil"/>
              <w:bottom w:val="single" w:color="000000" w:sz="8" w:space="0"/>
              <w:right w:val="single" w:color="000000" w:sz="8" w:space="0"/>
            </w:tcBorders>
            <w:shd w:val="clear" w:color="auto" w:fill="auto"/>
            <w:vAlign w:val="center"/>
          </w:tcPr>
          <w:p w14:paraId="79B981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820" w:type="dxa"/>
            <w:tcBorders>
              <w:top w:val="nil"/>
              <w:left w:val="nil"/>
              <w:bottom w:val="single" w:color="000000" w:sz="8" w:space="0"/>
              <w:right w:val="single" w:color="000000" w:sz="8" w:space="0"/>
            </w:tcBorders>
            <w:shd w:val="clear" w:color="auto" w:fill="auto"/>
            <w:vAlign w:val="center"/>
          </w:tcPr>
          <w:p w14:paraId="169E60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全面完成</w:t>
            </w:r>
          </w:p>
        </w:tc>
        <w:tc>
          <w:tcPr>
            <w:tcW w:w="970" w:type="dxa"/>
            <w:tcBorders>
              <w:top w:val="nil"/>
              <w:left w:val="nil"/>
              <w:bottom w:val="single" w:color="000000" w:sz="8" w:space="0"/>
              <w:right w:val="single" w:color="000000" w:sz="8" w:space="0"/>
            </w:tcBorders>
            <w:shd w:val="clear" w:color="auto" w:fill="auto"/>
            <w:vAlign w:val="center"/>
          </w:tcPr>
          <w:p w14:paraId="6483A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100分</w:t>
            </w:r>
          </w:p>
        </w:tc>
      </w:tr>
      <w:tr w14:paraId="39C03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5" w:hRule="atLeast"/>
        </w:trPr>
        <w:tc>
          <w:tcPr>
            <w:tcW w:w="350" w:type="dxa"/>
            <w:tcBorders>
              <w:top w:val="nil"/>
              <w:left w:val="single" w:color="000000" w:sz="8" w:space="0"/>
              <w:bottom w:val="single" w:color="000000" w:sz="8" w:space="0"/>
              <w:right w:val="single" w:color="000000" w:sz="8" w:space="0"/>
            </w:tcBorders>
            <w:shd w:val="clear" w:color="auto" w:fill="auto"/>
            <w:vAlign w:val="center"/>
          </w:tcPr>
          <w:p w14:paraId="04112297">
            <w:pPr>
              <w:jc w:val="center"/>
              <w:rPr>
                <w:rFonts w:hint="eastAsia" w:ascii="宋体" w:hAnsi="宋体" w:eastAsia="宋体" w:cs="宋体"/>
                <w:i w:val="0"/>
                <w:iCs w:val="0"/>
                <w:color w:val="000000"/>
                <w:sz w:val="22"/>
                <w:szCs w:val="22"/>
                <w:u w:val="none"/>
              </w:rPr>
            </w:pPr>
          </w:p>
        </w:tc>
        <w:tc>
          <w:tcPr>
            <w:tcW w:w="850" w:type="dxa"/>
            <w:tcBorders>
              <w:top w:val="nil"/>
              <w:left w:val="nil"/>
              <w:bottom w:val="single" w:color="000000" w:sz="8" w:space="0"/>
              <w:right w:val="single" w:color="000000" w:sz="8" w:space="0"/>
            </w:tcBorders>
            <w:shd w:val="clear" w:color="auto" w:fill="auto"/>
            <w:vAlign w:val="center"/>
          </w:tcPr>
          <w:p w14:paraId="21CA4EA3">
            <w:pPr>
              <w:jc w:val="center"/>
              <w:rPr>
                <w:rFonts w:hint="eastAsia" w:ascii="宋体" w:hAnsi="宋体" w:eastAsia="宋体" w:cs="宋体"/>
                <w:i w:val="0"/>
                <w:iCs w:val="0"/>
                <w:color w:val="000000"/>
                <w:sz w:val="22"/>
                <w:szCs w:val="22"/>
                <w:u w:val="none"/>
              </w:rPr>
            </w:pPr>
          </w:p>
        </w:tc>
        <w:tc>
          <w:tcPr>
            <w:tcW w:w="1070" w:type="dxa"/>
            <w:tcBorders>
              <w:top w:val="nil"/>
              <w:left w:val="nil"/>
              <w:bottom w:val="single" w:color="000000" w:sz="8" w:space="0"/>
              <w:right w:val="single" w:color="000000" w:sz="8" w:space="0"/>
            </w:tcBorders>
            <w:shd w:val="clear" w:color="auto" w:fill="auto"/>
            <w:vAlign w:val="center"/>
          </w:tcPr>
          <w:p w14:paraId="194013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长期保持事业单位公益事业顺利开展</w:t>
            </w:r>
          </w:p>
        </w:tc>
        <w:tc>
          <w:tcPr>
            <w:tcW w:w="700" w:type="dxa"/>
            <w:tcBorders>
              <w:top w:val="nil"/>
              <w:left w:val="nil"/>
              <w:bottom w:val="single" w:color="000000" w:sz="8" w:space="0"/>
              <w:right w:val="single" w:color="000000" w:sz="8" w:space="0"/>
            </w:tcBorders>
            <w:shd w:val="clear" w:color="auto" w:fill="auto"/>
            <w:vAlign w:val="center"/>
          </w:tcPr>
          <w:p w14:paraId="61021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670" w:type="dxa"/>
            <w:tcBorders>
              <w:top w:val="nil"/>
              <w:left w:val="nil"/>
              <w:bottom w:val="single" w:color="000000" w:sz="8" w:space="0"/>
              <w:right w:val="single" w:color="000000" w:sz="8" w:space="0"/>
            </w:tcBorders>
            <w:shd w:val="clear" w:color="auto" w:fill="auto"/>
            <w:vAlign w:val="center"/>
          </w:tcPr>
          <w:p w14:paraId="18EF08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70" w:type="dxa"/>
            <w:tcBorders>
              <w:top w:val="nil"/>
              <w:left w:val="nil"/>
              <w:bottom w:val="single" w:color="000000" w:sz="8" w:space="0"/>
              <w:right w:val="single" w:color="000000" w:sz="8" w:space="0"/>
            </w:tcBorders>
            <w:shd w:val="clear" w:color="auto" w:fill="auto"/>
            <w:vAlign w:val="center"/>
          </w:tcPr>
          <w:p w14:paraId="0DB9C1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930" w:type="dxa"/>
            <w:tcBorders>
              <w:top w:val="nil"/>
              <w:left w:val="nil"/>
              <w:bottom w:val="single" w:color="000000" w:sz="8" w:space="0"/>
              <w:right w:val="single" w:color="000000" w:sz="8" w:space="0"/>
            </w:tcBorders>
            <w:shd w:val="clear" w:color="auto" w:fill="auto"/>
            <w:vAlign w:val="center"/>
          </w:tcPr>
          <w:p w14:paraId="618A0D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810" w:type="dxa"/>
            <w:tcBorders>
              <w:top w:val="nil"/>
              <w:left w:val="nil"/>
              <w:bottom w:val="single" w:color="000000" w:sz="8" w:space="0"/>
              <w:right w:val="single" w:color="000000" w:sz="8" w:space="0"/>
            </w:tcBorders>
            <w:shd w:val="clear" w:color="auto" w:fill="auto"/>
            <w:vAlign w:val="center"/>
          </w:tcPr>
          <w:p w14:paraId="5C5A08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870" w:type="dxa"/>
            <w:tcBorders>
              <w:top w:val="nil"/>
              <w:left w:val="nil"/>
              <w:bottom w:val="single" w:color="000000" w:sz="8" w:space="0"/>
              <w:right w:val="single" w:color="000000" w:sz="8" w:space="0"/>
            </w:tcBorders>
            <w:shd w:val="clear" w:color="auto" w:fill="auto"/>
            <w:vAlign w:val="center"/>
          </w:tcPr>
          <w:p w14:paraId="634341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820" w:type="dxa"/>
            <w:tcBorders>
              <w:top w:val="nil"/>
              <w:left w:val="nil"/>
              <w:bottom w:val="single" w:color="000000" w:sz="8" w:space="0"/>
              <w:right w:val="single" w:color="000000" w:sz="8" w:space="0"/>
            </w:tcBorders>
            <w:shd w:val="clear" w:color="auto" w:fill="auto"/>
            <w:vAlign w:val="center"/>
          </w:tcPr>
          <w:p w14:paraId="23194F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全面完成</w:t>
            </w:r>
          </w:p>
        </w:tc>
        <w:tc>
          <w:tcPr>
            <w:tcW w:w="970" w:type="dxa"/>
            <w:tcBorders>
              <w:top w:val="nil"/>
              <w:left w:val="nil"/>
              <w:bottom w:val="single" w:color="000000" w:sz="8" w:space="0"/>
              <w:right w:val="single" w:color="000000" w:sz="8" w:space="0"/>
            </w:tcBorders>
            <w:shd w:val="clear" w:color="auto" w:fill="auto"/>
            <w:vAlign w:val="center"/>
          </w:tcPr>
          <w:p w14:paraId="1EF99B92">
            <w:pPr>
              <w:jc w:val="center"/>
              <w:rPr>
                <w:rFonts w:hint="eastAsia" w:ascii="宋体" w:hAnsi="宋体" w:eastAsia="宋体" w:cs="宋体"/>
                <w:i w:val="0"/>
                <w:iCs w:val="0"/>
                <w:color w:val="000000"/>
                <w:sz w:val="22"/>
                <w:szCs w:val="22"/>
                <w:u w:val="none"/>
              </w:rPr>
            </w:pPr>
          </w:p>
        </w:tc>
      </w:tr>
    </w:tbl>
    <w:p w14:paraId="5FB0EC50">
      <w:pPr>
        <w:pStyle w:val="17"/>
        <w:keepNext w:val="0"/>
        <w:keepLines w:val="0"/>
        <w:pageBreakBefore w:val="0"/>
        <w:widowControl/>
        <w:kinsoku/>
        <w:wordWrap/>
        <w:overflowPunct/>
        <w:topLinePunct w:val="0"/>
        <w:autoSpaceDE w:val="0"/>
        <w:autoSpaceDN/>
        <w:bidi w:val="0"/>
        <w:adjustRightInd/>
        <w:spacing w:beforeAutospacing="0" w:line="579" w:lineRule="exact"/>
        <w:ind w:left="0" w:leftChars="0" w:firstLine="0" w:firstLineChars="0"/>
        <w:jc w:val="left"/>
        <w:rPr>
          <w:rFonts w:hint="default" w:ascii="Times New Roman" w:hAnsi="Times New Roman" w:eastAsia="方正仿宋_GBK" w:cs="Times New Roman"/>
          <w:sz w:val="15"/>
          <w:szCs w:val="15"/>
          <w:shd w:val="clear" w:color="auto" w:fill="FFFFFF"/>
          <w:lang w:eastAsia="zh-CN"/>
        </w:rPr>
      </w:pPr>
    </w:p>
    <w:p w14:paraId="2D38CE1E">
      <w:pPr>
        <w:pStyle w:val="14"/>
        <w:keepNext w:val="0"/>
        <w:keepLines w:val="0"/>
        <w:pageBreakBefore w:val="0"/>
        <w:widowControl/>
        <w:numPr>
          <w:ilvl w:val="0"/>
          <w:numId w:val="3"/>
        </w:numPr>
        <w:kinsoku/>
        <w:wordWrap/>
        <w:overflowPunct/>
        <w:topLinePunct w:val="0"/>
        <w:autoSpaceDE w:val="0"/>
        <w:autoSpaceDN/>
        <w:bidi w:val="0"/>
        <w:adjustRightInd/>
        <w:spacing w:beforeAutospacing="0" w:line="579" w:lineRule="exact"/>
        <w:ind w:firstLine="643"/>
        <w:rPr>
          <w:rFonts w:hint="default" w:ascii="Times New Roman" w:hAnsi="Times New Roman" w:eastAsia="方正楷体_GBK" w:cs="Times New Roman"/>
          <w:b w:val="0"/>
          <w:bCs w:val="0"/>
          <w:sz w:val="32"/>
          <w:szCs w:val="32"/>
          <w:shd w:val="clear" w:color="auto" w:fill="FFFFFF"/>
        </w:rPr>
      </w:pPr>
      <w:r>
        <w:rPr>
          <w:rFonts w:hint="default" w:ascii="Times New Roman" w:hAnsi="Times New Roman" w:eastAsia="方正楷体_GBK" w:cs="Times New Roman"/>
          <w:b w:val="0"/>
          <w:bCs w:val="0"/>
          <w:sz w:val="32"/>
          <w:szCs w:val="32"/>
          <w:shd w:val="clear" w:color="auto" w:fill="FFFFFF"/>
        </w:rPr>
        <w:t>财政绩效评价情况</w:t>
      </w:r>
    </w:p>
    <w:p w14:paraId="0EC13B0F">
      <w:pPr>
        <w:pStyle w:val="9"/>
        <w:keepNext w:val="0"/>
        <w:keepLines w:val="0"/>
        <w:pageBreakBefore w:val="0"/>
        <w:widowControl/>
        <w:kinsoku/>
        <w:wordWrap/>
        <w:overflowPunct/>
        <w:topLinePunct w:val="0"/>
        <w:autoSpaceDN/>
        <w:bidi w:val="0"/>
        <w:adjustRightInd/>
        <w:snapToGrid w:val="0"/>
        <w:spacing w:before="0" w:beforeAutospacing="0" w:after="0" w:afterAutospacing="0" w:line="579"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“市财政局未委托第三方对我单位开展绩效评价。”</w:t>
      </w:r>
    </w:p>
    <w:p w14:paraId="14E1FE17">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Style w:val="16"/>
          <w:rFonts w:hint="eastAsia" w:ascii="方正仿宋_GBK" w:hAnsi="方正仿宋_GBK" w:eastAsia="方正仿宋_GBK" w:cs="方正仿宋_GBK"/>
          <w:b/>
          <w:bCs/>
          <w:sz w:val="32"/>
          <w:szCs w:val="32"/>
          <w:shd w:val="clear" w:fill="FFFFFF"/>
        </w:rPr>
        <w:t xml:space="preserve"> </w:t>
      </w:r>
      <w:r>
        <w:rPr>
          <w:rStyle w:val="16"/>
          <w:rFonts w:hint="eastAsia" w:ascii="方正仿宋_GBK" w:hAnsi="方正仿宋_GBK" w:eastAsia="方正仿宋_GBK" w:cs="方正仿宋_GBK"/>
          <w:b/>
          <w:bCs/>
          <w:sz w:val="32"/>
          <w:szCs w:val="32"/>
          <w:shd w:val="clear" w:fill="FFFFFF"/>
          <w:lang w:val="en-US" w:eastAsia="zh-CN"/>
        </w:rPr>
        <w:t xml:space="preserve">  </w:t>
      </w:r>
      <w:r>
        <w:rPr>
          <w:rStyle w:val="13"/>
          <w:rFonts w:hint="eastAsia" w:ascii="黑体" w:hAnsi="黑体" w:eastAsia="黑体" w:cs="黑体"/>
          <w:sz w:val="32"/>
          <w:szCs w:val="32"/>
          <w:shd w:val="clear" w:color="auto" w:fill="FFFFFF"/>
          <w:lang w:val="en-US" w:eastAsia="zh-CN" w:bidi="ar-SA"/>
        </w:rPr>
        <w:t xml:space="preserve"> 六、专业名词解释</w:t>
      </w:r>
    </w:p>
    <w:p w14:paraId="42B91ECD">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14:paraId="1BEA9C5C">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14:paraId="33C46028">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14:paraId="3ABF8D5A">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4B467220">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14:paraId="6B188183">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14:paraId="6BC9A1C0">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14:paraId="6CBFBA2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14:paraId="39FF7A27">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76FE0816">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14:paraId="65F45002">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14:paraId="41EEDD37">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53A811E8">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1972880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14:paraId="284C169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14:paraId="12C6E8EA">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14:paraId="41458A1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14:paraId="17E58D1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黑体" w:hAnsi="黑体" w:eastAsia="黑体" w:cs="黑体"/>
          <w:sz w:val="32"/>
          <w:szCs w:val="32"/>
          <w:shd w:val="clear" w:color="auto" w:fill="FFFFFF"/>
          <w:lang w:val="en-US" w:eastAsia="zh-CN" w:bidi="ar-SA"/>
        </w:rPr>
        <w:t>七、决算公开联系方式及信息反馈渠道</w:t>
      </w:r>
    </w:p>
    <w:p w14:paraId="2914832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14:paraId="7C854B1A">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Fonts w:hint="default" w:ascii="方正仿宋_GBK" w:hAnsi="方正仿宋_GBK" w:eastAsia="方正仿宋_GBK" w:cs="方正仿宋_GBK"/>
          <w:kern w:val="0"/>
          <w:sz w:val="32"/>
          <w:szCs w:val="32"/>
          <w:shd w:val="clear" w:fill="FFFFFF"/>
          <w:lang w:val="en-US" w:eastAsia="zh-CN"/>
        </w:rPr>
      </w:pPr>
      <w:r>
        <w:rPr>
          <w:rFonts w:hint="eastAsia" w:ascii="方正仿宋_GBK" w:hAnsi="方正仿宋_GBK" w:eastAsia="方正仿宋_GBK" w:cs="方正仿宋_GBK"/>
          <w:kern w:val="0"/>
          <w:sz w:val="32"/>
          <w:szCs w:val="32"/>
          <w:shd w:val="clear" w:fill="FFFFFF"/>
          <w:lang w:eastAsia="zh-CN"/>
        </w:rPr>
        <w:t>徐丽</w:t>
      </w:r>
      <w:r>
        <w:rPr>
          <w:rFonts w:hint="eastAsia" w:ascii="方正仿宋_GBK" w:hAnsi="方正仿宋_GBK" w:eastAsia="方正仿宋_GBK" w:cs="方正仿宋_GBK"/>
          <w:kern w:val="0"/>
          <w:sz w:val="32"/>
          <w:szCs w:val="32"/>
          <w:shd w:val="clear" w:fill="FFFFFF"/>
        </w:rPr>
        <w:t xml:space="preserve">   </w:t>
      </w:r>
      <w:r>
        <w:rPr>
          <w:rFonts w:hint="eastAsia" w:ascii="方正仿宋_GBK" w:hAnsi="方正仿宋_GBK" w:eastAsia="方正仿宋_GBK" w:cs="方正仿宋_GBK"/>
          <w:kern w:val="0"/>
          <w:sz w:val="32"/>
          <w:szCs w:val="32"/>
          <w:shd w:val="clear" w:fill="FFFFFF"/>
          <w:lang w:val="en-US" w:eastAsia="zh-CN"/>
        </w:rPr>
        <w:t>023-59224148</w:t>
      </w:r>
    </w:p>
    <w:tbl>
      <w:tblPr>
        <w:tblStyle w:val="10"/>
        <w:tblpPr w:leftFromText="180" w:rightFromText="180" w:vertAnchor="text" w:horzAnchor="page" w:tblpX="1058" w:tblpY="22"/>
        <w:tblOverlap w:val="never"/>
        <w:tblW w:w="14737" w:type="dxa"/>
        <w:tblInd w:w="0" w:type="dxa"/>
        <w:tblLayout w:type="fixed"/>
        <w:tblCellMar>
          <w:top w:w="0" w:type="dxa"/>
          <w:left w:w="0" w:type="dxa"/>
          <w:bottom w:w="0" w:type="dxa"/>
          <w:right w:w="0" w:type="dxa"/>
        </w:tblCellMar>
      </w:tblPr>
      <w:tblGrid>
        <w:gridCol w:w="4294"/>
        <w:gridCol w:w="3558"/>
        <w:gridCol w:w="4044"/>
        <w:gridCol w:w="2841"/>
      </w:tblGrid>
      <w:tr w14:paraId="3DD40A68">
        <w:tblPrEx>
          <w:tblCellMar>
            <w:top w:w="0" w:type="dxa"/>
            <w:left w:w="0" w:type="dxa"/>
            <w:bottom w:w="0" w:type="dxa"/>
            <w:right w:w="0" w:type="dxa"/>
          </w:tblCellMar>
        </w:tblPrEx>
        <w:trPr>
          <w:trHeight w:val="232" w:hRule="atLeast"/>
        </w:trPr>
        <w:tc>
          <w:tcPr>
            <w:tcW w:w="14737" w:type="dxa"/>
            <w:gridSpan w:val="4"/>
            <w:tcBorders>
              <w:top w:val="nil"/>
              <w:left w:val="nil"/>
              <w:bottom w:val="nil"/>
              <w:right w:val="nil"/>
            </w:tcBorders>
            <w:shd w:val="clear" w:color="auto" w:fill="auto"/>
            <w:noWrap/>
            <w:tcMar>
              <w:top w:w="15" w:type="dxa"/>
              <w:left w:w="15" w:type="dxa"/>
              <w:right w:w="15" w:type="dxa"/>
            </w:tcMar>
            <w:vAlign w:val="bottom"/>
          </w:tcPr>
          <w:p w14:paraId="2A6F4302">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24D0C4A5">
        <w:tblPrEx>
          <w:tblCellMar>
            <w:top w:w="0" w:type="dxa"/>
            <w:left w:w="0" w:type="dxa"/>
            <w:bottom w:w="0" w:type="dxa"/>
            <w:right w:w="0" w:type="dxa"/>
          </w:tblCellMar>
        </w:tblPrEx>
        <w:trPr>
          <w:trHeight w:val="232" w:hRule="atLeast"/>
        </w:trPr>
        <w:tc>
          <w:tcPr>
            <w:tcW w:w="4294" w:type="dxa"/>
            <w:tcBorders>
              <w:top w:val="nil"/>
              <w:left w:val="nil"/>
              <w:bottom w:val="nil"/>
              <w:right w:val="nil"/>
            </w:tcBorders>
            <w:shd w:val="clear" w:color="auto" w:fill="auto"/>
            <w:noWrap/>
            <w:tcMar>
              <w:top w:w="15" w:type="dxa"/>
              <w:left w:w="15" w:type="dxa"/>
              <w:right w:w="15" w:type="dxa"/>
            </w:tcMar>
            <w:vAlign w:val="bottom"/>
          </w:tcPr>
          <w:p w14:paraId="6A8DE9D3">
            <w:pPr>
              <w:spacing w:line="200" w:lineRule="exact"/>
              <w:rPr>
                <w:rFonts w:hint="default" w:ascii="Arial" w:hAnsi="Arial" w:cs="Arial"/>
                <w:color w:val="000000"/>
                <w:sz w:val="20"/>
                <w:szCs w:val="20"/>
              </w:rPr>
            </w:pPr>
          </w:p>
        </w:tc>
        <w:tc>
          <w:tcPr>
            <w:tcW w:w="3558" w:type="dxa"/>
            <w:tcBorders>
              <w:top w:val="nil"/>
              <w:left w:val="nil"/>
              <w:bottom w:val="nil"/>
              <w:right w:val="nil"/>
            </w:tcBorders>
            <w:shd w:val="clear" w:color="auto" w:fill="auto"/>
            <w:noWrap/>
            <w:tcMar>
              <w:top w:w="15" w:type="dxa"/>
              <w:left w:w="15" w:type="dxa"/>
              <w:right w:w="15" w:type="dxa"/>
            </w:tcMar>
            <w:vAlign w:val="bottom"/>
          </w:tcPr>
          <w:p w14:paraId="124D204D">
            <w:pPr>
              <w:spacing w:line="200" w:lineRule="exact"/>
              <w:jc w:val="right"/>
              <w:rPr>
                <w:rFonts w:hint="default" w:ascii="Arial" w:hAnsi="Arial" w:cs="Arial"/>
                <w:color w:val="000000"/>
                <w:sz w:val="20"/>
                <w:szCs w:val="20"/>
              </w:rPr>
            </w:pPr>
          </w:p>
        </w:tc>
        <w:tc>
          <w:tcPr>
            <w:tcW w:w="4044" w:type="dxa"/>
            <w:tcBorders>
              <w:top w:val="nil"/>
              <w:left w:val="nil"/>
              <w:bottom w:val="nil"/>
              <w:right w:val="nil"/>
            </w:tcBorders>
            <w:shd w:val="clear" w:color="auto" w:fill="auto"/>
            <w:noWrap/>
            <w:tcMar>
              <w:top w:w="15" w:type="dxa"/>
              <w:left w:w="15" w:type="dxa"/>
              <w:right w:w="15" w:type="dxa"/>
            </w:tcMar>
            <w:vAlign w:val="bottom"/>
          </w:tcPr>
          <w:p w14:paraId="3201F0CF">
            <w:pPr>
              <w:spacing w:line="200" w:lineRule="exact"/>
              <w:rPr>
                <w:rFonts w:hint="default" w:ascii="Arial" w:hAnsi="Arial" w:cs="Arial"/>
                <w:color w:val="000000"/>
                <w:sz w:val="20"/>
                <w:szCs w:val="20"/>
              </w:rPr>
            </w:pPr>
          </w:p>
        </w:tc>
        <w:tc>
          <w:tcPr>
            <w:tcW w:w="2841" w:type="dxa"/>
            <w:tcBorders>
              <w:top w:val="nil"/>
              <w:left w:val="nil"/>
              <w:bottom w:val="nil"/>
              <w:right w:val="nil"/>
            </w:tcBorders>
            <w:shd w:val="clear" w:color="auto" w:fill="auto"/>
            <w:noWrap/>
            <w:tcMar>
              <w:top w:w="15" w:type="dxa"/>
              <w:left w:w="15" w:type="dxa"/>
              <w:right w:w="15" w:type="dxa"/>
            </w:tcMar>
            <w:vAlign w:val="bottom"/>
          </w:tcPr>
          <w:p w14:paraId="418A4820">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14:paraId="423A289E">
        <w:tblPrEx>
          <w:tblCellMar>
            <w:top w:w="0" w:type="dxa"/>
            <w:left w:w="0" w:type="dxa"/>
            <w:bottom w:w="0" w:type="dxa"/>
            <w:right w:w="0" w:type="dxa"/>
          </w:tblCellMar>
        </w:tblPrEx>
        <w:trPr>
          <w:trHeight w:val="232" w:hRule="atLeast"/>
        </w:trPr>
        <w:tc>
          <w:tcPr>
            <w:tcW w:w="7852" w:type="dxa"/>
            <w:gridSpan w:val="2"/>
            <w:tcBorders>
              <w:top w:val="nil"/>
              <w:left w:val="nil"/>
              <w:bottom w:val="nil"/>
              <w:right w:val="nil"/>
            </w:tcBorders>
            <w:shd w:val="clear" w:color="auto" w:fill="auto"/>
            <w:noWrap/>
            <w:tcMar>
              <w:top w:w="15" w:type="dxa"/>
              <w:left w:w="15" w:type="dxa"/>
              <w:right w:w="15" w:type="dxa"/>
            </w:tcMar>
            <w:vAlign w:val="bottom"/>
          </w:tcPr>
          <w:p w14:paraId="06942DF7">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城口县公共资源交易中心（本级）</w:t>
            </w:r>
          </w:p>
        </w:tc>
        <w:tc>
          <w:tcPr>
            <w:tcW w:w="4044" w:type="dxa"/>
            <w:tcBorders>
              <w:top w:val="nil"/>
              <w:left w:val="nil"/>
              <w:bottom w:val="nil"/>
              <w:right w:val="nil"/>
            </w:tcBorders>
            <w:shd w:val="clear" w:color="auto" w:fill="auto"/>
            <w:noWrap/>
            <w:tcMar>
              <w:top w:w="15" w:type="dxa"/>
              <w:left w:w="15" w:type="dxa"/>
              <w:right w:w="15" w:type="dxa"/>
            </w:tcMar>
            <w:vAlign w:val="bottom"/>
          </w:tcPr>
          <w:p w14:paraId="44EC48E8">
            <w:pPr>
              <w:spacing w:line="200" w:lineRule="exact"/>
              <w:rPr>
                <w:rFonts w:hint="default" w:ascii="Arial" w:hAnsi="Arial" w:cs="Arial"/>
                <w:color w:val="000000"/>
                <w:sz w:val="22"/>
                <w:szCs w:val="22"/>
              </w:rPr>
            </w:pPr>
          </w:p>
        </w:tc>
        <w:tc>
          <w:tcPr>
            <w:tcW w:w="2841" w:type="dxa"/>
            <w:tcBorders>
              <w:top w:val="nil"/>
              <w:left w:val="nil"/>
              <w:bottom w:val="nil"/>
              <w:right w:val="nil"/>
            </w:tcBorders>
            <w:shd w:val="clear" w:color="auto" w:fill="auto"/>
            <w:noWrap/>
            <w:tcMar>
              <w:top w:w="15" w:type="dxa"/>
              <w:left w:w="15" w:type="dxa"/>
              <w:right w:w="15" w:type="dxa"/>
            </w:tcMar>
            <w:vAlign w:val="bottom"/>
          </w:tcPr>
          <w:p w14:paraId="4869EB3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D2A5C93">
        <w:tblPrEx>
          <w:tblCellMar>
            <w:top w:w="0" w:type="dxa"/>
            <w:left w:w="0" w:type="dxa"/>
            <w:bottom w:w="0" w:type="dxa"/>
            <w:right w:w="0" w:type="dxa"/>
          </w:tblCellMar>
        </w:tblPrEx>
        <w:trPr>
          <w:trHeight w:val="243" w:hRule="atLeast"/>
        </w:trPr>
        <w:tc>
          <w:tcPr>
            <w:tcW w:w="78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B442E">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6885"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1281825">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07E5D5C2">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3C0C8">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76B47D">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205EC3">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41386E">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3A79CFB4">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993FDE">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7F5D82">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183.10</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8CB703">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D2348A">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146.45</w:t>
            </w:r>
            <w:r>
              <w:rPr>
                <w:rFonts w:ascii="Times New Roman" w:hAnsi="Times New Roman"/>
                <w:color w:val="000000"/>
                <w:sz w:val="20"/>
                <w:u w:color="auto"/>
              </w:rPr>
              <w:t xml:space="preserve"> </w:t>
            </w:r>
          </w:p>
        </w:tc>
      </w:tr>
      <w:tr w14:paraId="36979EB1">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50CFF">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A84C5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BFB3FE">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A2BE26">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9A255EB">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7A6E1">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1ECAC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20D72F">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C9545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C0C769D">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41B37">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61561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2F43A7">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4D76B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A151C18">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C7DAA5">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0DBF9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A8FAB6">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365FD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69D9038">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5BF90D">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A3286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FA47FA">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9E97E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B2AA7D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8CDEC">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1FE84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CD799B">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84965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C775A4D">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F25207">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3558" w:type="dxa"/>
            <w:tcBorders>
              <w:top w:val="nil"/>
              <w:left w:val="nil"/>
              <w:bottom w:val="nil"/>
              <w:right w:val="single" w:color="000000" w:sz="4" w:space="0"/>
            </w:tcBorders>
            <w:shd w:val="clear" w:color="auto" w:fill="auto"/>
            <w:noWrap/>
            <w:tcMar>
              <w:top w:w="15" w:type="dxa"/>
              <w:left w:w="15" w:type="dxa"/>
              <w:right w:w="15" w:type="dxa"/>
            </w:tcMar>
            <w:vAlign w:val="center"/>
          </w:tcPr>
          <w:p w14:paraId="22A923B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49C70A">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B28874">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20.10</w:t>
            </w:r>
            <w:r>
              <w:rPr>
                <w:rFonts w:ascii="Times New Roman" w:hAnsi="Times New Roman"/>
                <w:color w:val="000000"/>
                <w:sz w:val="20"/>
                <w:u w:color="auto"/>
              </w:rPr>
              <w:t xml:space="preserve"> </w:t>
            </w:r>
          </w:p>
        </w:tc>
      </w:tr>
      <w:tr w14:paraId="2882DBD8">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18B4A">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3D3BBD4">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D50C32">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AD748D">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7.64</w:t>
            </w:r>
            <w:r>
              <w:rPr>
                <w:rFonts w:ascii="Times New Roman" w:hAnsi="Times New Roman"/>
                <w:color w:val="000000"/>
                <w:sz w:val="20"/>
                <w:u w:color="auto"/>
              </w:rPr>
              <w:t xml:space="preserve"> </w:t>
            </w:r>
          </w:p>
        </w:tc>
      </w:tr>
      <w:tr w14:paraId="5DE3D45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32549">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E4227B3">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D22CAA">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89F03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BE1191F">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D5C00">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5BBF5F">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11E84C">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99E5D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29B3483">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BAF21">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16DD313">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41479B">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04C2A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261410E">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6CAFEE">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093E2">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4D8802">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3B873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5CE7D11">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87A998">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BD675A">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54CD4D">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8453D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C704A50">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BE05CB">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E3C2C3">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7B38C2">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7BB54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C5B1BD1">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F5D94">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4CF198">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EB562A">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F168C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94EB126">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C60F9">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36DA1">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B14C52">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839E9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B067C40">
        <w:tblPrEx>
          <w:tblCellMar>
            <w:top w:w="0" w:type="dxa"/>
            <w:left w:w="0" w:type="dxa"/>
            <w:bottom w:w="0" w:type="dxa"/>
            <w:right w:w="0" w:type="dxa"/>
          </w:tblCellMar>
        </w:tblPrEx>
        <w:trPr>
          <w:trHeight w:val="90"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680640">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CB49B8">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F77319">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6D914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5332CD5">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EA15A">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E172DD">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5BD714">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69B6C8">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8.90</w:t>
            </w:r>
            <w:r>
              <w:rPr>
                <w:rFonts w:ascii="Times New Roman" w:hAnsi="Times New Roman"/>
                <w:color w:val="000000"/>
                <w:sz w:val="20"/>
                <w:u w:color="auto"/>
              </w:rPr>
              <w:t xml:space="preserve"> </w:t>
            </w:r>
          </w:p>
        </w:tc>
      </w:tr>
      <w:tr w14:paraId="79A5B665">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755BA">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0BA56A">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F5B000">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B507A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543D6C9">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5F570">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6BFCB2">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B2F8E8">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58F49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870B631">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CF0F77">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74D83A">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BC5822">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A21BF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58E04B3">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6A4F0">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34138A">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E2591A">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7285B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6F556F7">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3D184C">
            <w:pPr>
              <w:spacing w:line="240" w:lineRule="exact"/>
              <w:jc w:val="center"/>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ED833C">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EEE4A0">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27442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356B3E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B4738">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258890">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402142">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3632E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87490C9">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FBE875">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1AAC39">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FD2AA4">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F2D59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91AC46D">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E789F9">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A68588">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183.10</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44B514">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35973E">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183.10</w:t>
            </w:r>
            <w:r>
              <w:rPr>
                <w:rFonts w:ascii="Times New Roman" w:hAnsi="Times New Roman"/>
                <w:color w:val="000000"/>
                <w:sz w:val="20"/>
                <w:u w:color="auto"/>
              </w:rPr>
              <w:t xml:space="preserve"> </w:t>
            </w:r>
          </w:p>
        </w:tc>
      </w:tr>
      <w:tr w14:paraId="192238DB">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D96F7">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B0886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92D818">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05FBF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02206F2">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5EF3F9">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B25C0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40C85C">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2841"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4073D57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94D79A9">
        <w:tblPrEx>
          <w:tblCellMar>
            <w:top w:w="0" w:type="dxa"/>
            <w:left w:w="0" w:type="dxa"/>
            <w:bottom w:w="0" w:type="dxa"/>
            <w:right w:w="0" w:type="dxa"/>
          </w:tblCellMar>
        </w:tblPrEx>
        <w:trPr>
          <w:trHeight w:val="25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2E3CA">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3E4FD7">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183.10</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615331F3">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28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6377AA">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183.10</w:t>
            </w:r>
            <w:r>
              <w:rPr>
                <w:rFonts w:ascii="Times New Roman" w:hAnsi="Times New Roman"/>
                <w:color w:val="000000"/>
                <w:sz w:val="20"/>
                <w:u w:color="auto"/>
              </w:rPr>
              <w:t xml:space="preserve"> </w:t>
            </w:r>
          </w:p>
        </w:tc>
      </w:tr>
    </w:tbl>
    <w:p w14:paraId="03902FE1">
      <w:pPr>
        <w:rPr>
          <w:rFonts w:hint="default" w:cs="宋体"/>
          <w:sz w:val="21"/>
          <w:szCs w:val="21"/>
        </w:rPr>
      </w:pPr>
    </w:p>
    <w:p w14:paraId="44CC2390">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15503" w:type="dxa"/>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14:paraId="7884FC98">
        <w:tblPrEx>
          <w:tblCellMar>
            <w:top w:w="0" w:type="dxa"/>
            <w:left w:w="0" w:type="dxa"/>
            <w:bottom w:w="0" w:type="dxa"/>
            <w:right w:w="0" w:type="dxa"/>
          </w:tblCellMar>
        </w:tblPrEx>
        <w:trPr>
          <w:trHeight w:val="641" w:hRule="atLeast"/>
        </w:trPr>
        <w:tc>
          <w:tcPr>
            <w:tcW w:w="15503" w:type="dxa"/>
            <w:gridSpan w:val="10"/>
            <w:tcBorders>
              <w:top w:val="nil"/>
              <w:left w:val="nil"/>
              <w:bottom w:val="nil"/>
              <w:right w:val="nil"/>
            </w:tcBorders>
            <w:shd w:val="clear" w:color="auto" w:fill="auto"/>
            <w:noWrap/>
            <w:tcMar>
              <w:top w:w="15" w:type="dxa"/>
              <w:left w:w="15" w:type="dxa"/>
              <w:right w:w="15" w:type="dxa"/>
            </w:tcMar>
            <w:vAlign w:val="bottom"/>
          </w:tcPr>
          <w:p w14:paraId="5314A196">
            <w:pPr>
              <w:jc w:val="center"/>
              <w:textAlignment w:val="bottom"/>
              <w:rPr>
                <w:rFonts w:hint="default" w:cs="宋体"/>
                <w:b/>
                <w:color w:val="000000"/>
                <w:sz w:val="32"/>
                <w:szCs w:val="32"/>
              </w:rPr>
            </w:pPr>
            <w:r>
              <w:rPr>
                <w:rFonts w:cs="宋体"/>
                <w:b/>
                <w:color w:val="000000"/>
                <w:sz w:val="32"/>
                <w:szCs w:val="32"/>
              </w:rPr>
              <w:t>收入决算表</w:t>
            </w:r>
          </w:p>
        </w:tc>
      </w:tr>
      <w:tr w14:paraId="37842062">
        <w:tblPrEx>
          <w:tblCellMar>
            <w:top w:w="0" w:type="dxa"/>
            <w:left w:w="0" w:type="dxa"/>
            <w:bottom w:w="0" w:type="dxa"/>
            <w:right w:w="0" w:type="dxa"/>
          </w:tblCellMar>
        </w:tblPrEx>
        <w:trPr>
          <w:trHeight w:val="328" w:hRule="atLeast"/>
        </w:trPr>
        <w:tc>
          <w:tcPr>
            <w:tcW w:w="5931" w:type="dxa"/>
            <w:gridSpan w:val="3"/>
            <w:vMerge w:val="restart"/>
            <w:tcBorders>
              <w:top w:val="nil"/>
              <w:left w:val="nil"/>
              <w:right w:val="nil"/>
            </w:tcBorders>
            <w:shd w:val="clear" w:color="auto" w:fill="auto"/>
            <w:noWrap/>
            <w:tcMar>
              <w:top w:w="15" w:type="dxa"/>
              <w:left w:w="15" w:type="dxa"/>
              <w:right w:w="15" w:type="dxa"/>
            </w:tcMar>
            <w:vAlign w:val="bottom"/>
          </w:tcPr>
          <w:p w14:paraId="7D35FE0E">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城口县公共资源交易中心（本级）</w:t>
            </w:r>
          </w:p>
        </w:tc>
        <w:tc>
          <w:tcPr>
            <w:tcW w:w="1451" w:type="dxa"/>
            <w:tcBorders>
              <w:top w:val="nil"/>
              <w:left w:val="nil"/>
              <w:bottom w:val="nil"/>
              <w:right w:val="nil"/>
            </w:tcBorders>
            <w:shd w:val="clear" w:color="auto" w:fill="auto"/>
            <w:noWrap/>
            <w:tcMar>
              <w:top w:w="15" w:type="dxa"/>
              <w:left w:w="15" w:type="dxa"/>
              <w:right w:w="15" w:type="dxa"/>
            </w:tcMar>
            <w:vAlign w:val="bottom"/>
          </w:tcPr>
          <w:p w14:paraId="7D127EED">
            <w:pPr>
              <w:rPr>
                <w:rFonts w:hint="default" w:cs="宋体"/>
                <w:color w:val="000000"/>
                <w:sz w:val="20"/>
                <w:szCs w:val="20"/>
              </w:rPr>
            </w:pPr>
          </w:p>
        </w:tc>
        <w:tc>
          <w:tcPr>
            <w:tcW w:w="1256" w:type="dxa"/>
            <w:tcBorders>
              <w:top w:val="nil"/>
              <w:left w:val="nil"/>
              <w:bottom w:val="nil"/>
              <w:right w:val="nil"/>
            </w:tcBorders>
            <w:shd w:val="clear" w:color="auto" w:fill="auto"/>
            <w:noWrap/>
            <w:tcMar>
              <w:top w:w="15" w:type="dxa"/>
              <w:left w:w="15" w:type="dxa"/>
              <w:right w:w="15" w:type="dxa"/>
            </w:tcMar>
            <w:vAlign w:val="bottom"/>
          </w:tcPr>
          <w:p w14:paraId="1427BE28">
            <w:pPr>
              <w:rPr>
                <w:rFonts w:hint="default" w:cs="宋体"/>
                <w:color w:val="000000"/>
                <w:sz w:val="20"/>
                <w:szCs w:val="20"/>
              </w:rPr>
            </w:pPr>
          </w:p>
        </w:tc>
        <w:tc>
          <w:tcPr>
            <w:tcW w:w="1438" w:type="dxa"/>
            <w:tcBorders>
              <w:top w:val="nil"/>
              <w:left w:val="nil"/>
              <w:bottom w:val="nil"/>
              <w:right w:val="nil"/>
            </w:tcBorders>
            <w:shd w:val="clear" w:color="auto" w:fill="auto"/>
            <w:noWrap/>
            <w:tcMar>
              <w:top w:w="15" w:type="dxa"/>
              <w:left w:w="15" w:type="dxa"/>
              <w:right w:w="15" w:type="dxa"/>
            </w:tcMar>
            <w:vAlign w:val="bottom"/>
          </w:tcPr>
          <w:p w14:paraId="01C2A4E5">
            <w:pPr>
              <w:rPr>
                <w:rFonts w:hint="default" w:cs="宋体"/>
                <w:color w:val="000000"/>
                <w:sz w:val="20"/>
                <w:szCs w:val="20"/>
              </w:rPr>
            </w:pPr>
          </w:p>
        </w:tc>
        <w:tc>
          <w:tcPr>
            <w:tcW w:w="1459" w:type="dxa"/>
            <w:tcBorders>
              <w:top w:val="nil"/>
              <w:left w:val="nil"/>
              <w:bottom w:val="nil"/>
              <w:right w:val="nil"/>
            </w:tcBorders>
            <w:shd w:val="clear" w:color="auto" w:fill="auto"/>
            <w:noWrap/>
            <w:tcMar>
              <w:top w:w="15" w:type="dxa"/>
              <w:left w:w="15" w:type="dxa"/>
              <w:right w:w="15" w:type="dxa"/>
            </w:tcMar>
            <w:vAlign w:val="bottom"/>
          </w:tcPr>
          <w:p w14:paraId="0D8A5FCF">
            <w:pPr>
              <w:rPr>
                <w:rFonts w:hint="default" w:cs="宋体"/>
                <w:color w:val="000000"/>
                <w:sz w:val="20"/>
                <w:szCs w:val="20"/>
              </w:rPr>
            </w:pPr>
          </w:p>
        </w:tc>
        <w:tc>
          <w:tcPr>
            <w:tcW w:w="1296" w:type="dxa"/>
            <w:tcBorders>
              <w:top w:val="nil"/>
              <w:left w:val="nil"/>
              <w:bottom w:val="nil"/>
              <w:right w:val="nil"/>
            </w:tcBorders>
            <w:shd w:val="clear" w:color="auto" w:fill="auto"/>
            <w:noWrap/>
            <w:tcMar>
              <w:top w:w="15" w:type="dxa"/>
              <w:left w:w="15" w:type="dxa"/>
              <w:right w:w="15" w:type="dxa"/>
            </w:tcMar>
            <w:vAlign w:val="bottom"/>
          </w:tcPr>
          <w:p w14:paraId="58D3EF9E">
            <w:pPr>
              <w:rPr>
                <w:rFonts w:hint="default" w:cs="宋体"/>
                <w:color w:val="000000"/>
                <w:sz w:val="20"/>
                <w:szCs w:val="20"/>
              </w:rPr>
            </w:pPr>
          </w:p>
        </w:tc>
        <w:tc>
          <w:tcPr>
            <w:tcW w:w="1350" w:type="dxa"/>
            <w:tcBorders>
              <w:top w:val="nil"/>
              <w:left w:val="nil"/>
              <w:bottom w:val="nil"/>
              <w:right w:val="nil"/>
            </w:tcBorders>
            <w:shd w:val="clear" w:color="auto" w:fill="auto"/>
            <w:noWrap/>
            <w:tcMar>
              <w:top w:w="15" w:type="dxa"/>
              <w:left w:w="15" w:type="dxa"/>
              <w:right w:w="15" w:type="dxa"/>
            </w:tcMar>
            <w:vAlign w:val="bottom"/>
          </w:tcPr>
          <w:p w14:paraId="0A03E774">
            <w:pPr>
              <w:rPr>
                <w:rFonts w:hint="default" w:cs="宋体"/>
                <w:color w:val="000000"/>
                <w:sz w:val="20"/>
                <w:szCs w:val="20"/>
              </w:rPr>
            </w:pPr>
          </w:p>
        </w:tc>
        <w:tc>
          <w:tcPr>
            <w:tcW w:w="1322" w:type="dxa"/>
            <w:tcBorders>
              <w:top w:val="nil"/>
              <w:left w:val="nil"/>
              <w:bottom w:val="nil"/>
              <w:right w:val="nil"/>
            </w:tcBorders>
            <w:shd w:val="clear" w:color="auto" w:fill="auto"/>
            <w:noWrap/>
            <w:tcMar>
              <w:top w:w="15" w:type="dxa"/>
              <w:left w:w="15" w:type="dxa"/>
              <w:right w:w="15" w:type="dxa"/>
            </w:tcMar>
            <w:vAlign w:val="bottom"/>
          </w:tcPr>
          <w:p w14:paraId="4A96DCF5">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14:paraId="34AFB989">
        <w:tblPrEx>
          <w:tblCellMar>
            <w:top w:w="0" w:type="dxa"/>
            <w:left w:w="0" w:type="dxa"/>
            <w:bottom w:w="0" w:type="dxa"/>
            <w:right w:w="0" w:type="dxa"/>
          </w:tblCellMar>
        </w:tblPrEx>
        <w:trPr>
          <w:trHeight w:val="328" w:hRule="atLeast"/>
        </w:trPr>
        <w:tc>
          <w:tcPr>
            <w:tcW w:w="5931" w:type="dxa"/>
            <w:gridSpan w:val="3"/>
            <w:vMerge w:val="continue"/>
            <w:tcBorders>
              <w:left w:val="nil"/>
              <w:bottom w:val="nil"/>
              <w:right w:val="nil"/>
            </w:tcBorders>
            <w:shd w:val="clear" w:color="auto" w:fill="auto"/>
            <w:noWrap/>
            <w:tcMar>
              <w:top w:w="15" w:type="dxa"/>
              <w:left w:w="15" w:type="dxa"/>
              <w:right w:w="15" w:type="dxa"/>
            </w:tcMar>
            <w:vAlign w:val="bottom"/>
          </w:tcPr>
          <w:p w14:paraId="7721EF4D">
            <w:pPr>
              <w:rPr>
                <w:rFonts w:hint="default" w:cs="宋体"/>
                <w:color w:val="000000"/>
                <w:sz w:val="20"/>
                <w:szCs w:val="20"/>
              </w:rPr>
            </w:pPr>
          </w:p>
        </w:tc>
        <w:tc>
          <w:tcPr>
            <w:tcW w:w="1451" w:type="dxa"/>
            <w:tcBorders>
              <w:top w:val="nil"/>
              <w:left w:val="nil"/>
              <w:bottom w:val="nil"/>
              <w:right w:val="nil"/>
            </w:tcBorders>
            <w:shd w:val="clear" w:color="auto" w:fill="auto"/>
            <w:noWrap/>
            <w:tcMar>
              <w:top w:w="15" w:type="dxa"/>
              <w:left w:w="15" w:type="dxa"/>
              <w:right w:w="15" w:type="dxa"/>
            </w:tcMar>
            <w:vAlign w:val="bottom"/>
          </w:tcPr>
          <w:p w14:paraId="3FDD0968">
            <w:pPr>
              <w:rPr>
                <w:rFonts w:hint="default" w:cs="宋体"/>
                <w:color w:val="000000"/>
                <w:sz w:val="20"/>
                <w:szCs w:val="20"/>
              </w:rPr>
            </w:pPr>
          </w:p>
        </w:tc>
        <w:tc>
          <w:tcPr>
            <w:tcW w:w="1256" w:type="dxa"/>
            <w:tcBorders>
              <w:top w:val="nil"/>
              <w:left w:val="nil"/>
              <w:bottom w:val="nil"/>
              <w:right w:val="nil"/>
            </w:tcBorders>
            <w:shd w:val="clear" w:color="auto" w:fill="auto"/>
            <w:noWrap/>
            <w:tcMar>
              <w:top w:w="15" w:type="dxa"/>
              <w:left w:w="15" w:type="dxa"/>
              <w:right w:w="15" w:type="dxa"/>
            </w:tcMar>
            <w:vAlign w:val="bottom"/>
          </w:tcPr>
          <w:p w14:paraId="0AB49649">
            <w:pPr>
              <w:rPr>
                <w:rFonts w:hint="default" w:cs="宋体"/>
                <w:color w:val="000000"/>
                <w:sz w:val="20"/>
                <w:szCs w:val="20"/>
              </w:rPr>
            </w:pPr>
          </w:p>
        </w:tc>
        <w:tc>
          <w:tcPr>
            <w:tcW w:w="1438" w:type="dxa"/>
            <w:tcBorders>
              <w:top w:val="nil"/>
              <w:left w:val="nil"/>
              <w:bottom w:val="nil"/>
              <w:right w:val="nil"/>
            </w:tcBorders>
            <w:shd w:val="clear" w:color="auto" w:fill="auto"/>
            <w:noWrap/>
            <w:tcMar>
              <w:top w:w="15" w:type="dxa"/>
              <w:left w:w="15" w:type="dxa"/>
              <w:right w:w="15" w:type="dxa"/>
            </w:tcMar>
            <w:vAlign w:val="bottom"/>
          </w:tcPr>
          <w:p w14:paraId="53B685DA">
            <w:pPr>
              <w:rPr>
                <w:rFonts w:hint="default" w:cs="宋体"/>
                <w:color w:val="000000"/>
                <w:sz w:val="20"/>
                <w:szCs w:val="20"/>
              </w:rPr>
            </w:pPr>
          </w:p>
        </w:tc>
        <w:tc>
          <w:tcPr>
            <w:tcW w:w="1459" w:type="dxa"/>
            <w:tcBorders>
              <w:top w:val="nil"/>
              <w:left w:val="nil"/>
              <w:bottom w:val="nil"/>
              <w:right w:val="nil"/>
            </w:tcBorders>
            <w:shd w:val="clear" w:color="auto" w:fill="auto"/>
            <w:noWrap/>
            <w:tcMar>
              <w:top w:w="15" w:type="dxa"/>
              <w:left w:w="15" w:type="dxa"/>
              <w:right w:w="15" w:type="dxa"/>
            </w:tcMar>
            <w:vAlign w:val="bottom"/>
          </w:tcPr>
          <w:p w14:paraId="76395F5C">
            <w:pPr>
              <w:rPr>
                <w:rFonts w:hint="default" w:cs="宋体"/>
                <w:color w:val="000000"/>
                <w:sz w:val="20"/>
                <w:szCs w:val="20"/>
              </w:rPr>
            </w:pPr>
          </w:p>
        </w:tc>
        <w:tc>
          <w:tcPr>
            <w:tcW w:w="1296" w:type="dxa"/>
            <w:tcBorders>
              <w:top w:val="nil"/>
              <w:left w:val="nil"/>
              <w:bottom w:val="nil"/>
              <w:right w:val="nil"/>
            </w:tcBorders>
            <w:shd w:val="clear" w:color="auto" w:fill="auto"/>
            <w:noWrap/>
            <w:tcMar>
              <w:top w:w="15" w:type="dxa"/>
              <w:left w:w="15" w:type="dxa"/>
              <w:right w:w="15" w:type="dxa"/>
            </w:tcMar>
            <w:vAlign w:val="bottom"/>
          </w:tcPr>
          <w:p w14:paraId="7789DC07">
            <w:pPr>
              <w:rPr>
                <w:rFonts w:hint="default" w:cs="宋体"/>
                <w:color w:val="000000"/>
                <w:sz w:val="20"/>
                <w:szCs w:val="20"/>
              </w:rPr>
            </w:pPr>
          </w:p>
        </w:tc>
        <w:tc>
          <w:tcPr>
            <w:tcW w:w="1350" w:type="dxa"/>
            <w:tcBorders>
              <w:top w:val="nil"/>
              <w:left w:val="nil"/>
              <w:bottom w:val="nil"/>
              <w:right w:val="nil"/>
            </w:tcBorders>
            <w:shd w:val="clear" w:color="auto" w:fill="auto"/>
            <w:noWrap/>
            <w:tcMar>
              <w:top w:w="15" w:type="dxa"/>
              <w:left w:w="15" w:type="dxa"/>
              <w:right w:w="15" w:type="dxa"/>
            </w:tcMar>
            <w:vAlign w:val="bottom"/>
          </w:tcPr>
          <w:p w14:paraId="3F34577B">
            <w:pPr>
              <w:rPr>
                <w:rFonts w:hint="default" w:cs="宋体"/>
                <w:color w:val="000000"/>
                <w:sz w:val="20"/>
                <w:szCs w:val="20"/>
              </w:rPr>
            </w:pPr>
          </w:p>
        </w:tc>
        <w:tc>
          <w:tcPr>
            <w:tcW w:w="1322" w:type="dxa"/>
            <w:tcBorders>
              <w:top w:val="nil"/>
              <w:left w:val="nil"/>
              <w:bottom w:val="nil"/>
              <w:right w:val="nil"/>
            </w:tcBorders>
            <w:shd w:val="clear" w:color="auto" w:fill="auto"/>
            <w:noWrap/>
            <w:tcMar>
              <w:top w:w="15" w:type="dxa"/>
              <w:left w:w="15" w:type="dxa"/>
              <w:right w:w="15" w:type="dxa"/>
            </w:tcMar>
            <w:vAlign w:val="bottom"/>
          </w:tcPr>
          <w:p w14:paraId="7986040F">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8DB5FAC">
        <w:tblPrEx>
          <w:tblCellMar>
            <w:top w:w="0" w:type="dxa"/>
            <w:left w:w="0" w:type="dxa"/>
            <w:bottom w:w="0" w:type="dxa"/>
            <w:right w:w="0" w:type="dxa"/>
          </w:tblCellMar>
        </w:tblPrEx>
        <w:trPr>
          <w:trHeight w:val="431" w:hRule="atLeast"/>
        </w:trPr>
        <w:tc>
          <w:tcPr>
            <w:tcW w:w="4349"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4E2F0F8A">
            <w:pPr>
              <w:jc w:val="center"/>
              <w:textAlignment w:val="bottom"/>
              <w:rPr>
                <w:rFonts w:hint="default" w:cs="宋体"/>
                <w:b/>
                <w:color w:val="000000"/>
                <w:sz w:val="20"/>
                <w:szCs w:val="20"/>
              </w:rPr>
            </w:pPr>
            <w:r>
              <w:rPr>
                <w:rFonts w:cs="宋体"/>
                <w:b/>
                <w:color w:val="000000"/>
                <w:sz w:val="20"/>
                <w:szCs w:val="20"/>
              </w:rPr>
              <w:t>项目</w:t>
            </w:r>
          </w:p>
        </w:tc>
        <w:tc>
          <w:tcPr>
            <w:tcW w:w="158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55CEA">
            <w:pPr>
              <w:jc w:val="center"/>
              <w:textAlignment w:val="center"/>
              <w:rPr>
                <w:rFonts w:hint="default" w:cs="宋体"/>
                <w:b/>
                <w:color w:val="000000"/>
                <w:sz w:val="20"/>
                <w:szCs w:val="20"/>
              </w:rPr>
            </w:pPr>
            <w:r>
              <w:rPr>
                <w:rFonts w:cs="宋体"/>
                <w:b/>
                <w:color w:val="000000"/>
                <w:sz w:val="20"/>
                <w:szCs w:val="20"/>
              </w:rPr>
              <w:t>本年收入合计</w:t>
            </w:r>
          </w:p>
        </w:tc>
        <w:tc>
          <w:tcPr>
            <w:tcW w:w="14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2EBEB9">
            <w:pPr>
              <w:jc w:val="center"/>
              <w:textAlignment w:val="center"/>
              <w:rPr>
                <w:rFonts w:hint="default" w:cs="宋体"/>
                <w:b/>
                <w:color w:val="000000"/>
                <w:sz w:val="20"/>
                <w:szCs w:val="20"/>
              </w:rPr>
            </w:pPr>
            <w:r>
              <w:rPr>
                <w:rFonts w:cs="宋体"/>
                <w:b/>
                <w:color w:val="000000"/>
                <w:sz w:val="20"/>
                <w:szCs w:val="20"/>
              </w:rPr>
              <w:t>财政拨款收入</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EA1C3">
            <w:pPr>
              <w:jc w:val="center"/>
              <w:textAlignment w:val="center"/>
              <w:rPr>
                <w:rFonts w:hint="default" w:cs="宋体"/>
                <w:b/>
                <w:color w:val="000000"/>
                <w:sz w:val="20"/>
                <w:szCs w:val="20"/>
              </w:rPr>
            </w:pPr>
            <w:r>
              <w:rPr>
                <w:rFonts w:cs="宋体"/>
                <w:b/>
                <w:color w:val="000000"/>
                <w:sz w:val="20"/>
                <w:szCs w:val="20"/>
              </w:rPr>
              <w:t>上级补助收入</w:t>
            </w:r>
          </w:p>
        </w:tc>
        <w:tc>
          <w:tcPr>
            <w:tcW w:w="28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7308196">
            <w:pPr>
              <w:jc w:val="center"/>
              <w:textAlignment w:val="bottom"/>
              <w:rPr>
                <w:rFonts w:hint="default" w:cs="宋体"/>
                <w:b/>
                <w:color w:val="000000"/>
                <w:sz w:val="20"/>
                <w:szCs w:val="20"/>
              </w:rPr>
            </w:pPr>
            <w:r>
              <w:rPr>
                <w:rFonts w:cs="宋体"/>
                <w:b/>
                <w:color w:val="000000"/>
                <w:sz w:val="20"/>
                <w:szCs w:val="20"/>
              </w:rPr>
              <w:t>事业收入</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D18F5">
            <w:pPr>
              <w:jc w:val="center"/>
              <w:textAlignment w:val="center"/>
              <w:rPr>
                <w:rFonts w:hint="default" w:cs="宋体"/>
                <w:b/>
                <w:color w:val="000000"/>
                <w:sz w:val="20"/>
                <w:szCs w:val="20"/>
              </w:rPr>
            </w:pPr>
            <w:r>
              <w:rPr>
                <w:rFonts w:cs="宋体"/>
                <w:b/>
                <w:color w:val="000000"/>
                <w:sz w:val="20"/>
                <w:szCs w:val="20"/>
              </w:rPr>
              <w:t>经营收入</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14EFE">
            <w:pPr>
              <w:jc w:val="center"/>
              <w:textAlignment w:val="center"/>
              <w:rPr>
                <w:rFonts w:hint="default" w:cs="宋体"/>
                <w:b/>
                <w:color w:val="000000"/>
                <w:sz w:val="20"/>
                <w:szCs w:val="20"/>
              </w:rPr>
            </w:pPr>
            <w:r>
              <w:rPr>
                <w:rFonts w:cs="宋体"/>
                <w:b/>
                <w:color w:val="000000"/>
                <w:sz w:val="20"/>
                <w:szCs w:val="20"/>
              </w:rPr>
              <w:t>附属单位上缴收入</w:t>
            </w:r>
          </w:p>
        </w:tc>
        <w:tc>
          <w:tcPr>
            <w:tcW w:w="13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254C9">
            <w:pPr>
              <w:jc w:val="center"/>
              <w:textAlignment w:val="center"/>
              <w:rPr>
                <w:rFonts w:hint="default" w:cs="宋体"/>
                <w:b/>
                <w:color w:val="000000"/>
                <w:sz w:val="20"/>
                <w:szCs w:val="20"/>
              </w:rPr>
            </w:pPr>
            <w:r>
              <w:rPr>
                <w:rFonts w:cs="宋体"/>
                <w:b/>
                <w:color w:val="000000"/>
                <w:sz w:val="20"/>
                <w:szCs w:val="20"/>
              </w:rPr>
              <w:t>其他收入</w:t>
            </w:r>
          </w:p>
        </w:tc>
      </w:tr>
      <w:tr w14:paraId="1BC625C3">
        <w:tblPrEx>
          <w:tblCellMar>
            <w:top w:w="0" w:type="dxa"/>
            <w:left w:w="0" w:type="dxa"/>
            <w:bottom w:w="0" w:type="dxa"/>
            <w:right w:w="0" w:type="dxa"/>
          </w:tblCellMar>
        </w:tblPrEx>
        <w:trPr>
          <w:trHeight w:val="334" w:hRule="atLeast"/>
        </w:trPr>
        <w:tc>
          <w:tcPr>
            <w:tcW w:w="1430"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9185E">
            <w:pPr>
              <w:jc w:val="center"/>
              <w:textAlignment w:val="center"/>
              <w:rPr>
                <w:rFonts w:hint="default" w:cs="宋体"/>
                <w:b/>
                <w:color w:val="000000"/>
                <w:sz w:val="20"/>
                <w:szCs w:val="20"/>
              </w:rPr>
            </w:pPr>
            <w:r>
              <w:rPr>
                <w:rFonts w:cs="宋体"/>
                <w:b/>
                <w:color w:val="000000"/>
                <w:sz w:val="20"/>
                <w:szCs w:val="20"/>
              </w:rPr>
              <w:t>功能分类科目编码</w:t>
            </w:r>
          </w:p>
        </w:tc>
        <w:tc>
          <w:tcPr>
            <w:tcW w:w="2919" w:type="dxa"/>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64618D2C">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2A336E">
            <w:pPr>
              <w:jc w:val="center"/>
              <w:rPr>
                <w:rFonts w:hint="default" w:cs="宋体"/>
                <w:b/>
                <w:color w:val="000000"/>
                <w:sz w:val="20"/>
                <w:szCs w:val="20"/>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9E73D">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DA584">
            <w:pPr>
              <w:jc w:val="center"/>
              <w:rPr>
                <w:rFonts w:hint="default" w:cs="宋体"/>
                <w:b/>
                <w:color w:val="000000"/>
                <w:sz w:val="20"/>
                <w:szCs w:val="20"/>
              </w:rPr>
            </w:pPr>
          </w:p>
        </w:tc>
        <w:tc>
          <w:tcPr>
            <w:tcW w:w="143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BF305">
            <w:pPr>
              <w:jc w:val="center"/>
              <w:textAlignment w:val="center"/>
              <w:rPr>
                <w:rFonts w:hint="default" w:cs="宋体"/>
                <w:b/>
                <w:color w:val="000000"/>
                <w:sz w:val="20"/>
                <w:szCs w:val="20"/>
              </w:rPr>
            </w:pPr>
            <w:r>
              <w:rPr>
                <w:rFonts w:cs="宋体"/>
                <w:b/>
                <w:color w:val="000000"/>
                <w:sz w:val="20"/>
                <w:szCs w:val="20"/>
              </w:rPr>
              <w:t>小计</w:t>
            </w:r>
          </w:p>
        </w:tc>
        <w:tc>
          <w:tcPr>
            <w:tcW w:w="14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53D94">
            <w:pPr>
              <w:jc w:val="center"/>
              <w:textAlignment w:val="center"/>
              <w:rPr>
                <w:rFonts w:hint="default" w:cs="宋体"/>
                <w:b/>
                <w:color w:val="000000"/>
                <w:sz w:val="20"/>
                <w:szCs w:val="20"/>
              </w:rPr>
            </w:pPr>
            <w:r>
              <w:rPr>
                <w:rFonts w:cs="宋体"/>
                <w:b/>
                <w:color w:val="000000"/>
                <w:sz w:val="20"/>
                <w:szCs w:val="20"/>
              </w:rPr>
              <w:t>其中：教育收费</w:t>
            </w: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5A88C">
            <w:pPr>
              <w:jc w:val="center"/>
              <w:rPr>
                <w:rFonts w:hint="default" w:cs="宋体"/>
                <w:b/>
                <w:color w:val="000000"/>
                <w:sz w:val="20"/>
                <w:szCs w:val="20"/>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07AFD">
            <w:pPr>
              <w:jc w:val="center"/>
              <w:rPr>
                <w:rFonts w:hint="default" w:cs="宋体"/>
                <w:b/>
                <w:color w:val="000000"/>
                <w:sz w:val="20"/>
                <w:szCs w:val="20"/>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2C8DA">
            <w:pPr>
              <w:jc w:val="center"/>
              <w:rPr>
                <w:rFonts w:hint="default" w:cs="宋体"/>
                <w:b/>
                <w:color w:val="000000"/>
                <w:sz w:val="20"/>
                <w:szCs w:val="20"/>
              </w:rPr>
            </w:pPr>
          </w:p>
        </w:tc>
      </w:tr>
      <w:tr w14:paraId="7067F35C">
        <w:tblPrEx>
          <w:tblCellMar>
            <w:top w:w="0" w:type="dxa"/>
            <w:left w:w="0" w:type="dxa"/>
            <w:bottom w:w="0" w:type="dxa"/>
            <w:right w:w="0" w:type="dxa"/>
          </w:tblCellMar>
        </w:tblPrEx>
        <w:trPr>
          <w:trHeight w:val="334" w:hRule="atLeast"/>
        </w:trPr>
        <w:tc>
          <w:tcPr>
            <w:tcW w:w="1430"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FDFFC">
            <w:pPr>
              <w:jc w:val="center"/>
              <w:rPr>
                <w:rFonts w:hint="default" w:cs="宋体"/>
                <w:b/>
                <w:color w:val="000000"/>
                <w:sz w:val="20"/>
                <w:szCs w:val="20"/>
              </w:rPr>
            </w:pPr>
          </w:p>
        </w:tc>
        <w:tc>
          <w:tcPr>
            <w:tcW w:w="2919"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19C300C2">
            <w:pPr>
              <w:jc w:val="center"/>
              <w:rPr>
                <w:rFonts w:hint="default" w:cs="宋体"/>
                <w:b/>
                <w:color w:val="000000"/>
                <w:sz w:val="20"/>
                <w:szCs w:val="20"/>
              </w:rPr>
            </w:pP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B2BBF">
            <w:pPr>
              <w:jc w:val="center"/>
              <w:rPr>
                <w:rFonts w:hint="default" w:cs="宋体"/>
                <w:b/>
                <w:color w:val="000000"/>
                <w:sz w:val="20"/>
                <w:szCs w:val="20"/>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880E5">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949E8">
            <w:pPr>
              <w:jc w:val="center"/>
              <w:rPr>
                <w:rFonts w:hint="default" w:cs="宋体"/>
                <w:b/>
                <w:color w:val="000000"/>
                <w:sz w:val="20"/>
                <w:szCs w:val="20"/>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7A8B4">
            <w:pPr>
              <w:jc w:val="center"/>
              <w:rPr>
                <w:rFonts w:hint="default" w:cs="宋体"/>
                <w:b/>
                <w:color w:val="000000"/>
                <w:sz w:val="20"/>
                <w:szCs w:val="20"/>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3DE6C">
            <w:pPr>
              <w:jc w:val="center"/>
              <w:rPr>
                <w:rFonts w:hint="default" w:cs="宋体"/>
                <w:b/>
                <w:color w:val="000000"/>
                <w:sz w:val="20"/>
                <w:szCs w:val="20"/>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250E4">
            <w:pPr>
              <w:jc w:val="center"/>
              <w:rPr>
                <w:rFonts w:hint="default" w:cs="宋体"/>
                <w:b/>
                <w:color w:val="000000"/>
                <w:sz w:val="20"/>
                <w:szCs w:val="20"/>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17FFC">
            <w:pPr>
              <w:jc w:val="center"/>
              <w:rPr>
                <w:rFonts w:hint="default" w:cs="宋体"/>
                <w:b/>
                <w:color w:val="000000"/>
                <w:sz w:val="20"/>
                <w:szCs w:val="20"/>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BF9BB">
            <w:pPr>
              <w:jc w:val="center"/>
              <w:rPr>
                <w:rFonts w:hint="default" w:cs="宋体"/>
                <w:b/>
                <w:color w:val="000000"/>
                <w:sz w:val="20"/>
                <w:szCs w:val="20"/>
              </w:rPr>
            </w:pPr>
          </w:p>
        </w:tc>
      </w:tr>
      <w:tr w14:paraId="4ED80CC6">
        <w:tblPrEx>
          <w:tblCellMar>
            <w:top w:w="0" w:type="dxa"/>
            <w:left w:w="0" w:type="dxa"/>
            <w:bottom w:w="0" w:type="dxa"/>
            <w:right w:w="0" w:type="dxa"/>
          </w:tblCellMar>
        </w:tblPrEx>
        <w:trPr>
          <w:trHeight w:val="334" w:hRule="atLeast"/>
        </w:trPr>
        <w:tc>
          <w:tcPr>
            <w:tcW w:w="1430"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A6630">
            <w:pPr>
              <w:jc w:val="center"/>
              <w:rPr>
                <w:rFonts w:hint="default" w:cs="宋体"/>
                <w:b/>
                <w:color w:val="000000"/>
                <w:sz w:val="20"/>
                <w:szCs w:val="20"/>
              </w:rPr>
            </w:pPr>
          </w:p>
        </w:tc>
        <w:tc>
          <w:tcPr>
            <w:tcW w:w="2919"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47CFF700">
            <w:pPr>
              <w:jc w:val="center"/>
              <w:rPr>
                <w:rFonts w:hint="default" w:cs="宋体"/>
                <w:b/>
                <w:color w:val="000000"/>
                <w:sz w:val="20"/>
                <w:szCs w:val="20"/>
              </w:rPr>
            </w:pP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E5BAB">
            <w:pPr>
              <w:jc w:val="center"/>
              <w:rPr>
                <w:rFonts w:hint="default" w:cs="宋体"/>
                <w:b/>
                <w:color w:val="000000"/>
                <w:sz w:val="20"/>
                <w:szCs w:val="20"/>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78489">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9DD4F">
            <w:pPr>
              <w:jc w:val="center"/>
              <w:rPr>
                <w:rFonts w:hint="default" w:cs="宋体"/>
                <w:b/>
                <w:color w:val="000000"/>
                <w:sz w:val="20"/>
                <w:szCs w:val="20"/>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0BF77">
            <w:pPr>
              <w:jc w:val="center"/>
              <w:rPr>
                <w:rFonts w:hint="default" w:cs="宋体"/>
                <w:b/>
                <w:color w:val="000000"/>
                <w:sz w:val="20"/>
                <w:szCs w:val="20"/>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35EF73">
            <w:pPr>
              <w:jc w:val="center"/>
              <w:rPr>
                <w:rFonts w:hint="default" w:cs="宋体"/>
                <w:b/>
                <w:color w:val="000000"/>
                <w:sz w:val="20"/>
                <w:szCs w:val="20"/>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AC967">
            <w:pPr>
              <w:jc w:val="center"/>
              <w:rPr>
                <w:rFonts w:hint="default" w:cs="宋体"/>
                <w:b/>
                <w:color w:val="000000"/>
                <w:sz w:val="20"/>
                <w:szCs w:val="20"/>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CB138">
            <w:pPr>
              <w:jc w:val="center"/>
              <w:rPr>
                <w:rFonts w:hint="default" w:cs="宋体"/>
                <w:b/>
                <w:color w:val="000000"/>
                <w:sz w:val="20"/>
                <w:szCs w:val="20"/>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D656B">
            <w:pPr>
              <w:jc w:val="center"/>
              <w:rPr>
                <w:rFonts w:hint="default" w:cs="宋体"/>
                <w:b/>
                <w:color w:val="000000"/>
                <w:sz w:val="20"/>
                <w:szCs w:val="20"/>
              </w:rPr>
            </w:pPr>
          </w:p>
        </w:tc>
      </w:tr>
      <w:tr w14:paraId="15E3F6EC">
        <w:tblPrEx>
          <w:tblCellMar>
            <w:top w:w="0" w:type="dxa"/>
            <w:left w:w="0" w:type="dxa"/>
            <w:bottom w:w="0" w:type="dxa"/>
            <w:right w:w="0" w:type="dxa"/>
          </w:tblCellMar>
        </w:tblPrEx>
        <w:trPr>
          <w:trHeight w:val="334" w:hRule="atLeast"/>
        </w:trPr>
        <w:tc>
          <w:tcPr>
            <w:tcW w:w="1430"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84A23">
            <w:pPr>
              <w:jc w:val="center"/>
              <w:rPr>
                <w:rFonts w:hint="default" w:cs="宋体"/>
                <w:b/>
                <w:color w:val="000000"/>
                <w:sz w:val="20"/>
                <w:szCs w:val="20"/>
              </w:rPr>
            </w:pPr>
          </w:p>
        </w:tc>
        <w:tc>
          <w:tcPr>
            <w:tcW w:w="2919"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3243635">
            <w:pPr>
              <w:jc w:val="center"/>
              <w:rPr>
                <w:rFonts w:hint="default" w:cs="宋体"/>
                <w:b/>
                <w:color w:val="000000"/>
                <w:sz w:val="20"/>
                <w:szCs w:val="20"/>
              </w:rPr>
            </w:pPr>
          </w:p>
        </w:tc>
        <w:tc>
          <w:tcPr>
            <w:tcW w:w="15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A0B17">
            <w:pPr>
              <w:jc w:val="center"/>
              <w:rPr>
                <w:rFonts w:hint="default" w:cs="宋体"/>
                <w:b/>
                <w:color w:val="000000"/>
                <w:sz w:val="20"/>
                <w:szCs w:val="20"/>
              </w:rPr>
            </w:pPr>
          </w:p>
        </w:tc>
        <w:tc>
          <w:tcPr>
            <w:tcW w:w="14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8114E">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039ED">
            <w:pPr>
              <w:jc w:val="center"/>
              <w:rPr>
                <w:rFonts w:hint="default" w:cs="宋体"/>
                <w:b/>
                <w:color w:val="000000"/>
                <w:sz w:val="20"/>
                <w:szCs w:val="20"/>
              </w:rPr>
            </w:pPr>
          </w:p>
        </w:tc>
        <w:tc>
          <w:tcPr>
            <w:tcW w:w="14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C9E52">
            <w:pPr>
              <w:jc w:val="center"/>
              <w:rPr>
                <w:rFonts w:hint="default" w:cs="宋体"/>
                <w:b/>
                <w:color w:val="000000"/>
                <w:sz w:val="20"/>
                <w:szCs w:val="20"/>
              </w:rPr>
            </w:pPr>
          </w:p>
        </w:tc>
        <w:tc>
          <w:tcPr>
            <w:tcW w:w="14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B5643">
            <w:pPr>
              <w:jc w:val="center"/>
              <w:rPr>
                <w:rFonts w:hint="default" w:cs="宋体"/>
                <w:b/>
                <w:color w:val="000000"/>
                <w:sz w:val="20"/>
                <w:szCs w:val="20"/>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D02DD">
            <w:pPr>
              <w:jc w:val="center"/>
              <w:rPr>
                <w:rFonts w:hint="default" w:cs="宋体"/>
                <w:b/>
                <w:color w:val="000000"/>
                <w:sz w:val="20"/>
                <w:szCs w:val="20"/>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4C2FA">
            <w:pPr>
              <w:jc w:val="center"/>
              <w:rPr>
                <w:rFonts w:hint="default" w:cs="宋体"/>
                <w:b/>
                <w:color w:val="000000"/>
                <w:sz w:val="20"/>
                <w:szCs w:val="20"/>
              </w:rPr>
            </w:pPr>
          </w:p>
        </w:tc>
        <w:tc>
          <w:tcPr>
            <w:tcW w:w="1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40EB6">
            <w:pPr>
              <w:jc w:val="center"/>
              <w:rPr>
                <w:rFonts w:hint="default" w:cs="宋体"/>
                <w:b/>
                <w:color w:val="000000"/>
                <w:sz w:val="20"/>
                <w:szCs w:val="20"/>
              </w:rPr>
            </w:pPr>
          </w:p>
        </w:tc>
      </w:tr>
      <w:tr w14:paraId="09C5A730">
        <w:tblPrEx>
          <w:tblCellMar>
            <w:top w:w="0" w:type="dxa"/>
            <w:left w:w="0" w:type="dxa"/>
            <w:bottom w:w="0" w:type="dxa"/>
            <w:right w:w="0" w:type="dxa"/>
          </w:tblCellMar>
        </w:tblPrEx>
        <w:trPr>
          <w:trHeight w:val="338" w:hRule="atLeast"/>
        </w:trPr>
        <w:tc>
          <w:tcPr>
            <w:tcW w:w="434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D5E1D">
            <w:pPr>
              <w:jc w:val="center"/>
              <w:textAlignment w:val="center"/>
              <w:rPr>
                <w:rFonts w:hint="default" w:cs="宋体"/>
                <w:b/>
                <w:color w:val="000000"/>
                <w:sz w:val="20"/>
                <w:szCs w:val="20"/>
              </w:rPr>
            </w:pPr>
            <w:r>
              <w:rPr>
                <w:rFonts w:cs="宋体"/>
                <w:b/>
                <w:color w:val="000000"/>
                <w:sz w:val="20"/>
                <w:szCs w:val="20"/>
              </w:rPr>
              <w:t>合计</w:t>
            </w:r>
          </w:p>
        </w:tc>
        <w:tc>
          <w:tcPr>
            <w:tcW w:w="15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271F0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183.10</w:t>
            </w:r>
            <w:r>
              <w:rPr>
                <w:rFonts w:ascii="Times New Roman" w:hAnsi="Times New Roman"/>
                <w:b/>
                <w:color w:val="000000"/>
                <w:sz w:val="20"/>
                <w:u w:color="auto"/>
              </w:rPr>
              <w:t xml:space="preserve"> </w:t>
            </w:r>
          </w:p>
        </w:tc>
        <w:tc>
          <w:tcPr>
            <w:tcW w:w="14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E5AD5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183.10</w:t>
            </w:r>
            <w:r>
              <w:rPr>
                <w:rFonts w:ascii="Times New Roman" w:hAnsi="Times New Roman"/>
                <w:b/>
                <w:color w:val="000000"/>
                <w:sz w:val="20"/>
                <w:u w:color="auto"/>
              </w:rPr>
              <w:t xml:space="preserve"> </w:t>
            </w:r>
          </w:p>
        </w:tc>
        <w:tc>
          <w:tcPr>
            <w:tcW w:w="12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5C897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43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3B1E1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4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DF31C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29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21A55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3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9AC3E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3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527D4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5A5610AC">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F017C">
            <w:pPr>
              <w:textAlignment w:val="center"/>
              <w:rPr>
                <w:rFonts w:hint="default" w:cs="宋体"/>
                <w:color w:val="000000"/>
                <w:sz w:val="20"/>
                <w:szCs w:val="20"/>
              </w:rPr>
            </w:pPr>
            <w:r>
              <w:rPr>
                <w:rFonts w:cs="宋体"/>
                <w:b/>
                <w:color w:val="000000"/>
                <w:sz w:val="20"/>
                <w:szCs w:val="20"/>
              </w:rPr>
              <w:t>201</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F1C68A">
            <w:pPr>
              <w:textAlignment w:val="center"/>
              <w:rPr>
                <w:rFonts w:hint="default" w:cs="宋体"/>
                <w:color w:val="000000"/>
                <w:sz w:val="20"/>
                <w:szCs w:val="20"/>
              </w:rPr>
            </w:pPr>
            <w:r>
              <w:rPr>
                <w:rFonts w:cs="宋体"/>
                <w:b/>
                <w:color w:val="000000"/>
                <w:sz w:val="20"/>
                <w:szCs w:val="20"/>
              </w:rPr>
              <w:t>一般公共服务支出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7D9EA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146.45</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181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146.45</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88417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E4FCE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D4575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3DE1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27803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B3A9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6F65464">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E6E207">
            <w:pPr>
              <w:textAlignment w:val="center"/>
              <w:rPr>
                <w:rFonts w:hint="default" w:cs="宋体"/>
                <w:color w:val="000000"/>
                <w:sz w:val="20"/>
                <w:szCs w:val="20"/>
              </w:rPr>
            </w:pPr>
            <w:r>
              <w:rPr>
                <w:rFonts w:cs="宋体"/>
                <w:b/>
                <w:color w:val="000000"/>
                <w:sz w:val="20"/>
                <w:szCs w:val="20"/>
              </w:rPr>
              <w:t>20103</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9975D6">
            <w:pPr>
              <w:textAlignment w:val="center"/>
              <w:rPr>
                <w:rFonts w:hint="default" w:cs="宋体"/>
                <w:color w:val="000000"/>
                <w:sz w:val="20"/>
                <w:szCs w:val="20"/>
              </w:rPr>
            </w:pPr>
            <w:r>
              <w:rPr>
                <w:rFonts w:cs="宋体"/>
                <w:b/>
                <w:color w:val="000000"/>
                <w:sz w:val="20"/>
                <w:szCs w:val="20"/>
              </w:rPr>
              <w:t>政府办公厅（室）及相关机构事务</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8B0E2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145.73</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E632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145.73</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C4BEB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E53F7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C82C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86304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766E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0472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3A6B905">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DC6D5">
            <w:pPr>
              <w:textAlignment w:val="center"/>
              <w:rPr>
                <w:rFonts w:hint="default" w:cs="宋体"/>
                <w:color w:val="000000"/>
                <w:sz w:val="20"/>
                <w:szCs w:val="20"/>
              </w:rPr>
            </w:pPr>
            <w:r>
              <w:rPr>
                <w:rFonts w:cs="宋体"/>
                <w:color w:val="000000"/>
                <w:sz w:val="20"/>
                <w:szCs w:val="20"/>
              </w:rPr>
              <w:t>2010350</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CEBCB9">
            <w:pPr>
              <w:textAlignment w:val="center"/>
              <w:rPr>
                <w:rFonts w:hint="default" w:cs="宋体"/>
                <w:color w:val="000000"/>
                <w:sz w:val="20"/>
                <w:szCs w:val="20"/>
              </w:rPr>
            </w:pPr>
            <w:r>
              <w:rPr>
                <w:rFonts w:cs="宋体"/>
                <w:color w:val="000000"/>
                <w:sz w:val="20"/>
                <w:szCs w:val="20"/>
              </w:rPr>
              <w:t>事业运行</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9923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130.43</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21B8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130.43</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A7075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19C3C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D914D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CDFB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09F04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0A7FB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A8D1AB2">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F4259D">
            <w:pPr>
              <w:textAlignment w:val="center"/>
              <w:rPr>
                <w:rFonts w:hint="default" w:cs="宋体"/>
                <w:color w:val="000000"/>
                <w:sz w:val="20"/>
                <w:szCs w:val="20"/>
              </w:rPr>
            </w:pPr>
            <w:r>
              <w:rPr>
                <w:rFonts w:cs="宋体"/>
                <w:color w:val="000000"/>
                <w:sz w:val="20"/>
                <w:szCs w:val="20"/>
              </w:rPr>
              <w:t>2010399</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689EED">
            <w:pPr>
              <w:textAlignment w:val="center"/>
              <w:rPr>
                <w:rFonts w:hint="default" w:cs="宋体"/>
                <w:color w:val="000000"/>
                <w:sz w:val="20"/>
                <w:szCs w:val="20"/>
              </w:rPr>
            </w:pPr>
            <w:r>
              <w:rPr>
                <w:rFonts w:cs="宋体"/>
                <w:color w:val="000000"/>
                <w:sz w:val="20"/>
                <w:szCs w:val="20"/>
              </w:rPr>
              <w:t>其他政府办公厅（室）及相关机构事务支出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9073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15.30</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27CAE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15.30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DA18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1A23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3910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B352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69F7B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2830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EC98BFC">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13CE9">
            <w:pPr>
              <w:textAlignment w:val="center"/>
              <w:rPr>
                <w:rFonts w:hint="default" w:cs="宋体"/>
                <w:color w:val="000000"/>
                <w:sz w:val="20"/>
                <w:szCs w:val="20"/>
              </w:rPr>
            </w:pPr>
            <w:r>
              <w:rPr>
                <w:rFonts w:cs="宋体"/>
                <w:b/>
                <w:color w:val="000000"/>
                <w:sz w:val="20"/>
                <w:szCs w:val="20"/>
              </w:rPr>
              <w:t>20136</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9D2843">
            <w:pPr>
              <w:textAlignment w:val="center"/>
              <w:rPr>
                <w:rFonts w:hint="default" w:cs="宋体"/>
                <w:color w:val="000000"/>
                <w:sz w:val="20"/>
                <w:szCs w:val="20"/>
              </w:rPr>
            </w:pPr>
            <w:r>
              <w:rPr>
                <w:rFonts w:cs="宋体"/>
                <w:b/>
                <w:color w:val="000000"/>
                <w:sz w:val="20"/>
                <w:szCs w:val="20"/>
              </w:rPr>
              <w:t>其他共产党事务支出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8A7F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0.73</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4A76B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0.73</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C6247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ED1C1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BE5B9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2E4E3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B614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D0D4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22B2D84">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4EDD7">
            <w:pPr>
              <w:textAlignment w:val="center"/>
              <w:rPr>
                <w:rFonts w:hint="default" w:cs="宋体"/>
                <w:color w:val="000000"/>
                <w:sz w:val="20"/>
                <w:szCs w:val="20"/>
              </w:rPr>
            </w:pPr>
            <w:r>
              <w:rPr>
                <w:rFonts w:cs="宋体"/>
                <w:color w:val="000000"/>
                <w:sz w:val="20"/>
                <w:szCs w:val="20"/>
              </w:rPr>
              <w:t>2013699</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605103">
            <w:pPr>
              <w:textAlignment w:val="center"/>
              <w:rPr>
                <w:rFonts w:hint="default" w:cs="宋体"/>
                <w:color w:val="000000"/>
                <w:sz w:val="20"/>
                <w:szCs w:val="20"/>
              </w:rPr>
            </w:pPr>
            <w:r>
              <w:rPr>
                <w:rFonts w:cs="宋体"/>
                <w:color w:val="000000"/>
                <w:sz w:val="20"/>
                <w:szCs w:val="20"/>
              </w:rPr>
              <w:t>其他共产党事务支出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149AB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0.73</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52907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0.73</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8591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1C6EC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8B591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7209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EA2E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E89F7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3A5317E">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8C0620">
            <w:pPr>
              <w:textAlignment w:val="center"/>
              <w:rPr>
                <w:rFonts w:hint="default" w:cs="宋体"/>
                <w:color w:val="000000"/>
                <w:sz w:val="20"/>
                <w:szCs w:val="20"/>
              </w:rPr>
            </w:pPr>
            <w:r>
              <w:rPr>
                <w:rFonts w:cs="宋体"/>
                <w:b/>
                <w:color w:val="000000"/>
                <w:sz w:val="20"/>
                <w:szCs w:val="20"/>
              </w:rPr>
              <w:t>208</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A3211B">
            <w:pPr>
              <w:textAlignment w:val="center"/>
              <w:rPr>
                <w:rFonts w:hint="default" w:cs="宋体"/>
                <w:color w:val="000000"/>
                <w:sz w:val="20"/>
                <w:szCs w:val="20"/>
              </w:rPr>
            </w:pPr>
            <w:r>
              <w:rPr>
                <w:rFonts w:cs="宋体"/>
                <w:b/>
                <w:color w:val="000000"/>
                <w:sz w:val="20"/>
                <w:szCs w:val="20"/>
              </w:rPr>
              <w:t>社会保障和就业支出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7C201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20.10</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BF19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20.10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704E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4E572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605C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1ABA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3056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027B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0DC4EF9">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B9D71B">
            <w:pPr>
              <w:textAlignment w:val="center"/>
              <w:rPr>
                <w:rFonts w:hint="default" w:cs="宋体"/>
                <w:color w:val="000000"/>
                <w:sz w:val="20"/>
                <w:szCs w:val="20"/>
              </w:rPr>
            </w:pPr>
            <w:r>
              <w:rPr>
                <w:rFonts w:cs="宋体"/>
                <w:b/>
                <w:color w:val="000000"/>
                <w:sz w:val="20"/>
                <w:szCs w:val="20"/>
              </w:rPr>
              <w:t>20805</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AD335E">
            <w:pPr>
              <w:textAlignment w:val="center"/>
              <w:rPr>
                <w:rFonts w:hint="default" w:cs="宋体"/>
                <w:color w:val="000000"/>
                <w:sz w:val="20"/>
                <w:szCs w:val="20"/>
              </w:rPr>
            </w:pPr>
            <w:r>
              <w:rPr>
                <w:rFonts w:cs="宋体"/>
                <w:b/>
                <w:color w:val="000000"/>
                <w:sz w:val="20"/>
                <w:szCs w:val="20"/>
              </w:rPr>
              <w:t>行政事业单位养老支出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38850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20.10</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67BC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20.10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89A2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DD40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A921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C1CC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187AB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AD7E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1CFE240">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0969D5">
            <w:pPr>
              <w:textAlignment w:val="center"/>
              <w:rPr>
                <w:rFonts w:hint="default" w:cs="宋体"/>
                <w:color w:val="000000"/>
                <w:sz w:val="20"/>
                <w:szCs w:val="20"/>
              </w:rPr>
            </w:pPr>
            <w:r>
              <w:rPr>
                <w:rFonts w:cs="宋体"/>
                <w:color w:val="000000"/>
                <w:sz w:val="20"/>
                <w:szCs w:val="20"/>
              </w:rPr>
              <w:t>2080505</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142ED8">
            <w:pPr>
              <w:textAlignment w:val="center"/>
              <w:rPr>
                <w:rFonts w:hint="default" w:cs="宋体"/>
                <w:color w:val="000000"/>
                <w:sz w:val="20"/>
                <w:szCs w:val="20"/>
              </w:rPr>
            </w:pPr>
            <w:r>
              <w:rPr>
                <w:rFonts w:cs="宋体"/>
                <w:color w:val="000000"/>
                <w:sz w:val="20"/>
                <w:szCs w:val="20"/>
              </w:rPr>
              <w:t>机关事业单位基本养老保险缴费支出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CF47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11.87</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7F0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11.87</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5DEE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3E290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79052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FA36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75C5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49E3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D8CA649">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8877B">
            <w:pPr>
              <w:textAlignment w:val="center"/>
              <w:rPr>
                <w:rFonts w:hint="default" w:cs="宋体"/>
                <w:color w:val="000000"/>
                <w:sz w:val="20"/>
                <w:szCs w:val="20"/>
              </w:rPr>
            </w:pPr>
            <w:r>
              <w:rPr>
                <w:rFonts w:cs="宋体"/>
                <w:color w:val="000000"/>
                <w:sz w:val="20"/>
                <w:szCs w:val="20"/>
              </w:rPr>
              <w:t>2080506</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02F0F4">
            <w:pPr>
              <w:textAlignment w:val="center"/>
              <w:rPr>
                <w:rFonts w:hint="default" w:cs="宋体"/>
                <w:color w:val="000000"/>
                <w:sz w:val="20"/>
                <w:szCs w:val="20"/>
              </w:rPr>
            </w:pPr>
            <w:r>
              <w:rPr>
                <w:rFonts w:cs="宋体"/>
                <w:color w:val="000000"/>
                <w:sz w:val="20"/>
                <w:szCs w:val="20"/>
              </w:rPr>
              <w:t>机关事业单位职业年金缴费支出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F83D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5.93</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5F165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5.93</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6A5B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FC6C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EE04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DF84B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DBB66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0F5B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82C9AEE">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6B427">
            <w:pPr>
              <w:textAlignment w:val="center"/>
              <w:rPr>
                <w:rFonts w:hint="default" w:cs="宋体"/>
                <w:color w:val="000000"/>
                <w:sz w:val="20"/>
                <w:szCs w:val="20"/>
              </w:rPr>
            </w:pPr>
            <w:r>
              <w:rPr>
                <w:rFonts w:cs="宋体"/>
                <w:color w:val="000000"/>
                <w:sz w:val="20"/>
                <w:szCs w:val="20"/>
              </w:rPr>
              <w:t>2080599</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C6A520">
            <w:pPr>
              <w:textAlignment w:val="center"/>
              <w:rPr>
                <w:rFonts w:hint="default" w:cs="宋体"/>
                <w:color w:val="000000"/>
                <w:sz w:val="20"/>
                <w:szCs w:val="20"/>
              </w:rPr>
            </w:pPr>
            <w:r>
              <w:rPr>
                <w:rFonts w:cs="宋体"/>
                <w:color w:val="000000"/>
                <w:sz w:val="20"/>
                <w:szCs w:val="20"/>
              </w:rPr>
              <w:t>其他行政事业单位养老支出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7C582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9E8D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FC3E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190F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8D19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5E11E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CFDE3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216C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90BC917">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6C5AB">
            <w:pPr>
              <w:textAlignment w:val="center"/>
              <w:rPr>
                <w:rFonts w:hint="default" w:cs="宋体"/>
                <w:color w:val="000000"/>
                <w:sz w:val="20"/>
                <w:szCs w:val="20"/>
              </w:rPr>
            </w:pPr>
            <w:r>
              <w:rPr>
                <w:rFonts w:cs="宋体"/>
                <w:b/>
                <w:color w:val="000000"/>
                <w:sz w:val="20"/>
                <w:szCs w:val="20"/>
              </w:rPr>
              <w:t>210</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FF9348">
            <w:pPr>
              <w:textAlignment w:val="center"/>
              <w:rPr>
                <w:rFonts w:hint="default" w:cs="宋体"/>
                <w:color w:val="000000"/>
                <w:sz w:val="20"/>
                <w:szCs w:val="20"/>
              </w:rPr>
            </w:pPr>
            <w:r>
              <w:rPr>
                <w:rFonts w:cs="宋体"/>
                <w:b/>
                <w:color w:val="000000"/>
                <w:sz w:val="20"/>
                <w:szCs w:val="20"/>
              </w:rPr>
              <w:t>卫生健康支出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C237A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7.64</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053A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7.64</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76DF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6758A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6654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BD94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5695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CBFEE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366B723">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FC0B6">
            <w:pPr>
              <w:textAlignment w:val="center"/>
              <w:rPr>
                <w:rFonts w:hint="default" w:cs="宋体"/>
                <w:color w:val="000000"/>
                <w:sz w:val="20"/>
                <w:szCs w:val="20"/>
              </w:rPr>
            </w:pPr>
            <w:r>
              <w:rPr>
                <w:rFonts w:cs="宋体"/>
                <w:b/>
                <w:color w:val="000000"/>
                <w:sz w:val="20"/>
                <w:szCs w:val="20"/>
              </w:rPr>
              <w:t>21011</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732971">
            <w:pPr>
              <w:textAlignment w:val="center"/>
              <w:rPr>
                <w:rFonts w:hint="default" w:cs="宋体"/>
                <w:color w:val="000000"/>
                <w:sz w:val="20"/>
                <w:szCs w:val="20"/>
              </w:rPr>
            </w:pPr>
            <w:r>
              <w:rPr>
                <w:rFonts w:cs="宋体"/>
                <w:b/>
                <w:color w:val="000000"/>
                <w:sz w:val="20"/>
                <w:szCs w:val="20"/>
              </w:rPr>
              <w:t>行政事业单位医疗</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7AEF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7.64</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7601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7.64</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DD62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22B72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F001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DB6E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9654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4C5B7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45280EE">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7E9439">
            <w:pPr>
              <w:textAlignment w:val="center"/>
              <w:rPr>
                <w:rFonts w:hint="default" w:cs="宋体"/>
                <w:color w:val="000000"/>
                <w:sz w:val="20"/>
                <w:szCs w:val="20"/>
              </w:rPr>
            </w:pPr>
            <w:r>
              <w:rPr>
                <w:rFonts w:cs="宋体"/>
                <w:color w:val="000000"/>
                <w:sz w:val="20"/>
                <w:szCs w:val="20"/>
              </w:rPr>
              <w:t>2101102</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078BA7">
            <w:pPr>
              <w:textAlignment w:val="center"/>
              <w:rPr>
                <w:rFonts w:hint="default" w:cs="宋体"/>
                <w:color w:val="000000"/>
                <w:sz w:val="20"/>
                <w:szCs w:val="20"/>
              </w:rPr>
            </w:pPr>
            <w:r>
              <w:rPr>
                <w:rFonts w:cs="宋体"/>
                <w:color w:val="000000"/>
                <w:sz w:val="20"/>
                <w:szCs w:val="20"/>
              </w:rPr>
              <w:t>事业单位医疗</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19B5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6.30</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27BC4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6.30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46121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F7B2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60D8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9886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CC04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56F6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DB00284">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FC5C12">
            <w:pPr>
              <w:textAlignment w:val="center"/>
              <w:rPr>
                <w:rFonts w:hint="default" w:cs="宋体"/>
                <w:color w:val="000000"/>
                <w:sz w:val="20"/>
                <w:szCs w:val="20"/>
              </w:rPr>
            </w:pPr>
            <w:r>
              <w:rPr>
                <w:rFonts w:cs="宋体"/>
                <w:color w:val="000000"/>
                <w:sz w:val="20"/>
                <w:szCs w:val="20"/>
              </w:rPr>
              <w:t>2101199</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F0B049">
            <w:pPr>
              <w:textAlignment w:val="center"/>
              <w:rPr>
                <w:rFonts w:hint="default" w:cs="宋体"/>
                <w:color w:val="000000"/>
                <w:sz w:val="20"/>
                <w:szCs w:val="20"/>
              </w:rPr>
            </w:pPr>
            <w:r>
              <w:rPr>
                <w:rFonts w:cs="宋体"/>
                <w:color w:val="000000"/>
                <w:sz w:val="20"/>
                <w:szCs w:val="20"/>
              </w:rPr>
              <w:t>其他行政事业单位医疗支出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0A852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1.34</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F6460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1.34</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0E14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F61C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8DD8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BD2D0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B646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89F3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40976F4">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A17E03">
            <w:pPr>
              <w:textAlignment w:val="center"/>
              <w:rPr>
                <w:rFonts w:hint="default" w:cs="宋体"/>
                <w:color w:val="000000"/>
                <w:sz w:val="20"/>
                <w:szCs w:val="20"/>
              </w:rPr>
            </w:pPr>
            <w:r>
              <w:rPr>
                <w:rFonts w:cs="宋体"/>
                <w:b/>
                <w:color w:val="000000"/>
                <w:sz w:val="20"/>
                <w:szCs w:val="20"/>
              </w:rPr>
              <w:t>221</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4F0096">
            <w:pPr>
              <w:textAlignment w:val="center"/>
              <w:rPr>
                <w:rFonts w:hint="default" w:cs="宋体"/>
                <w:color w:val="000000"/>
                <w:sz w:val="20"/>
                <w:szCs w:val="20"/>
              </w:rPr>
            </w:pPr>
            <w:r>
              <w:rPr>
                <w:rFonts w:cs="宋体"/>
                <w:b/>
                <w:color w:val="000000"/>
                <w:sz w:val="20"/>
                <w:szCs w:val="20"/>
              </w:rPr>
              <w:t>住房保障支出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5762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8.90</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4E160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8.90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9931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93DA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F4FF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BF3D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04DD4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EC81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46BC03C">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94102">
            <w:pPr>
              <w:textAlignment w:val="center"/>
              <w:rPr>
                <w:rFonts w:hint="default" w:cs="宋体"/>
                <w:color w:val="000000"/>
                <w:sz w:val="20"/>
                <w:szCs w:val="20"/>
              </w:rPr>
            </w:pPr>
            <w:r>
              <w:rPr>
                <w:rFonts w:cs="宋体"/>
                <w:b/>
                <w:color w:val="000000"/>
                <w:sz w:val="20"/>
                <w:szCs w:val="20"/>
              </w:rPr>
              <w:t>22102</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35E3FA">
            <w:pPr>
              <w:textAlignment w:val="center"/>
              <w:rPr>
                <w:rFonts w:hint="default" w:cs="宋体"/>
                <w:color w:val="000000"/>
                <w:sz w:val="20"/>
                <w:szCs w:val="20"/>
              </w:rPr>
            </w:pPr>
            <w:r>
              <w:rPr>
                <w:rFonts w:cs="宋体"/>
                <w:b/>
                <w:color w:val="000000"/>
                <w:sz w:val="20"/>
                <w:szCs w:val="20"/>
              </w:rPr>
              <w:t>住房改革支出</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8E9E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8.90</w:t>
            </w:r>
            <w:r>
              <w:rPr>
                <w:rFonts w:ascii="Times New Roman" w:hAnsi="Times New Roman"/>
                <w:b/>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FF6CE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8.90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1F3DC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07807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F38B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3FEF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268E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66887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5BC8B03">
        <w:tblPrEx>
          <w:tblCellMar>
            <w:top w:w="0" w:type="dxa"/>
            <w:left w:w="0" w:type="dxa"/>
            <w:bottom w:w="0" w:type="dxa"/>
            <w:right w:w="0" w:type="dxa"/>
          </w:tblCellMar>
        </w:tblPrEx>
        <w:trPr>
          <w:trHeight w:val="348" w:hRule="atLeast"/>
        </w:trPr>
        <w:tc>
          <w:tcPr>
            <w:tcW w:w="14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F9F054">
            <w:pPr>
              <w:textAlignment w:val="center"/>
              <w:rPr>
                <w:rFonts w:hint="default" w:cs="宋体"/>
                <w:color w:val="000000"/>
                <w:sz w:val="20"/>
                <w:szCs w:val="20"/>
              </w:rPr>
            </w:pPr>
            <w:r>
              <w:rPr>
                <w:rFonts w:cs="宋体"/>
                <w:color w:val="000000"/>
                <w:sz w:val="20"/>
                <w:szCs w:val="20"/>
              </w:rPr>
              <w:t>2210201</w:t>
            </w:r>
          </w:p>
        </w:tc>
        <w:tc>
          <w:tcPr>
            <w:tcW w:w="291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425704">
            <w:pPr>
              <w:textAlignment w:val="center"/>
              <w:rPr>
                <w:rFonts w:hint="default" w:cs="宋体"/>
                <w:color w:val="000000"/>
                <w:sz w:val="20"/>
                <w:szCs w:val="20"/>
              </w:rPr>
            </w:pPr>
            <w:r>
              <w:rPr>
                <w:rFonts w:cs="宋体"/>
                <w:color w:val="000000"/>
                <w:sz w:val="20"/>
                <w:szCs w:val="20"/>
              </w:rPr>
              <w:t>住房公积金</w:t>
            </w:r>
          </w:p>
        </w:tc>
        <w:tc>
          <w:tcPr>
            <w:tcW w:w="15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58C9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8.90</w:t>
            </w:r>
            <w:r>
              <w:rPr>
                <w:rFonts w:ascii="Times New Roman" w:hAnsi="Times New Roman"/>
                <w:color w:val="000000"/>
                <w:sz w:val="20"/>
                <w:u w:color="auto"/>
              </w:rPr>
              <w:t xml:space="preserve"> </w:t>
            </w: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F31AB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8.90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F9F98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3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4D43E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984F7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6242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DF182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064B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2C381493">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14:paraId="68061C7D">
      <w:pPr>
        <w:rPr>
          <w:rFonts w:hint="default" w:cs="宋体"/>
          <w:sz w:val="20"/>
          <w:szCs w:val="20"/>
        </w:rPr>
      </w:pPr>
      <w:r>
        <w:rPr>
          <w:rFonts w:cs="宋体"/>
          <w:sz w:val="20"/>
          <w:szCs w:val="20"/>
        </w:rPr>
        <w:br w:type="page"/>
      </w:r>
    </w:p>
    <w:tbl>
      <w:tblPr>
        <w:tblStyle w:val="10"/>
        <w:tblW w:w="15322" w:type="dxa"/>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14:paraId="5FF9BF76">
        <w:tblPrEx>
          <w:tblCellMar>
            <w:top w:w="0" w:type="dxa"/>
            <w:left w:w="0" w:type="dxa"/>
            <w:bottom w:w="0" w:type="dxa"/>
            <w:right w:w="0" w:type="dxa"/>
          </w:tblCellMar>
        </w:tblPrEx>
        <w:trPr>
          <w:trHeight w:val="654" w:hRule="atLeast"/>
        </w:trPr>
        <w:tc>
          <w:tcPr>
            <w:tcW w:w="15322" w:type="dxa"/>
            <w:gridSpan w:val="8"/>
            <w:tcBorders>
              <w:top w:val="nil"/>
              <w:left w:val="nil"/>
              <w:bottom w:val="nil"/>
              <w:right w:val="nil"/>
            </w:tcBorders>
            <w:shd w:val="clear" w:color="auto" w:fill="auto"/>
            <w:noWrap/>
            <w:tcMar>
              <w:top w:w="15" w:type="dxa"/>
              <w:left w:w="15" w:type="dxa"/>
              <w:right w:w="15" w:type="dxa"/>
            </w:tcMar>
            <w:vAlign w:val="bottom"/>
          </w:tcPr>
          <w:p w14:paraId="6C950083">
            <w:pPr>
              <w:jc w:val="center"/>
              <w:textAlignment w:val="bottom"/>
              <w:rPr>
                <w:rFonts w:hint="default" w:cs="宋体"/>
                <w:b/>
                <w:color w:val="000000"/>
                <w:sz w:val="32"/>
                <w:szCs w:val="32"/>
              </w:rPr>
            </w:pPr>
            <w:r>
              <w:rPr>
                <w:rFonts w:cs="宋体"/>
                <w:b/>
                <w:color w:val="000000"/>
                <w:sz w:val="32"/>
                <w:szCs w:val="32"/>
              </w:rPr>
              <w:t>支出决算表</w:t>
            </w:r>
          </w:p>
        </w:tc>
      </w:tr>
      <w:tr w14:paraId="1C9F12E7">
        <w:tblPrEx>
          <w:tblCellMar>
            <w:top w:w="0" w:type="dxa"/>
            <w:left w:w="0" w:type="dxa"/>
            <w:bottom w:w="0" w:type="dxa"/>
            <w:right w:w="0" w:type="dxa"/>
          </w:tblCellMar>
        </w:tblPrEx>
        <w:trPr>
          <w:trHeight w:val="342" w:hRule="atLeast"/>
        </w:trPr>
        <w:tc>
          <w:tcPr>
            <w:tcW w:w="6735" w:type="dxa"/>
            <w:gridSpan w:val="3"/>
            <w:vMerge w:val="restart"/>
            <w:tcBorders>
              <w:top w:val="nil"/>
              <w:left w:val="nil"/>
              <w:right w:val="nil"/>
            </w:tcBorders>
            <w:shd w:val="clear" w:color="auto" w:fill="auto"/>
            <w:noWrap/>
            <w:tcMar>
              <w:top w:w="15" w:type="dxa"/>
              <w:left w:w="15" w:type="dxa"/>
              <w:right w:w="15" w:type="dxa"/>
            </w:tcMar>
            <w:vAlign w:val="bottom"/>
          </w:tcPr>
          <w:p w14:paraId="5B74C6AD">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城口县公共资源交易中心（本级） </w:t>
            </w:r>
          </w:p>
        </w:tc>
        <w:tc>
          <w:tcPr>
            <w:tcW w:w="1765" w:type="dxa"/>
            <w:tcBorders>
              <w:top w:val="nil"/>
              <w:left w:val="nil"/>
              <w:bottom w:val="nil"/>
              <w:right w:val="nil"/>
            </w:tcBorders>
            <w:shd w:val="clear" w:color="auto" w:fill="auto"/>
            <w:noWrap/>
            <w:tcMar>
              <w:top w:w="15" w:type="dxa"/>
              <w:left w:w="15" w:type="dxa"/>
              <w:right w:w="15" w:type="dxa"/>
            </w:tcMar>
            <w:vAlign w:val="bottom"/>
          </w:tcPr>
          <w:p w14:paraId="1D923514">
            <w:pPr>
              <w:rPr>
                <w:rFonts w:hint="default" w:cs="宋体"/>
                <w:color w:val="000000"/>
                <w:sz w:val="20"/>
                <w:szCs w:val="20"/>
              </w:rPr>
            </w:pPr>
          </w:p>
        </w:tc>
        <w:tc>
          <w:tcPr>
            <w:tcW w:w="1624" w:type="dxa"/>
            <w:tcBorders>
              <w:top w:val="nil"/>
              <w:left w:val="nil"/>
              <w:bottom w:val="nil"/>
              <w:right w:val="nil"/>
            </w:tcBorders>
            <w:shd w:val="clear" w:color="auto" w:fill="auto"/>
            <w:noWrap/>
            <w:tcMar>
              <w:top w:w="15" w:type="dxa"/>
              <w:left w:w="15" w:type="dxa"/>
              <w:right w:w="15" w:type="dxa"/>
            </w:tcMar>
            <w:vAlign w:val="bottom"/>
          </w:tcPr>
          <w:p w14:paraId="325C8D29">
            <w:pPr>
              <w:rPr>
                <w:rFonts w:hint="default" w:cs="宋体"/>
                <w:color w:val="000000"/>
                <w:sz w:val="20"/>
                <w:szCs w:val="20"/>
              </w:rPr>
            </w:pPr>
          </w:p>
        </w:tc>
        <w:tc>
          <w:tcPr>
            <w:tcW w:w="1557" w:type="dxa"/>
            <w:tcBorders>
              <w:top w:val="nil"/>
              <w:left w:val="nil"/>
              <w:bottom w:val="nil"/>
              <w:right w:val="nil"/>
            </w:tcBorders>
            <w:shd w:val="clear" w:color="auto" w:fill="auto"/>
            <w:noWrap/>
            <w:tcMar>
              <w:top w:w="15" w:type="dxa"/>
              <w:left w:w="15" w:type="dxa"/>
              <w:right w:w="15" w:type="dxa"/>
            </w:tcMar>
            <w:vAlign w:val="bottom"/>
          </w:tcPr>
          <w:p w14:paraId="3B4D06C6">
            <w:pPr>
              <w:rPr>
                <w:rFonts w:hint="default" w:cs="宋体"/>
                <w:color w:val="000000"/>
                <w:sz w:val="20"/>
                <w:szCs w:val="20"/>
              </w:rPr>
            </w:pPr>
          </w:p>
        </w:tc>
        <w:tc>
          <w:tcPr>
            <w:tcW w:w="1692" w:type="dxa"/>
            <w:tcBorders>
              <w:top w:val="nil"/>
              <w:left w:val="nil"/>
              <w:bottom w:val="nil"/>
              <w:right w:val="nil"/>
            </w:tcBorders>
            <w:shd w:val="clear" w:color="auto" w:fill="auto"/>
            <w:noWrap/>
            <w:tcMar>
              <w:top w:w="15" w:type="dxa"/>
              <w:left w:w="15" w:type="dxa"/>
              <w:right w:w="15" w:type="dxa"/>
            </w:tcMar>
            <w:vAlign w:val="bottom"/>
          </w:tcPr>
          <w:p w14:paraId="11852169">
            <w:pPr>
              <w:rPr>
                <w:rFonts w:hint="default" w:cs="宋体"/>
                <w:color w:val="000000"/>
                <w:sz w:val="20"/>
                <w:szCs w:val="20"/>
              </w:rPr>
            </w:pPr>
          </w:p>
        </w:tc>
        <w:tc>
          <w:tcPr>
            <w:tcW w:w="1949" w:type="dxa"/>
            <w:tcBorders>
              <w:top w:val="nil"/>
              <w:left w:val="nil"/>
              <w:bottom w:val="nil"/>
              <w:right w:val="nil"/>
            </w:tcBorders>
            <w:shd w:val="clear" w:color="auto" w:fill="auto"/>
            <w:noWrap/>
            <w:tcMar>
              <w:top w:w="15" w:type="dxa"/>
              <w:left w:w="15" w:type="dxa"/>
              <w:right w:w="15" w:type="dxa"/>
            </w:tcMar>
            <w:vAlign w:val="bottom"/>
          </w:tcPr>
          <w:p w14:paraId="707B3BC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14:paraId="6058B587">
        <w:tblPrEx>
          <w:tblCellMar>
            <w:top w:w="0" w:type="dxa"/>
            <w:left w:w="0" w:type="dxa"/>
            <w:bottom w:w="0" w:type="dxa"/>
            <w:right w:w="0" w:type="dxa"/>
          </w:tblCellMar>
        </w:tblPrEx>
        <w:trPr>
          <w:trHeight w:val="342" w:hRule="atLeast"/>
        </w:trPr>
        <w:tc>
          <w:tcPr>
            <w:tcW w:w="6735" w:type="dxa"/>
            <w:gridSpan w:val="3"/>
            <w:vMerge w:val="continue"/>
            <w:tcBorders>
              <w:left w:val="nil"/>
              <w:bottom w:val="nil"/>
              <w:right w:val="nil"/>
            </w:tcBorders>
            <w:shd w:val="clear" w:color="auto" w:fill="auto"/>
            <w:noWrap/>
            <w:tcMar>
              <w:top w:w="15" w:type="dxa"/>
              <w:left w:w="15" w:type="dxa"/>
              <w:right w:w="15" w:type="dxa"/>
            </w:tcMar>
            <w:vAlign w:val="bottom"/>
          </w:tcPr>
          <w:p w14:paraId="4D67DBE3">
            <w:pPr>
              <w:rPr>
                <w:rFonts w:hint="default" w:cs="宋体"/>
                <w:color w:val="000000"/>
                <w:sz w:val="20"/>
                <w:szCs w:val="20"/>
              </w:rPr>
            </w:pPr>
          </w:p>
        </w:tc>
        <w:tc>
          <w:tcPr>
            <w:tcW w:w="1765" w:type="dxa"/>
            <w:tcBorders>
              <w:top w:val="nil"/>
              <w:left w:val="nil"/>
              <w:bottom w:val="nil"/>
              <w:right w:val="nil"/>
            </w:tcBorders>
            <w:shd w:val="clear" w:color="auto" w:fill="auto"/>
            <w:noWrap/>
            <w:tcMar>
              <w:top w:w="15" w:type="dxa"/>
              <w:left w:w="15" w:type="dxa"/>
              <w:right w:w="15" w:type="dxa"/>
            </w:tcMar>
            <w:vAlign w:val="bottom"/>
          </w:tcPr>
          <w:p w14:paraId="0BD2CBE1">
            <w:pPr>
              <w:rPr>
                <w:rFonts w:hint="default" w:cs="宋体"/>
                <w:color w:val="000000"/>
                <w:sz w:val="20"/>
                <w:szCs w:val="20"/>
              </w:rPr>
            </w:pPr>
          </w:p>
        </w:tc>
        <w:tc>
          <w:tcPr>
            <w:tcW w:w="1624" w:type="dxa"/>
            <w:tcBorders>
              <w:top w:val="nil"/>
              <w:left w:val="nil"/>
              <w:bottom w:val="nil"/>
              <w:right w:val="nil"/>
            </w:tcBorders>
            <w:shd w:val="clear" w:color="auto" w:fill="auto"/>
            <w:noWrap/>
            <w:tcMar>
              <w:top w:w="15" w:type="dxa"/>
              <w:left w:w="15" w:type="dxa"/>
              <w:right w:w="15" w:type="dxa"/>
            </w:tcMar>
            <w:vAlign w:val="bottom"/>
          </w:tcPr>
          <w:p w14:paraId="6AE997BD">
            <w:pPr>
              <w:rPr>
                <w:rFonts w:hint="default" w:cs="宋体"/>
                <w:color w:val="000000"/>
                <w:sz w:val="20"/>
                <w:szCs w:val="20"/>
              </w:rPr>
            </w:pPr>
          </w:p>
        </w:tc>
        <w:tc>
          <w:tcPr>
            <w:tcW w:w="1557" w:type="dxa"/>
            <w:tcBorders>
              <w:top w:val="nil"/>
              <w:left w:val="nil"/>
              <w:bottom w:val="nil"/>
              <w:right w:val="nil"/>
            </w:tcBorders>
            <w:shd w:val="clear" w:color="auto" w:fill="auto"/>
            <w:noWrap/>
            <w:tcMar>
              <w:top w:w="15" w:type="dxa"/>
              <w:left w:w="15" w:type="dxa"/>
              <w:right w:w="15" w:type="dxa"/>
            </w:tcMar>
            <w:vAlign w:val="bottom"/>
          </w:tcPr>
          <w:p w14:paraId="32D473A7">
            <w:pPr>
              <w:rPr>
                <w:rFonts w:hint="default" w:cs="宋体"/>
                <w:color w:val="000000"/>
                <w:sz w:val="20"/>
                <w:szCs w:val="20"/>
              </w:rPr>
            </w:pPr>
          </w:p>
        </w:tc>
        <w:tc>
          <w:tcPr>
            <w:tcW w:w="1692" w:type="dxa"/>
            <w:tcBorders>
              <w:top w:val="nil"/>
              <w:left w:val="nil"/>
              <w:bottom w:val="nil"/>
              <w:right w:val="nil"/>
            </w:tcBorders>
            <w:shd w:val="clear" w:color="auto" w:fill="auto"/>
            <w:noWrap/>
            <w:tcMar>
              <w:top w:w="15" w:type="dxa"/>
              <w:left w:w="15" w:type="dxa"/>
              <w:right w:w="15" w:type="dxa"/>
            </w:tcMar>
            <w:vAlign w:val="bottom"/>
          </w:tcPr>
          <w:p w14:paraId="691306F3">
            <w:pPr>
              <w:rPr>
                <w:rFonts w:hint="default" w:cs="宋体"/>
                <w:color w:val="000000"/>
                <w:sz w:val="20"/>
                <w:szCs w:val="20"/>
              </w:rPr>
            </w:pPr>
          </w:p>
        </w:tc>
        <w:tc>
          <w:tcPr>
            <w:tcW w:w="1949" w:type="dxa"/>
            <w:tcBorders>
              <w:top w:val="nil"/>
              <w:left w:val="nil"/>
              <w:bottom w:val="nil"/>
              <w:right w:val="nil"/>
            </w:tcBorders>
            <w:shd w:val="clear" w:color="auto" w:fill="auto"/>
            <w:noWrap/>
            <w:tcMar>
              <w:top w:w="15" w:type="dxa"/>
              <w:left w:w="15" w:type="dxa"/>
              <w:right w:w="15" w:type="dxa"/>
            </w:tcMar>
            <w:vAlign w:val="bottom"/>
          </w:tcPr>
          <w:p w14:paraId="326C02A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03BA6FA">
        <w:tblPrEx>
          <w:tblCellMar>
            <w:top w:w="0" w:type="dxa"/>
            <w:left w:w="0" w:type="dxa"/>
            <w:bottom w:w="0" w:type="dxa"/>
            <w:right w:w="0" w:type="dxa"/>
          </w:tblCellMar>
        </w:tblPrEx>
        <w:trPr>
          <w:trHeight w:val="362" w:hRule="atLeast"/>
        </w:trPr>
        <w:tc>
          <w:tcPr>
            <w:tcW w:w="489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479B5F">
            <w:pPr>
              <w:jc w:val="center"/>
              <w:textAlignment w:val="bottom"/>
              <w:rPr>
                <w:rFonts w:hint="default" w:cs="宋体"/>
                <w:b/>
                <w:color w:val="000000"/>
                <w:sz w:val="20"/>
                <w:szCs w:val="20"/>
              </w:rPr>
            </w:pPr>
            <w:r>
              <w:rPr>
                <w:rFonts w:cs="宋体"/>
                <w:b/>
                <w:color w:val="000000"/>
                <w:sz w:val="20"/>
                <w:szCs w:val="20"/>
              </w:rPr>
              <w:t>项目</w:t>
            </w:r>
          </w:p>
        </w:tc>
        <w:tc>
          <w:tcPr>
            <w:tcW w:w="18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A58EB">
            <w:pPr>
              <w:jc w:val="center"/>
              <w:textAlignment w:val="center"/>
              <w:rPr>
                <w:rFonts w:hint="default" w:cs="宋体"/>
                <w:b/>
                <w:color w:val="000000"/>
                <w:sz w:val="20"/>
                <w:szCs w:val="20"/>
              </w:rPr>
            </w:pPr>
            <w:r>
              <w:rPr>
                <w:rFonts w:cs="宋体"/>
                <w:b/>
                <w:color w:val="000000"/>
                <w:sz w:val="20"/>
                <w:szCs w:val="20"/>
              </w:rPr>
              <w:t>本年支出合计</w:t>
            </w:r>
          </w:p>
        </w:tc>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A099E">
            <w:pPr>
              <w:jc w:val="center"/>
              <w:textAlignment w:val="center"/>
              <w:rPr>
                <w:rFonts w:hint="default" w:cs="宋体"/>
                <w:b/>
                <w:color w:val="000000"/>
                <w:sz w:val="20"/>
                <w:szCs w:val="20"/>
              </w:rPr>
            </w:pPr>
            <w:r>
              <w:rPr>
                <w:rFonts w:cs="宋体"/>
                <w:b/>
                <w:color w:val="000000"/>
                <w:sz w:val="20"/>
                <w:szCs w:val="20"/>
              </w:rPr>
              <w:t>基本支出</w:t>
            </w:r>
          </w:p>
        </w:tc>
        <w:tc>
          <w:tcPr>
            <w:tcW w:w="16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EBF6B">
            <w:pPr>
              <w:jc w:val="center"/>
              <w:textAlignment w:val="center"/>
              <w:rPr>
                <w:rFonts w:hint="default" w:cs="宋体"/>
                <w:b/>
                <w:color w:val="000000"/>
                <w:sz w:val="20"/>
                <w:szCs w:val="20"/>
              </w:rPr>
            </w:pPr>
            <w:r>
              <w:rPr>
                <w:rFonts w:cs="宋体"/>
                <w:b/>
                <w:color w:val="000000"/>
                <w:sz w:val="20"/>
                <w:szCs w:val="20"/>
              </w:rPr>
              <w:t>项目支出</w:t>
            </w:r>
          </w:p>
        </w:tc>
        <w:tc>
          <w:tcPr>
            <w:tcW w:w="155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EC7DA">
            <w:pPr>
              <w:jc w:val="center"/>
              <w:textAlignment w:val="center"/>
              <w:rPr>
                <w:rFonts w:hint="default" w:cs="宋体"/>
                <w:b/>
                <w:color w:val="000000"/>
                <w:sz w:val="20"/>
                <w:szCs w:val="20"/>
              </w:rPr>
            </w:pPr>
            <w:r>
              <w:rPr>
                <w:rFonts w:cs="宋体"/>
                <w:b/>
                <w:color w:val="000000"/>
                <w:sz w:val="20"/>
                <w:szCs w:val="20"/>
              </w:rPr>
              <w:t>上缴上级支出</w:t>
            </w:r>
          </w:p>
        </w:tc>
        <w:tc>
          <w:tcPr>
            <w:tcW w:w="169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4C7A3">
            <w:pPr>
              <w:jc w:val="center"/>
              <w:textAlignment w:val="center"/>
              <w:rPr>
                <w:rFonts w:hint="default" w:cs="宋体"/>
                <w:b/>
                <w:color w:val="000000"/>
                <w:sz w:val="20"/>
                <w:szCs w:val="20"/>
              </w:rPr>
            </w:pPr>
            <w:r>
              <w:rPr>
                <w:rFonts w:cs="宋体"/>
                <w:b/>
                <w:color w:val="000000"/>
                <w:sz w:val="20"/>
                <w:szCs w:val="20"/>
              </w:rPr>
              <w:t>经营支出</w:t>
            </w:r>
          </w:p>
        </w:tc>
        <w:tc>
          <w:tcPr>
            <w:tcW w:w="19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0A229">
            <w:pPr>
              <w:jc w:val="center"/>
              <w:textAlignment w:val="center"/>
              <w:rPr>
                <w:rFonts w:hint="default" w:cs="宋体"/>
                <w:b/>
                <w:color w:val="000000"/>
                <w:sz w:val="20"/>
                <w:szCs w:val="20"/>
              </w:rPr>
            </w:pPr>
            <w:r>
              <w:rPr>
                <w:rFonts w:cs="宋体"/>
                <w:b/>
                <w:color w:val="000000"/>
                <w:sz w:val="20"/>
                <w:szCs w:val="20"/>
              </w:rPr>
              <w:t>对附属单位补助支出</w:t>
            </w:r>
          </w:p>
        </w:tc>
      </w:tr>
      <w:tr w14:paraId="359D3C67">
        <w:tblPrEx>
          <w:tblCellMar>
            <w:top w:w="0" w:type="dxa"/>
            <w:left w:w="0" w:type="dxa"/>
            <w:bottom w:w="0" w:type="dxa"/>
            <w:right w:w="0" w:type="dxa"/>
          </w:tblCellMar>
        </w:tblPrEx>
        <w:trPr>
          <w:trHeight w:val="338" w:hRule="atLeast"/>
        </w:trPr>
        <w:tc>
          <w:tcPr>
            <w:tcW w:w="1292"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4EDFDD">
            <w:pPr>
              <w:jc w:val="center"/>
              <w:textAlignment w:val="center"/>
              <w:rPr>
                <w:rFonts w:hint="default" w:cs="宋体"/>
                <w:b/>
                <w:color w:val="000000"/>
                <w:sz w:val="20"/>
                <w:szCs w:val="20"/>
              </w:rPr>
            </w:pPr>
            <w:r>
              <w:rPr>
                <w:rFonts w:cs="宋体"/>
                <w:b/>
                <w:color w:val="000000"/>
                <w:sz w:val="20"/>
                <w:szCs w:val="20"/>
              </w:rPr>
              <w:t>功能分类科目编码</w:t>
            </w:r>
          </w:p>
        </w:tc>
        <w:tc>
          <w:tcPr>
            <w:tcW w:w="3602" w:type="dxa"/>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117FF0F3">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2204A">
            <w:pPr>
              <w:jc w:val="center"/>
              <w:rPr>
                <w:rFonts w:hint="default" w:cs="宋体"/>
                <w:b/>
                <w:color w:val="000000"/>
                <w:sz w:val="20"/>
                <w:szCs w:val="20"/>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14F73">
            <w:pPr>
              <w:jc w:val="center"/>
              <w:rPr>
                <w:rFonts w:hint="default" w:cs="宋体"/>
                <w:b/>
                <w:color w:val="000000"/>
                <w:sz w:val="20"/>
                <w:szCs w:val="20"/>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1D398">
            <w:pPr>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EE6B1">
            <w:pPr>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0E959">
            <w:pPr>
              <w:jc w:val="center"/>
              <w:rPr>
                <w:rFonts w:hint="default" w:cs="宋体"/>
                <w:b/>
                <w:color w:val="000000"/>
                <w:sz w:val="20"/>
                <w:szCs w:val="20"/>
              </w:rPr>
            </w:pPr>
          </w:p>
        </w:tc>
        <w:tc>
          <w:tcPr>
            <w:tcW w:w="1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8666F">
            <w:pPr>
              <w:jc w:val="center"/>
              <w:rPr>
                <w:rFonts w:hint="default" w:cs="宋体"/>
                <w:b/>
                <w:color w:val="000000"/>
                <w:sz w:val="20"/>
                <w:szCs w:val="20"/>
              </w:rPr>
            </w:pPr>
          </w:p>
        </w:tc>
      </w:tr>
      <w:tr w14:paraId="578EBF6F">
        <w:tblPrEx>
          <w:tblCellMar>
            <w:top w:w="0" w:type="dxa"/>
            <w:left w:w="0" w:type="dxa"/>
            <w:bottom w:w="0" w:type="dxa"/>
            <w:right w:w="0" w:type="dxa"/>
          </w:tblCellMar>
        </w:tblPrEx>
        <w:trPr>
          <w:trHeight w:val="338" w:hRule="atLeast"/>
        </w:trPr>
        <w:tc>
          <w:tcPr>
            <w:tcW w:w="1292"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DB163">
            <w:pPr>
              <w:jc w:val="center"/>
              <w:rPr>
                <w:rFonts w:hint="default" w:cs="宋体"/>
                <w:b/>
                <w:color w:val="000000"/>
                <w:sz w:val="20"/>
                <w:szCs w:val="20"/>
              </w:rPr>
            </w:pPr>
          </w:p>
        </w:tc>
        <w:tc>
          <w:tcPr>
            <w:tcW w:w="3602"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0B224EF8">
            <w:pPr>
              <w:jc w:val="center"/>
              <w:rPr>
                <w:rFonts w:hint="default" w:cs="宋体"/>
                <w:b/>
                <w:color w:val="000000"/>
                <w:sz w:val="20"/>
                <w:szCs w:val="20"/>
              </w:rPr>
            </w:pPr>
          </w:p>
        </w:tc>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E708C">
            <w:pPr>
              <w:jc w:val="center"/>
              <w:rPr>
                <w:rFonts w:hint="default" w:cs="宋体"/>
                <w:b/>
                <w:color w:val="000000"/>
                <w:sz w:val="20"/>
                <w:szCs w:val="20"/>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F5869">
            <w:pPr>
              <w:jc w:val="center"/>
              <w:rPr>
                <w:rFonts w:hint="default" w:cs="宋体"/>
                <w:b/>
                <w:color w:val="000000"/>
                <w:sz w:val="20"/>
                <w:szCs w:val="20"/>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F9A31">
            <w:pPr>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E17B2">
            <w:pPr>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E37DB">
            <w:pPr>
              <w:jc w:val="center"/>
              <w:rPr>
                <w:rFonts w:hint="default" w:cs="宋体"/>
                <w:b/>
                <w:color w:val="000000"/>
                <w:sz w:val="20"/>
                <w:szCs w:val="20"/>
              </w:rPr>
            </w:pPr>
          </w:p>
        </w:tc>
        <w:tc>
          <w:tcPr>
            <w:tcW w:w="1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7EA2F">
            <w:pPr>
              <w:jc w:val="center"/>
              <w:rPr>
                <w:rFonts w:hint="default" w:cs="宋体"/>
                <w:b/>
                <w:color w:val="000000"/>
                <w:sz w:val="20"/>
                <w:szCs w:val="20"/>
              </w:rPr>
            </w:pPr>
          </w:p>
        </w:tc>
      </w:tr>
      <w:tr w14:paraId="06058BED">
        <w:tblPrEx>
          <w:tblCellMar>
            <w:top w:w="0" w:type="dxa"/>
            <w:left w:w="0" w:type="dxa"/>
            <w:bottom w:w="0" w:type="dxa"/>
            <w:right w:w="0" w:type="dxa"/>
          </w:tblCellMar>
        </w:tblPrEx>
        <w:trPr>
          <w:trHeight w:val="338" w:hRule="atLeast"/>
        </w:trPr>
        <w:tc>
          <w:tcPr>
            <w:tcW w:w="1292"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845B6">
            <w:pPr>
              <w:jc w:val="center"/>
              <w:rPr>
                <w:rFonts w:hint="default" w:cs="宋体"/>
                <w:b/>
                <w:color w:val="000000"/>
                <w:sz w:val="20"/>
                <w:szCs w:val="20"/>
              </w:rPr>
            </w:pPr>
          </w:p>
        </w:tc>
        <w:tc>
          <w:tcPr>
            <w:tcW w:w="3602"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95C2645">
            <w:pPr>
              <w:jc w:val="center"/>
              <w:rPr>
                <w:rFonts w:hint="default" w:cs="宋体"/>
                <w:b/>
                <w:color w:val="000000"/>
                <w:sz w:val="20"/>
                <w:szCs w:val="20"/>
              </w:rPr>
            </w:pPr>
          </w:p>
        </w:tc>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67662">
            <w:pPr>
              <w:jc w:val="center"/>
              <w:rPr>
                <w:rFonts w:hint="default" w:cs="宋体"/>
                <w:b/>
                <w:color w:val="000000"/>
                <w:sz w:val="20"/>
                <w:szCs w:val="20"/>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8B72D">
            <w:pPr>
              <w:jc w:val="center"/>
              <w:rPr>
                <w:rFonts w:hint="default" w:cs="宋体"/>
                <w:b/>
                <w:color w:val="000000"/>
                <w:sz w:val="20"/>
                <w:szCs w:val="20"/>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22017">
            <w:pPr>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95289">
            <w:pPr>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1B416F">
            <w:pPr>
              <w:jc w:val="center"/>
              <w:rPr>
                <w:rFonts w:hint="default" w:cs="宋体"/>
                <w:b/>
                <w:color w:val="000000"/>
                <w:sz w:val="20"/>
                <w:szCs w:val="20"/>
              </w:rPr>
            </w:pPr>
          </w:p>
        </w:tc>
        <w:tc>
          <w:tcPr>
            <w:tcW w:w="1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0AB91">
            <w:pPr>
              <w:jc w:val="center"/>
              <w:rPr>
                <w:rFonts w:hint="default" w:cs="宋体"/>
                <w:b/>
                <w:color w:val="000000"/>
                <w:sz w:val="20"/>
                <w:szCs w:val="20"/>
              </w:rPr>
            </w:pPr>
          </w:p>
        </w:tc>
      </w:tr>
      <w:tr w14:paraId="5A775D04">
        <w:tblPrEx>
          <w:tblCellMar>
            <w:top w:w="0" w:type="dxa"/>
            <w:left w:w="0" w:type="dxa"/>
            <w:bottom w:w="0" w:type="dxa"/>
            <w:right w:w="0" w:type="dxa"/>
          </w:tblCellMar>
        </w:tblPrEx>
        <w:trPr>
          <w:trHeight w:val="338" w:hRule="atLeast"/>
        </w:trPr>
        <w:tc>
          <w:tcPr>
            <w:tcW w:w="1292"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2753F3">
            <w:pPr>
              <w:jc w:val="center"/>
              <w:rPr>
                <w:rFonts w:hint="default" w:cs="宋体"/>
                <w:b/>
                <w:color w:val="000000"/>
                <w:sz w:val="20"/>
                <w:szCs w:val="20"/>
              </w:rPr>
            </w:pPr>
          </w:p>
        </w:tc>
        <w:tc>
          <w:tcPr>
            <w:tcW w:w="3602"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83953F0">
            <w:pPr>
              <w:jc w:val="center"/>
              <w:rPr>
                <w:rFonts w:hint="default" w:cs="宋体"/>
                <w:b/>
                <w:color w:val="000000"/>
                <w:sz w:val="20"/>
                <w:szCs w:val="20"/>
              </w:rPr>
            </w:pPr>
          </w:p>
        </w:tc>
        <w:tc>
          <w:tcPr>
            <w:tcW w:w="18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3E517">
            <w:pPr>
              <w:jc w:val="center"/>
              <w:rPr>
                <w:rFonts w:hint="default" w:cs="宋体"/>
                <w:b/>
                <w:color w:val="000000"/>
                <w:sz w:val="20"/>
                <w:szCs w:val="20"/>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76F24">
            <w:pPr>
              <w:jc w:val="center"/>
              <w:rPr>
                <w:rFonts w:hint="default" w:cs="宋体"/>
                <w:b/>
                <w:color w:val="000000"/>
                <w:sz w:val="20"/>
                <w:szCs w:val="20"/>
              </w:rPr>
            </w:pPr>
          </w:p>
        </w:tc>
        <w:tc>
          <w:tcPr>
            <w:tcW w:w="16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3AB33">
            <w:pPr>
              <w:jc w:val="center"/>
              <w:rPr>
                <w:rFonts w:hint="default" w:cs="宋体"/>
                <w:b/>
                <w:color w:val="000000"/>
                <w:sz w:val="20"/>
                <w:szCs w:val="20"/>
              </w:rPr>
            </w:pPr>
          </w:p>
        </w:tc>
        <w:tc>
          <w:tcPr>
            <w:tcW w:w="155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55A89">
            <w:pPr>
              <w:jc w:val="center"/>
              <w:rPr>
                <w:rFonts w:hint="default" w:cs="宋体"/>
                <w:b/>
                <w:color w:val="000000"/>
                <w:sz w:val="20"/>
                <w:szCs w:val="20"/>
              </w:rPr>
            </w:pPr>
          </w:p>
        </w:tc>
        <w:tc>
          <w:tcPr>
            <w:tcW w:w="169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D0529">
            <w:pPr>
              <w:jc w:val="center"/>
              <w:rPr>
                <w:rFonts w:hint="default" w:cs="宋体"/>
                <w:b/>
                <w:color w:val="000000"/>
                <w:sz w:val="20"/>
                <w:szCs w:val="20"/>
              </w:rPr>
            </w:pPr>
          </w:p>
        </w:tc>
        <w:tc>
          <w:tcPr>
            <w:tcW w:w="19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4277D">
            <w:pPr>
              <w:jc w:val="center"/>
              <w:rPr>
                <w:rFonts w:hint="default" w:cs="宋体"/>
                <w:b/>
                <w:color w:val="000000"/>
                <w:sz w:val="20"/>
                <w:szCs w:val="20"/>
              </w:rPr>
            </w:pPr>
          </w:p>
        </w:tc>
      </w:tr>
      <w:tr w14:paraId="57D51791">
        <w:tblPrEx>
          <w:tblCellMar>
            <w:top w:w="0" w:type="dxa"/>
            <w:left w:w="0" w:type="dxa"/>
            <w:bottom w:w="0" w:type="dxa"/>
            <w:right w:w="0" w:type="dxa"/>
          </w:tblCellMar>
        </w:tblPrEx>
        <w:trPr>
          <w:trHeight w:val="362" w:hRule="atLeast"/>
        </w:trPr>
        <w:tc>
          <w:tcPr>
            <w:tcW w:w="489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B31FE">
            <w:pPr>
              <w:jc w:val="center"/>
              <w:textAlignment w:val="center"/>
              <w:rPr>
                <w:rFonts w:hint="default" w:cs="宋体"/>
                <w:b/>
                <w:color w:val="000000"/>
                <w:sz w:val="20"/>
                <w:szCs w:val="20"/>
              </w:rPr>
            </w:pPr>
            <w:r>
              <w:rPr>
                <w:rFonts w:cs="宋体"/>
                <w:b/>
                <w:color w:val="000000"/>
                <w:sz w:val="20"/>
                <w:szCs w:val="20"/>
              </w:rPr>
              <w:t>合计</w:t>
            </w:r>
          </w:p>
        </w:tc>
        <w:tc>
          <w:tcPr>
            <w:tcW w:w="1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08D7F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183.10</w:t>
            </w:r>
            <w:r>
              <w:rPr>
                <w:rFonts w:ascii="Times New Roman" w:hAnsi="Times New Roman"/>
                <w:b/>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AC269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167.80</w:t>
            </w:r>
            <w:r>
              <w:rPr>
                <w:rFonts w:ascii="Times New Roman" w:hAnsi="Times New Roman"/>
                <w:b/>
                <w:color w:val="000000"/>
                <w:sz w:val="20"/>
                <w:u w:color="auto"/>
              </w:rPr>
              <w:t xml:space="preserve"> </w:t>
            </w:r>
          </w:p>
        </w:tc>
        <w:tc>
          <w:tcPr>
            <w:tcW w:w="162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CBCD7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15.30</w:t>
            </w:r>
            <w:r>
              <w:rPr>
                <w:rFonts w:ascii="Times New Roman" w:hAnsi="Times New Roman"/>
                <w:b/>
                <w:color w:val="000000"/>
                <w:sz w:val="20"/>
                <w:u w:color="auto"/>
              </w:rPr>
              <w:t xml:space="preserve"> </w:t>
            </w:r>
          </w:p>
        </w:tc>
        <w:tc>
          <w:tcPr>
            <w:tcW w:w="155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A9A45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6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14AC43">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94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45BAB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29EA709E">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70FEC7">
            <w:pPr>
              <w:textAlignment w:val="center"/>
              <w:rPr>
                <w:rFonts w:hint="default" w:cs="宋体"/>
                <w:color w:val="000000"/>
                <w:sz w:val="20"/>
                <w:szCs w:val="20"/>
              </w:rPr>
            </w:pPr>
            <w:r>
              <w:rPr>
                <w:rFonts w:cs="宋体"/>
                <w:b/>
                <w:color w:val="000000"/>
                <w:sz w:val="20"/>
                <w:szCs w:val="20"/>
              </w:rPr>
              <w:t>201</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88E3ED">
            <w:pPr>
              <w:textAlignment w:val="center"/>
              <w:rPr>
                <w:rFonts w:hint="default" w:cs="宋体"/>
                <w:color w:val="000000"/>
                <w:sz w:val="20"/>
                <w:szCs w:val="20"/>
              </w:rPr>
            </w:pPr>
            <w:r>
              <w:rPr>
                <w:rFonts w:cs="宋体"/>
                <w:b/>
                <w:color w:val="000000"/>
                <w:sz w:val="20"/>
                <w:szCs w:val="20"/>
              </w:rPr>
              <w:t>一般公共服务支出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D5614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146.45</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8998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131.15</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7240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15.30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13B8F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E42A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775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0516E47">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024B0">
            <w:pPr>
              <w:textAlignment w:val="center"/>
              <w:rPr>
                <w:rFonts w:hint="default" w:cs="宋体"/>
                <w:color w:val="000000"/>
                <w:sz w:val="20"/>
                <w:szCs w:val="20"/>
              </w:rPr>
            </w:pPr>
            <w:r>
              <w:rPr>
                <w:rFonts w:cs="宋体"/>
                <w:b/>
                <w:color w:val="000000"/>
                <w:sz w:val="20"/>
                <w:szCs w:val="20"/>
              </w:rPr>
              <w:t>20103</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7D4D8A">
            <w:pPr>
              <w:textAlignment w:val="center"/>
              <w:rPr>
                <w:rFonts w:hint="default" w:cs="宋体"/>
                <w:color w:val="000000"/>
                <w:sz w:val="20"/>
                <w:szCs w:val="20"/>
              </w:rPr>
            </w:pPr>
            <w:r>
              <w:rPr>
                <w:rFonts w:cs="宋体"/>
                <w:b/>
                <w:color w:val="000000"/>
                <w:sz w:val="20"/>
                <w:szCs w:val="20"/>
              </w:rPr>
              <w:t>政府办公厅（室）及相关机构事务</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D7A69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145.73</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293D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130.43</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01582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15.30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9F05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AA6D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4314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3A82471">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159D5F">
            <w:pPr>
              <w:textAlignment w:val="center"/>
              <w:rPr>
                <w:rFonts w:hint="default" w:cs="宋体"/>
                <w:color w:val="000000"/>
                <w:sz w:val="20"/>
                <w:szCs w:val="20"/>
              </w:rPr>
            </w:pPr>
            <w:r>
              <w:rPr>
                <w:rFonts w:cs="宋体"/>
                <w:color w:val="000000"/>
                <w:sz w:val="20"/>
                <w:szCs w:val="20"/>
              </w:rPr>
              <w:t>2010350</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25F358">
            <w:pPr>
              <w:textAlignment w:val="center"/>
              <w:rPr>
                <w:rFonts w:hint="default" w:cs="宋体"/>
                <w:color w:val="000000"/>
                <w:sz w:val="20"/>
                <w:szCs w:val="20"/>
              </w:rPr>
            </w:pPr>
            <w:r>
              <w:rPr>
                <w:rFonts w:cs="宋体"/>
                <w:color w:val="000000"/>
                <w:sz w:val="20"/>
                <w:szCs w:val="20"/>
              </w:rPr>
              <w:t>事业运行</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4822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130.43</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6B5A1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130.43</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F964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AF26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B38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5A97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7E4AC16">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54678C">
            <w:pPr>
              <w:textAlignment w:val="center"/>
              <w:rPr>
                <w:rFonts w:hint="default" w:cs="宋体"/>
                <w:color w:val="000000"/>
                <w:sz w:val="20"/>
                <w:szCs w:val="20"/>
              </w:rPr>
            </w:pPr>
            <w:r>
              <w:rPr>
                <w:rFonts w:cs="宋体"/>
                <w:color w:val="000000"/>
                <w:sz w:val="20"/>
                <w:szCs w:val="20"/>
              </w:rPr>
              <w:t>2010399</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A71DF0">
            <w:pPr>
              <w:textAlignment w:val="center"/>
              <w:rPr>
                <w:rFonts w:hint="default" w:cs="宋体"/>
                <w:color w:val="000000"/>
                <w:sz w:val="20"/>
                <w:szCs w:val="20"/>
              </w:rPr>
            </w:pPr>
            <w:r>
              <w:rPr>
                <w:rFonts w:cs="宋体"/>
                <w:color w:val="000000"/>
                <w:sz w:val="20"/>
                <w:szCs w:val="20"/>
              </w:rPr>
              <w:t>其他政府办公厅（室）及相关机构事务支出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EF57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15.30</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B078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4DF7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15.30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58135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EC8C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D1585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0ABEEB7">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0B481">
            <w:pPr>
              <w:textAlignment w:val="center"/>
              <w:rPr>
                <w:rFonts w:hint="default" w:cs="宋体"/>
                <w:color w:val="000000"/>
                <w:sz w:val="20"/>
                <w:szCs w:val="20"/>
              </w:rPr>
            </w:pPr>
            <w:r>
              <w:rPr>
                <w:rFonts w:cs="宋体"/>
                <w:b/>
                <w:color w:val="000000"/>
                <w:sz w:val="20"/>
                <w:szCs w:val="20"/>
              </w:rPr>
              <w:t>20136</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4BACE6">
            <w:pPr>
              <w:textAlignment w:val="center"/>
              <w:rPr>
                <w:rFonts w:hint="default" w:cs="宋体"/>
                <w:color w:val="000000"/>
                <w:sz w:val="20"/>
                <w:szCs w:val="20"/>
              </w:rPr>
            </w:pPr>
            <w:r>
              <w:rPr>
                <w:rFonts w:cs="宋体"/>
                <w:b/>
                <w:color w:val="000000"/>
                <w:sz w:val="20"/>
                <w:szCs w:val="20"/>
              </w:rPr>
              <w:t>其他共产党事务支出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D8BA1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0.73</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E9595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0.73</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FD65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7420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4EF1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D2BC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11E78F8">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66E93">
            <w:pPr>
              <w:textAlignment w:val="center"/>
              <w:rPr>
                <w:rFonts w:hint="default" w:cs="宋体"/>
                <w:color w:val="000000"/>
                <w:sz w:val="20"/>
                <w:szCs w:val="20"/>
              </w:rPr>
            </w:pPr>
            <w:r>
              <w:rPr>
                <w:rFonts w:cs="宋体"/>
                <w:color w:val="000000"/>
                <w:sz w:val="20"/>
                <w:szCs w:val="20"/>
              </w:rPr>
              <w:t>2013699</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B81370">
            <w:pPr>
              <w:textAlignment w:val="center"/>
              <w:rPr>
                <w:rFonts w:hint="default" w:cs="宋体"/>
                <w:color w:val="000000"/>
                <w:sz w:val="20"/>
                <w:szCs w:val="20"/>
              </w:rPr>
            </w:pPr>
            <w:r>
              <w:rPr>
                <w:rFonts w:cs="宋体"/>
                <w:color w:val="000000"/>
                <w:sz w:val="20"/>
                <w:szCs w:val="20"/>
              </w:rPr>
              <w:t>其他共产党事务支出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CCD87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0.73</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CEA9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0.73</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065DD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C359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D658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34C71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C7D3051">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F6C912">
            <w:pPr>
              <w:textAlignment w:val="center"/>
              <w:rPr>
                <w:rFonts w:hint="default" w:cs="宋体"/>
                <w:color w:val="000000"/>
                <w:sz w:val="20"/>
                <w:szCs w:val="20"/>
              </w:rPr>
            </w:pPr>
            <w:r>
              <w:rPr>
                <w:rFonts w:cs="宋体"/>
                <w:b/>
                <w:color w:val="000000"/>
                <w:sz w:val="20"/>
                <w:szCs w:val="20"/>
              </w:rPr>
              <w:t>208</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9740ED">
            <w:pPr>
              <w:textAlignment w:val="center"/>
              <w:rPr>
                <w:rFonts w:hint="default" w:cs="宋体"/>
                <w:color w:val="000000"/>
                <w:sz w:val="20"/>
                <w:szCs w:val="20"/>
              </w:rPr>
            </w:pPr>
            <w:r>
              <w:rPr>
                <w:rFonts w:cs="宋体"/>
                <w:b/>
                <w:color w:val="000000"/>
                <w:sz w:val="20"/>
                <w:szCs w:val="20"/>
              </w:rPr>
              <w:t>社会保障和就业支出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B054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20.10</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18B7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20.10</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456E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1D2C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0B6E1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A389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13C5F92">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58ABE7">
            <w:pPr>
              <w:textAlignment w:val="center"/>
              <w:rPr>
                <w:rFonts w:hint="default" w:cs="宋体"/>
                <w:color w:val="000000"/>
                <w:sz w:val="20"/>
                <w:szCs w:val="20"/>
              </w:rPr>
            </w:pPr>
            <w:r>
              <w:rPr>
                <w:rFonts w:cs="宋体"/>
                <w:b/>
                <w:color w:val="000000"/>
                <w:sz w:val="20"/>
                <w:szCs w:val="20"/>
              </w:rPr>
              <w:t>20805</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3407F9">
            <w:pPr>
              <w:textAlignment w:val="center"/>
              <w:rPr>
                <w:rFonts w:hint="default" w:cs="宋体"/>
                <w:color w:val="000000"/>
                <w:sz w:val="20"/>
                <w:szCs w:val="20"/>
              </w:rPr>
            </w:pPr>
            <w:r>
              <w:rPr>
                <w:rFonts w:cs="宋体"/>
                <w:b/>
                <w:color w:val="000000"/>
                <w:sz w:val="20"/>
                <w:szCs w:val="20"/>
              </w:rPr>
              <w:t>行政事业单位养老支出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DF353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20.10</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0DD7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20.10</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6D632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AA1B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8B5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96CA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B26DE1D">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B1AD3">
            <w:pPr>
              <w:textAlignment w:val="center"/>
              <w:rPr>
                <w:rFonts w:hint="default" w:cs="宋体"/>
                <w:color w:val="000000"/>
                <w:sz w:val="20"/>
                <w:szCs w:val="20"/>
              </w:rPr>
            </w:pPr>
            <w:r>
              <w:rPr>
                <w:rFonts w:cs="宋体"/>
                <w:color w:val="000000"/>
                <w:sz w:val="20"/>
                <w:szCs w:val="20"/>
              </w:rPr>
              <w:t>2080505</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2A8AA5">
            <w:pPr>
              <w:textAlignment w:val="center"/>
              <w:rPr>
                <w:rFonts w:hint="default" w:cs="宋体"/>
                <w:color w:val="000000"/>
                <w:sz w:val="20"/>
                <w:szCs w:val="20"/>
              </w:rPr>
            </w:pPr>
            <w:r>
              <w:rPr>
                <w:rFonts w:cs="宋体"/>
                <w:color w:val="000000"/>
                <w:sz w:val="20"/>
                <w:szCs w:val="20"/>
              </w:rPr>
              <w:t>机关事业单位基本养老保险缴费支出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E9674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11.87</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5A34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11.87</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C137A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0FC53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969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B23AC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51C7CEC">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636B5">
            <w:pPr>
              <w:textAlignment w:val="center"/>
              <w:rPr>
                <w:rFonts w:hint="default" w:cs="宋体"/>
                <w:color w:val="000000"/>
                <w:sz w:val="20"/>
                <w:szCs w:val="20"/>
              </w:rPr>
            </w:pPr>
            <w:r>
              <w:rPr>
                <w:rFonts w:cs="宋体"/>
                <w:color w:val="000000"/>
                <w:sz w:val="20"/>
                <w:szCs w:val="20"/>
              </w:rPr>
              <w:t>2080506</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E741B1">
            <w:pPr>
              <w:textAlignment w:val="center"/>
              <w:rPr>
                <w:rFonts w:hint="default" w:cs="宋体"/>
                <w:color w:val="000000"/>
                <w:sz w:val="20"/>
                <w:szCs w:val="20"/>
              </w:rPr>
            </w:pPr>
            <w:r>
              <w:rPr>
                <w:rFonts w:cs="宋体"/>
                <w:color w:val="000000"/>
                <w:sz w:val="20"/>
                <w:szCs w:val="20"/>
              </w:rPr>
              <w:t>机关事业单位职业年金缴费支出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353B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5.93</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0FFAA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5.93</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8223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90B6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1A1F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8A9C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5891990">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397815">
            <w:pPr>
              <w:textAlignment w:val="center"/>
              <w:rPr>
                <w:rFonts w:hint="default" w:cs="宋体"/>
                <w:color w:val="000000"/>
                <w:sz w:val="20"/>
                <w:szCs w:val="20"/>
              </w:rPr>
            </w:pPr>
            <w:r>
              <w:rPr>
                <w:rFonts w:cs="宋体"/>
                <w:color w:val="000000"/>
                <w:sz w:val="20"/>
                <w:szCs w:val="20"/>
              </w:rPr>
              <w:t>2080599</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82F118">
            <w:pPr>
              <w:textAlignment w:val="center"/>
              <w:rPr>
                <w:rFonts w:hint="default" w:cs="宋体"/>
                <w:color w:val="000000"/>
                <w:sz w:val="20"/>
                <w:szCs w:val="20"/>
              </w:rPr>
            </w:pPr>
            <w:r>
              <w:rPr>
                <w:rFonts w:cs="宋体"/>
                <w:color w:val="000000"/>
                <w:sz w:val="20"/>
                <w:szCs w:val="20"/>
              </w:rPr>
              <w:t>其他行政事业单位养老支出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B193D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3D3E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33B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915C8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86960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6E0F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8DA8C75">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2C1EB">
            <w:pPr>
              <w:textAlignment w:val="center"/>
              <w:rPr>
                <w:rFonts w:hint="default" w:cs="宋体"/>
                <w:color w:val="000000"/>
                <w:sz w:val="20"/>
                <w:szCs w:val="20"/>
              </w:rPr>
            </w:pPr>
            <w:r>
              <w:rPr>
                <w:rFonts w:cs="宋体"/>
                <w:b/>
                <w:color w:val="000000"/>
                <w:sz w:val="20"/>
                <w:szCs w:val="20"/>
              </w:rPr>
              <w:t>210</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02B88A">
            <w:pPr>
              <w:textAlignment w:val="center"/>
              <w:rPr>
                <w:rFonts w:hint="default" w:cs="宋体"/>
                <w:color w:val="000000"/>
                <w:sz w:val="20"/>
                <w:szCs w:val="20"/>
              </w:rPr>
            </w:pPr>
            <w:r>
              <w:rPr>
                <w:rFonts w:cs="宋体"/>
                <w:b/>
                <w:color w:val="000000"/>
                <w:sz w:val="20"/>
                <w:szCs w:val="20"/>
              </w:rPr>
              <w:t>卫生健康支出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A7D85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7.64</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1424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7.64</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4965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2213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9553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F6F4F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9717933">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30EBE">
            <w:pPr>
              <w:textAlignment w:val="center"/>
              <w:rPr>
                <w:rFonts w:hint="default" w:cs="宋体"/>
                <w:color w:val="000000"/>
                <w:sz w:val="20"/>
                <w:szCs w:val="20"/>
              </w:rPr>
            </w:pPr>
            <w:r>
              <w:rPr>
                <w:rFonts w:cs="宋体"/>
                <w:b/>
                <w:color w:val="000000"/>
                <w:sz w:val="20"/>
                <w:szCs w:val="20"/>
              </w:rPr>
              <w:t>21011</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7DF587">
            <w:pPr>
              <w:textAlignment w:val="center"/>
              <w:rPr>
                <w:rFonts w:hint="default" w:cs="宋体"/>
                <w:color w:val="000000"/>
                <w:sz w:val="20"/>
                <w:szCs w:val="20"/>
              </w:rPr>
            </w:pPr>
            <w:r>
              <w:rPr>
                <w:rFonts w:cs="宋体"/>
                <w:b/>
                <w:color w:val="000000"/>
                <w:sz w:val="20"/>
                <w:szCs w:val="20"/>
              </w:rPr>
              <w:t>行政事业单位医疗</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0D12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7.64</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D141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7.64</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7B4A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C52C4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B6F11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94B3B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BB63CE1">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5BE2E">
            <w:pPr>
              <w:textAlignment w:val="center"/>
              <w:rPr>
                <w:rFonts w:hint="default" w:cs="宋体"/>
                <w:color w:val="000000"/>
                <w:sz w:val="20"/>
                <w:szCs w:val="20"/>
              </w:rPr>
            </w:pPr>
            <w:r>
              <w:rPr>
                <w:rFonts w:cs="宋体"/>
                <w:color w:val="000000"/>
                <w:sz w:val="20"/>
                <w:szCs w:val="20"/>
              </w:rPr>
              <w:t>2101102</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28737B">
            <w:pPr>
              <w:textAlignment w:val="center"/>
              <w:rPr>
                <w:rFonts w:hint="default" w:cs="宋体"/>
                <w:color w:val="000000"/>
                <w:sz w:val="20"/>
                <w:szCs w:val="20"/>
              </w:rPr>
            </w:pPr>
            <w:r>
              <w:rPr>
                <w:rFonts w:cs="宋体"/>
                <w:color w:val="000000"/>
                <w:sz w:val="20"/>
                <w:szCs w:val="20"/>
              </w:rPr>
              <w:t>事业单位医疗</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3F102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6.30</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ECD6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6.30</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B591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E158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65937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C269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BF861C5">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22D45">
            <w:pPr>
              <w:textAlignment w:val="center"/>
              <w:rPr>
                <w:rFonts w:hint="default" w:cs="宋体"/>
                <w:color w:val="000000"/>
                <w:sz w:val="20"/>
                <w:szCs w:val="20"/>
              </w:rPr>
            </w:pPr>
            <w:r>
              <w:rPr>
                <w:rFonts w:cs="宋体"/>
                <w:color w:val="000000"/>
                <w:sz w:val="20"/>
                <w:szCs w:val="20"/>
              </w:rPr>
              <w:t>2101199</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432679">
            <w:pPr>
              <w:textAlignment w:val="center"/>
              <w:rPr>
                <w:rFonts w:hint="default" w:cs="宋体"/>
                <w:color w:val="000000"/>
                <w:sz w:val="20"/>
                <w:szCs w:val="20"/>
              </w:rPr>
            </w:pPr>
            <w:r>
              <w:rPr>
                <w:rFonts w:cs="宋体"/>
                <w:color w:val="000000"/>
                <w:sz w:val="20"/>
                <w:szCs w:val="20"/>
              </w:rPr>
              <w:t>其他行政事业单位医疗支出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3C89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1.34</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DC8A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1.34</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B44A2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93214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1F77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EAF69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9CC6254">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724FAA">
            <w:pPr>
              <w:textAlignment w:val="center"/>
              <w:rPr>
                <w:rFonts w:hint="default" w:cs="宋体"/>
                <w:color w:val="000000"/>
                <w:sz w:val="20"/>
                <w:szCs w:val="20"/>
              </w:rPr>
            </w:pPr>
            <w:r>
              <w:rPr>
                <w:rFonts w:cs="宋体"/>
                <w:b/>
                <w:color w:val="000000"/>
                <w:sz w:val="20"/>
                <w:szCs w:val="20"/>
              </w:rPr>
              <w:t>221</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CC0A79">
            <w:pPr>
              <w:textAlignment w:val="center"/>
              <w:rPr>
                <w:rFonts w:hint="default" w:cs="宋体"/>
                <w:color w:val="000000"/>
                <w:sz w:val="20"/>
                <w:szCs w:val="20"/>
              </w:rPr>
            </w:pPr>
            <w:r>
              <w:rPr>
                <w:rFonts w:cs="宋体"/>
                <w:b/>
                <w:color w:val="000000"/>
                <w:sz w:val="20"/>
                <w:szCs w:val="20"/>
              </w:rPr>
              <w:t>住房保障支出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2EFD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8.90</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5F45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8.90</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9D50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9AC02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0299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B600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59F0F85">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B6E17">
            <w:pPr>
              <w:textAlignment w:val="center"/>
              <w:rPr>
                <w:rFonts w:hint="default" w:cs="宋体"/>
                <w:color w:val="000000"/>
                <w:sz w:val="20"/>
                <w:szCs w:val="20"/>
              </w:rPr>
            </w:pPr>
            <w:r>
              <w:rPr>
                <w:rFonts w:cs="宋体"/>
                <w:b/>
                <w:color w:val="000000"/>
                <w:sz w:val="20"/>
                <w:szCs w:val="20"/>
              </w:rPr>
              <w:t>22102</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C5593D">
            <w:pPr>
              <w:textAlignment w:val="center"/>
              <w:rPr>
                <w:rFonts w:hint="default" w:cs="宋体"/>
                <w:color w:val="000000"/>
                <w:sz w:val="20"/>
                <w:szCs w:val="20"/>
              </w:rPr>
            </w:pPr>
            <w:r>
              <w:rPr>
                <w:rFonts w:cs="宋体"/>
                <w:b/>
                <w:color w:val="000000"/>
                <w:sz w:val="20"/>
                <w:szCs w:val="20"/>
              </w:rPr>
              <w:t>住房改革支出</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ECBD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8.90</w:t>
            </w:r>
            <w:r>
              <w:rPr>
                <w:rFonts w:ascii="Times New Roman" w:hAnsi="Times New Roman"/>
                <w:b/>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42A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8.90</w:t>
            </w:r>
            <w:r>
              <w:rPr>
                <w:rFonts w:ascii="Times New Roman" w:hAnsi="Times New Roman"/>
                <w:b/>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76F0C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563C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2430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7AF1C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B31721F">
        <w:tblPrEx>
          <w:tblCellMar>
            <w:top w:w="0" w:type="dxa"/>
            <w:left w:w="0" w:type="dxa"/>
            <w:bottom w:w="0" w:type="dxa"/>
            <w:right w:w="0" w:type="dxa"/>
          </w:tblCellMar>
        </w:tblPrEx>
        <w:trPr>
          <w:trHeight w:val="382" w:hRule="atLeast"/>
        </w:trPr>
        <w:tc>
          <w:tcPr>
            <w:tcW w:w="129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AC80E">
            <w:pPr>
              <w:textAlignment w:val="center"/>
              <w:rPr>
                <w:rFonts w:hint="default" w:cs="宋体"/>
                <w:color w:val="000000"/>
                <w:sz w:val="20"/>
                <w:szCs w:val="20"/>
              </w:rPr>
            </w:pPr>
            <w:r>
              <w:rPr>
                <w:rFonts w:cs="宋体"/>
                <w:color w:val="000000"/>
                <w:sz w:val="20"/>
                <w:szCs w:val="20"/>
              </w:rPr>
              <w:t>2210201</w:t>
            </w:r>
          </w:p>
        </w:tc>
        <w:tc>
          <w:tcPr>
            <w:tcW w:w="360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182BA6">
            <w:pPr>
              <w:textAlignment w:val="center"/>
              <w:rPr>
                <w:rFonts w:hint="default" w:cs="宋体"/>
                <w:color w:val="000000"/>
                <w:sz w:val="20"/>
                <w:szCs w:val="20"/>
              </w:rPr>
            </w:pPr>
            <w:r>
              <w:rPr>
                <w:rFonts w:cs="宋体"/>
                <w:color w:val="000000"/>
                <w:sz w:val="20"/>
                <w:szCs w:val="20"/>
              </w:rPr>
              <w:t>住房公积金</w:t>
            </w:r>
          </w:p>
        </w:tc>
        <w:tc>
          <w:tcPr>
            <w:tcW w:w="18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B2D1F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8.90</w:t>
            </w:r>
            <w:r>
              <w:rPr>
                <w:rFonts w:ascii="Times New Roman" w:hAnsi="Times New Roman"/>
                <w:color w:val="000000"/>
                <w:sz w:val="20"/>
                <w:u w:color="auto"/>
              </w:rPr>
              <w:t xml:space="preserve"> </w:t>
            </w:r>
          </w:p>
        </w:tc>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3CC1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8.90</w:t>
            </w:r>
            <w:r>
              <w:rPr>
                <w:rFonts w:ascii="Times New Roman" w:hAnsi="Times New Roman"/>
                <w:color w:val="000000"/>
                <w:sz w:val="20"/>
                <w:u w:color="auto"/>
              </w:rPr>
              <w:t xml:space="preserve"> </w:t>
            </w:r>
          </w:p>
        </w:tc>
        <w:tc>
          <w:tcPr>
            <w:tcW w:w="16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1824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2640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320D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9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6F4C2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1B3938B5">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13F03332">
      <w:pPr>
        <w:rPr>
          <w:rFonts w:hint="default" w:cs="宋体"/>
          <w:sz w:val="21"/>
          <w:szCs w:val="21"/>
        </w:rPr>
      </w:pPr>
      <w:r>
        <w:rPr>
          <w:rFonts w:cs="宋体"/>
          <w:sz w:val="21"/>
          <w:szCs w:val="21"/>
        </w:rPr>
        <w:br w:type="page"/>
      </w:r>
    </w:p>
    <w:p w14:paraId="1C823012">
      <w:pPr>
        <w:rPr>
          <w:rFonts w:hint="default" w:cs="宋体"/>
          <w:sz w:val="21"/>
          <w:szCs w:val="21"/>
        </w:rPr>
      </w:pPr>
    </w:p>
    <w:tbl>
      <w:tblPr>
        <w:tblStyle w:val="10"/>
        <w:tblW w:w="14678" w:type="dxa"/>
        <w:tblInd w:w="0" w:type="dxa"/>
        <w:tblLayout w:type="fixed"/>
        <w:tblCellMar>
          <w:top w:w="0" w:type="dxa"/>
          <w:left w:w="0" w:type="dxa"/>
          <w:bottom w:w="0" w:type="dxa"/>
          <w:right w:w="0" w:type="dxa"/>
        </w:tblCellMar>
      </w:tblPr>
      <w:tblGrid>
        <w:gridCol w:w="2967"/>
        <w:gridCol w:w="1521"/>
        <w:gridCol w:w="3179"/>
        <w:gridCol w:w="1694"/>
        <w:gridCol w:w="1694"/>
        <w:gridCol w:w="1694"/>
        <w:gridCol w:w="1929"/>
      </w:tblGrid>
      <w:tr w14:paraId="77E5AAC8">
        <w:tblPrEx>
          <w:tblCellMar>
            <w:top w:w="0" w:type="dxa"/>
            <w:left w:w="0" w:type="dxa"/>
            <w:bottom w:w="0" w:type="dxa"/>
            <w:right w:w="0" w:type="dxa"/>
          </w:tblCellMar>
        </w:tblPrEx>
        <w:trPr>
          <w:trHeight w:val="90" w:hRule="atLeast"/>
        </w:trPr>
        <w:tc>
          <w:tcPr>
            <w:tcW w:w="14678" w:type="dxa"/>
            <w:gridSpan w:val="7"/>
            <w:tcBorders>
              <w:top w:val="nil"/>
              <w:left w:val="nil"/>
              <w:bottom w:val="nil"/>
              <w:right w:val="nil"/>
            </w:tcBorders>
            <w:shd w:val="clear" w:color="auto" w:fill="auto"/>
            <w:noWrap/>
            <w:tcMar>
              <w:top w:w="15" w:type="dxa"/>
              <w:left w:w="15" w:type="dxa"/>
              <w:right w:w="15" w:type="dxa"/>
            </w:tcMar>
            <w:vAlign w:val="bottom"/>
          </w:tcPr>
          <w:p w14:paraId="3C72504D">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4BAC7DC1">
        <w:tblPrEx>
          <w:tblCellMar>
            <w:top w:w="0" w:type="dxa"/>
            <w:left w:w="0" w:type="dxa"/>
            <w:bottom w:w="0" w:type="dxa"/>
            <w:right w:w="0" w:type="dxa"/>
          </w:tblCellMar>
        </w:tblPrEx>
        <w:trPr>
          <w:trHeight w:val="90" w:hRule="atLeast"/>
        </w:trPr>
        <w:tc>
          <w:tcPr>
            <w:tcW w:w="7667" w:type="dxa"/>
            <w:gridSpan w:val="3"/>
            <w:vMerge w:val="restart"/>
            <w:tcBorders>
              <w:top w:val="nil"/>
              <w:left w:val="nil"/>
              <w:right w:val="nil"/>
            </w:tcBorders>
            <w:shd w:val="clear" w:color="auto" w:fill="auto"/>
            <w:noWrap/>
            <w:tcMar>
              <w:top w:w="15" w:type="dxa"/>
              <w:left w:w="15" w:type="dxa"/>
              <w:right w:w="15" w:type="dxa"/>
            </w:tcMar>
            <w:vAlign w:val="bottom"/>
          </w:tcPr>
          <w:p w14:paraId="4D597B3B">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城口县公共资源交易中心（本级）</w:t>
            </w:r>
          </w:p>
        </w:tc>
        <w:tc>
          <w:tcPr>
            <w:tcW w:w="1694" w:type="dxa"/>
            <w:tcBorders>
              <w:top w:val="nil"/>
              <w:left w:val="nil"/>
              <w:bottom w:val="nil"/>
              <w:right w:val="nil"/>
            </w:tcBorders>
            <w:shd w:val="clear" w:color="auto" w:fill="auto"/>
            <w:noWrap/>
            <w:tcMar>
              <w:top w:w="15" w:type="dxa"/>
              <w:left w:w="15" w:type="dxa"/>
              <w:right w:w="15" w:type="dxa"/>
            </w:tcMar>
            <w:vAlign w:val="bottom"/>
          </w:tcPr>
          <w:p w14:paraId="157E5732">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7EAD6BBD">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101DE0DD">
            <w:pPr>
              <w:spacing w:line="200" w:lineRule="exact"/>
              <w:rPr>
                <w:rFonts w:hint="default" w:cs="宋体"/>
                <w:color w:val="000000"/>
                <w:sz w:val="18"/>
                <w:szCs w:val="18"/>
              </w:rPr>
            </w:pPr>
          </w:p>
        </w:tc>
        <w:tc>
          <w:tcPr>
            <w:tcW w:w="1929" w:type="dxa"/>
            <w:tcBorders>
              <w:top w:val="nil"/>
              <w:left w:val="nil"/>
              <w:bottom w:val="nil"/>
              <w:right w:val="nil"/>
            </w:tcBorders>
            <w:shd w:val="clear" w:color="auto" w:fill="auto"/>
            <w:noWrap/>
            <w:tcMar>
              <w:top w:w="15" w:type="dxa"/>
              <w:left w:w="15" w:type="dxa"/>
              <w:right w:w="15" w:type="dxa"/>
            </w:tcMar>
            <w:vAlign w:val="bottom"/>
          </w:tcPr>
          <w:p w14:paraId="3C38B7E0">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14:paraId="255BBE62">
        <w:tblPrEx>
          <w:tblCellMar>
            <w:top w:w="0" w:type="dxa"/>
            <w:left w:w="0" w:type="dxa"/>
            <w:bottom w:w="0" w:type="dxa"/>
            <w:right w:w="0" w:type="dxa"/>
          </w:tblCellMar>
        </w:tblPrEx>
        <w:trPr>
          <w:trHeight w:val="90" w:hRule="atLeast"/>
        </w:trPr>
        <w:tc>
          <w:tcPr>
            <w:tcW w:w="7667" w:type="dxa"/>
            <w:gridSpan w:val="3"/>
            <w:vMerge w:val="continue"/>
            <w:tcBorders>
              <w:left w:val="nil"/>
              <w:bottom w:val="nil"/>
              <w:right w:val="nil"/>
            </w:tcBorders>
            <w:shd w:val="clear" w:color="auto" w:fill="auto"/>
            <w:noWrap/>
            <w:tcMar>
              <w:top w:w="15" w:type="dxa"/>
              <w:left w:w="15" w:type="dxa"/>
              <w:right w:w="15" w:type="dxa"/>
            </w:tcMar>
            <w:vAlign w:val="bottom"/>
          </w:tcPr>
          <w:p w14:paraId="6592635C">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75907419">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74220BF9">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40EB97FF">
            <w:pPr>
              <w:spacing w:line="200" w:lineRule="exact"/>
              <w:rPr>
                <w:rFonts w:hint="default" w:cs="宋体"/>
                <w:color w:val="000000"/>
                <w:sz w:val="18"/>
                <w:szCs w:val="18"/>
              </w:rPr>
            </w:pPr>
          </w:p>
        </w:tc>
        <w:tc>
          <w:tcPr>
            <w:tcW w:w="1929" w:type="dxa"/>
            <w:tcBorders>
              <w:top w:val="nil"/>
              <w:left w:val="nil"/>
              <w:bottom w:val="nil"/>
              <w:right w:val="nil"/>
            </w:tcBorders>
            <w:shd w:val="clear" w:color="auto" w:fill="auto"/>
            <w:noWrap/>
            <w:tcMar>
              <w:top w:w="15" w:type="dxa"/>
              <w:left w:w="15" w:type="dxa"/>
              <w:right w:w="15" w:type="dxa"/>
            </w:tcMar>
            <w:vAlign w:val="bottom"/>
          </w:tcPr>
          <w:p w14:paraId="5A223175">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32056A62">
        <w:tblPrEx>
          <w:tblCellMar>
            <w:top w:w="0" w:type="dxa"/>
            <w:left w:w="0" w:type="dxa"/>
            <w:bottom w:w="0" w:type="dxa"/>
            <w:right w:w="0" w:type="dxa"/>
          </w:tblCellMar>
        </w:tblPrEx>
        <w:trPr>
          <w:trHeight w:val="90" w:hRule="atLeast"/>
        </w:trPr>
        <w:tc>
          <w:tcPr>
            <w:tcW w:w="44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0F4D37">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1019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695F52">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1C2212F6">
        <w:tblPrEx>
          <w:tblCellMar>
            <w:top w:w="0" w:type="dxa"/>
            <w:left w:w="0" w:type="dxa"/>
            <w:bottom w:w="0" w:type="dxa"/>
            <w:right w:w="0" w:type="dxa"/>
          </w:tblCellMar>
        </w:tblPrEx>
        <w:trPr>
          <w:trHeight w:val="90" w:hRule="atLeast"/>
        </w:trPr>
        <w:tc>
          <w:tcPr>
            <w:tcW w:w="29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3B7AE">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152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85BC2">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317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DCC4D2">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7011"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6B23A5">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5F850D87">
        <w:tblPrEx>
          <w:tblCellMar>
            <w:top w:w="0" w:type="dxa"/>
            <w:left w:w="0" w:type="dxa"/>
            <w:bottom w:w="0" w:type="dxa"/>
            <w:right w:w="0" w:type="dxa"/>
          </w:tblCellMar>
        </w:tblPrEx>
        <w:trPr>
          <w:trHeight w:val="90" w:hRule="atLeast"/>
        </w:trPr>
        <w:tc>
          <w:tcPr>
            <w:tcW w:w="29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67B3E9">
            <w:pPr>
              <w:spacing w:line="200" w:lineRule="exact"/>
              <w:jc w:val="center"/>
              <w:rPr>
                <w:rFonts w:hint="default" w:cs="宋体"/>
                <w:b/>
                <w:color w:val="000000"/>
                <w:sz w:val="18"/>
                <w:szCs w:val="18"/>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C5050">
            <w:pPr>
              <w:spacing w:line="200" w:lineRule="exact"/>
              <w:jc w:val="center"/>
              <w:rPr>
                <w:rFonts w:hint="default" w:cs="宋体"/>
                <w:b/>
                <w:color w:val="000000"/>
                <w:sz w:val="18"/>
                <w:szCs w:val="18"/>
              </w:rPr>
            </w:pPr>
          </w:p>
        </w:tc>
        <w:tc>
          <w:tcPr>
            <w:tcW w:w="317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5F9B4A">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794CC5">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449AE">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5079A">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3FFA8">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7C89F89D">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80CF0">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36CA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183.10</w:t>
            </w: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06C7E">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613C9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146.45</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2D41A">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146.45</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95A8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2BFCC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FF231BE">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8D046">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0034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ED185">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A824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63D9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18CA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D15A7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4242BAB">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C8A686">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8ADE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602CF">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E65CF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79CC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4FF1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72B60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C90C02E">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E9EE7F">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83E9365">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B2417F">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9BD6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553CE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37EEE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0ED5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64A7A8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1384A9">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8F71CC4">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75EB55">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D93B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FCB6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59F3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AC1A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3574209">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EC2F9">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54FBC1C">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BD550">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714F6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FFBE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AA35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F301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858F125">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00950">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0318A8B">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87020">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9B6F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C2FB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D2A5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40FEE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B2CDB98">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4F376">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AB1F8A">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FBC13C">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7BD2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20.10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9FDF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20.10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5ED5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E5E1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7C3988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9D331">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688AD6C">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214614">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966D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7.64</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DECD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7.64</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0C999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AE35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DCE22AA">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8CAAA">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108F6">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ACD79">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18B1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0FE9A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C660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B5374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3FABE80">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6E86C5">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37AB02">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CB85B">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6EA3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43AE4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1CB9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37BD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3666BB9">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80846">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7BD5A">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F1F90">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6EB4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D206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D553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84F18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56C4FB8">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32D12">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7D4598">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397E0">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2F72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293F1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B5F4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DD91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221C2F4">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92727">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9806A">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98892">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85FCF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3E151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5AC5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766B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0D4242D">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767A82">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F92BF">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44BCC5">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5989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3E4D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CFB7B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D56C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ADC9DB1">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61C3B">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42DE5">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BD8818">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D4231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DC5B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49AD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B27C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F8FC515">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B611F">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15D181">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5A156">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A217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4F92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A7E23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9CA1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1D4255E">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4C3CF">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D8380">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FB67E">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640FF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7CD82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5A20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4E19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D91938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8B1A76">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F98268">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857C4">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104283">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8.90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01686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8.90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0E24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FF81C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3CE970B">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3C2C3">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21A040">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881CA">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C4A85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A24E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60E1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83C02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E11CD4E">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667213">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A0090">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DEBC1">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C9C8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7A8E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54A7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3A20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7100983">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6098D">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A2CE0">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9B726">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B8CAE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F81C6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26A53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D6B7F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BB164A1">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53A4D">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2F860">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A1595">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0213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7EF5E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8B5BE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036FB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CF1419C">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0AAAEA7">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A8498">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0DA48C">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C38B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FCD9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39B39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950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1D6C654">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FDA45B7">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3C56D">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865F1F">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C6D65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A9C2F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92B18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FDA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E0E0118">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5339E3F">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0C50B8">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356D1">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FF0BB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5C16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AF0F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46A5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93AB9E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543F79">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493C4">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183.10</w:t>
            </w: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4E4AC0">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D412E">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183.10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3B3C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183.10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F9F6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0C7A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62F2D3D">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50F12C">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93F8C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3B7A7">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121F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2B49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143E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C6BB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E7D909A">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76C9C">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7385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A0C73F7">
            <w:pPr>
              <w:spacing w:line="200" w:lineRule="exact"/>
              <w:rPr>
                <w:rFonts w:hint="default" w:cs="宋体"/>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7B6F705">
            <w:pPr>
              <w:spacing w:line="200" w:lineRule="exac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125856">
            <w:pPr>
              <w:spacing w:line="200" w:lineRule="exac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1C7D2B2">
            <w:pPr>
              <w:spacing w:line="200" w:lineRule="exac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E76F83">
            <w:pPr>
              <w:spacing w:line="200" w:lineRule="exact"/>
              <w:rPr>
                <w:rFonts w:hint="default" w:ascii="Times New Roman" w:hAnsi="Times New Roman"/>
                <w:color w:val="000000"/>
                <w:sz w:val="18"/>
                <w:szCs w:val="18"/>
              </w:rPr>
            </w:pPr>
          </w:p>
        </w:tc>
      </w:tr>
      <w:tr w14:paraId="712B78A5">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1302C1">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145F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3A4EA">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D7BF6">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97E43">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5D9691">
            <w:pPr>
              <w:spacing w:line="200" w:lineRule="exact"/>
              <w:jc w:val="righ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6D2908">
            <w:pPr>
              <w:spacing w:line="200" w:lineRule="exact"/>
              <w:jc w:val="right"/>
              <w:rPr>
                <w:rFonts w:hint="default" w:ascii="Times New Roman" w:hAnsi="Times New Roman"/>
                <w:color w:val="000000"/>
                <w:sz w:val="18"/>
                <w:szCs w:val="18"/>
              </w:rPr>
            </w:pPr>
          </w:p>
        </w:tc>
      </w:tr>
      <w:tr w14:paraId="6CA2EAEA">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C9C51">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6C1F0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9E6E7">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F559A">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A9C142">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86AF4">
            <w:pPr>
              <w:spacing w:line="200" w:lineRule="exact"/>
              <w:jc w:val="righ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B717D">
            <w:pPr>
              <w:spacing w:line="200" w:lineRule="exact"/>
              <w:jc w:val="right"/>
              <w:rPr>
                <w:rFonts w:hint="default" w:ascii="Times New Roman" w:hAnsi="Times New Roman"/>
                <w:color w:val="000000"/>
                <w:sz w:val="18"/>
                <w:szCs w:val="18"/>
              </w:rPr>
            </w:pPr>
          </w:p>
        </w:tc>
      </w:tr>
      <w:tr w14:paraId="7A16AEB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929D5D">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3A80D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183.10</w:t>
            </w: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E638D6">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046F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183.10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E3CE78">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183.10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49B5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BBCF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14:paraId="1788EBB9">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15322" w:type="dxa"/>
        <w:tblInd w:w="0" w:type="dxa"/>
        <w:tblLayout w:type="fixed"/>
        <w:tblCellMar>
          <w:top w:w="0" w:type="dxa"/>
          <w:left w:w="0" w:type="dxa"/>
          <w:bottom w:w="0" w:type="dxa"/>
          <w:right w:w="0" w:type="dxa"/>
        </w:tblCellMar>
      </w:tblPr>
      <w:tblGrid>
        <w:gridCol w:w="1305"/>
        <w:gridCol w:w="4073"/>
        <w:gridCol w:w="3306"/>
        <w:gridCol w:w="3297"/>
        <w:gridCol w:w="3341"/>
      </w:tblGrid>
      <w:tr w14:paraId="6F1A254E">
        <w:tblPrEx>
          <w:tblCellMar>
            <w:top w:w="0" w:type="dxa"/>
            <w:left w:w="0" w:type="dxa"/>
            <w:bottom w:w="0" w:type="dxa"/>
            <w:right w:w="0" w:type="dxa"/>
          </w:tblCellMar>
        </w:tblPrEx>
        <w:trPr>
          <w:trHeight w:val="510" w:hRule="atLeast"/>
        </w:trPr>
        <w:tc>
          <w:tcPr>
            <w:tcW w:w="15322" w:type="dxa"/>
            <w:gridSpan w:val="5"/>
            <w:tcBorders>
              <w:top w:val="nil"/>
              <w:left w:val="nil"/>
              <w:bottom w:val="nil"/>
              <w:right w:val="nil"/>
            </w:tcBorders>
            <w:shd w:val="clear" w:color="auto" w:fill="auto"/>
            <w:noWrap/>
            <w:tcMar>
              <w:top w:w="15" w:type="dxa"/>
              <w:left w:w="15" w:type="dxa"/>
              <w:right w:w="15" w:type="dxa"/>
            </w:tcMar>
            <w:vAlign w:val="bottom"/>
          </w:tcPr>
          <w:p w14:paraId="6285FC69">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28C79CC8">
        <w:tblPrEx>
          <w:tblCellMar>
            <w:top w:w="0" w:type="dxa"/>
            <w:left w:w="0" w:type="dxa"/>
            <w:bottom w:w="0" w:type="dxa"/>
            <w:right w:w="0" w:type="dxa"/>
          </w:tblCellMar>
        </w:tblPrEx>
        <w:trPr>
          <w:trHeight w:val="255" w:hRule="atLeast"/>
        </w:trPr>
        <w:tc>
          <w:tcPr>
            <w:tcW w:w="8684" w:type="dxa"/>
            <w:gridSpan w:val="3"/>
            <w:vMerge w:val="restart"/>
            <w:tcBorders>
              <w:top w:val="nil"/>
              <w:left w:val="nil"/>
              <w:right w:val="nil"/>
            </w:tcBorders>
            <w:shd w:val="clear" w:color="auto" w:fill="auto"/>
            <w:noWrap/>
            <w:tcMar>
              <w:top w:w="15" w:type="dxa"/>
              <w:left w:w="15" w:type="dxa"/>
              <w:right w:w="15" w:type="dxa"/>
            </w:tcMar>
            <w:vAlign w:val="bottom"/>
          </w:tcPr>
          <w:p w14:paraId="0A8A2F5B">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城口县公共资源交易中心（本级）</w:t>
            </w:r>
          </w:p>
        </w:tc>
        <w:tc>
          <w:tcPr>
            <w:tcW w:w="3297" w:type="dxa"/>
            <w:tcBorders>
              <w:top w:val="nil"/>
              <w:left w:val="nil"/>
              <w:bottom w:val="nil"/>
              <w:right w:val="nil"/>
            </w:tcBorders>
            <w:shd w:val="clear" w:color="auto" w:fill="auto"/>
            <w:noWrap/>
            <w:tcMar>
              <w:top w:w="15" w:type="dxa"/>
              <w:left w:w="15" w:type="dxa"/>
              <w:right w:w="15" w:type="dxa"/>
            </w:tcMar>
            <w:vAlign w:val="bottom"/>
          </w:tcPr>
          <w:p w14:paraId="154CAD1A">
            <w:pPr>
              <w:rPr>
                <w:rFonts w:hint="default" w:cs="宋体"/>
                <w:color w:val="000000"/>
                <w:sz w:val="20"/>
                <w:szCs w:val="20"/>
              </w:rPr>
            </w:pPr>
          </w:p>
        </w:tc>
        <w:tc>
          <w:tcPr>
            <w:tcW w:w="3341" w:type="dxa"/>
            <w:tcBorders>
              <w:top w:val="nil"/>
              <w:left w:val="nil"/>
              <w:bottom w:val="nil"/>
              <w:right w:val="nil"/>
            </w:tcBorders>
            <w:shd w:val="clear" w:color="auto" w:fill="auto"/>
            <w:noWrap/>
            <w:tcMar>
              <w:top w:w="15" w:type="dxa"/>
              <w:left w:w="15" w:type="dxa"/>
              <w:right w:w="15" w:type="dxa"/>
            </w:tcMar>
            <w:vAlign w:val="bottom"/>
          </w:tcPr>
          <w:p w14:paraId="7FC0186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14:paraId="440B7EE9">
        <w:tblPrEx>
          <w:tblCellMar>
            <w:top w:w="0" w:type="dxa"/>
            <w:left w:w="0" w:type="dxa"/>
            <w:bottom w:w="0" w:type="dxa"/>
            <w:right w:w="0" w:type="dxa"/>
          </w:tblCellMar>
        </w:tblPrEx>
        <w:trPr>
          <w:trHeight w:val="285" w:hRule="atLeast"/>
        </w:trPr>
        <w:tc>
          <w:tcPr>
            <w:tcW w:w="8684" w:type="dxa"/>
            <w:gridSpan w:val="3"/>
            <w:vMerge w:val="continue"/>
            <w:tcBorders>
              <w:left w:val="nil"/>
              <w:bottom w:val="nil"/>
              <w:right w:val="nil"/>
            </w:tcBorders>
            <w:shd w:val="clear" w:color="auto" w:fill="auto"/>
            <w:noWrap/>
            <w:tcMar>
              <w:top w:w="15" w:type="dxa"/>
              <w:left w:w="15" w:type="dxa"/>
              <w:right w:w="15" w:type="dxa"/>
            </w:tcMar>
            <w:vAlign w:val="bottom"/>
          </w:tcPr>
          <w:p w14:paraId="221B7838">
            <w:pPr>
              <w:rPr>
                <w:rFonts w:hint="default" w:cs="宋体"/>
                <w:color w:val="000000"/>
                <w:sz w:val="20"/>
                <w:szCs w:val="20"/>
              </w:rPr>
            </w:pPr>
          </w:p>
        </w:tc>
        <w:tc>
          <w:tcPr>
            <w:tcW w:w="3297" w:type="dxa"/>
            <w:tcBorders>
              <w:top w:val="nil"/>
              <w:left w:val="nil"/>
              <w:bottom w:val="nil"/>
              <w:right w:val="nil"/>
            </w:tcBorders>
            <w:shd w:val="clear" w:color="auto" w:fill="auto"/>
            <w:noWrap/>
            <w:tcMar>
              <w:top w:w="15" w:type="dxa"/>
              <w:left w:w="15" w:type="dxa"/>
              <w:right w:w="15" w:type="dxa"/>
            </w:tcMar>
            <w:vAlign w:val="bottom"/>
          </w:tcPr>
          <w:p w14:paraId="75A105F3">
            <w:pPr>
              <w:rPr>
                <w:rFonts w:hint="default" w:cs="宋体"/>
                <w:color w:val="000000"/>
                <w:sz w:val="20"/>
                <w:szCs w:val="20"/>
              </w:rPr>
            </w:pPr>
          </w:p>
        </w:tc>
        <w:tc>
          <w:tcPr>
            <w:tcW w:w="3341" w:type="dxa"/>
            <w:tcBorders>
              <w:top w:val="nil"/>
              <w:left w:val="nil"/>
              <w:bottom w:val="nil"/>
              <w:right w:val="nil"/>
            </w:tcBorders>
            <w:shd w:val="clear" w:color="auto" w:fill="auto"/>
            <w:noWrap/>
            <w:tcMar>
              <w:top w:w="15" w:type="dxa"/>
              <w:left w:w="15" w:type="dxa"/>
              <w:right w:w="15" w:type="dxa"/>
            </w:tcMar>
            <w:vAlign w:val="bottom"/>
          </w:tcPr>
          <w:p w14:paraId="35018D5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0156D6C">
        <w:tblPrEx>
          <w:tblCellMar>
            <w:top w:w="0" w:type="dxa"/>
            <w:left w:w="0" w:type="dxa"/>
            <w:bottom w:w="0" w:type="dxa"/>
            <w:right w:w="0" w:type="dxa"/>
          </w:tblCellMar>
        </w:tblPrEx>
        <w:trPr>
          <w:trHeight w:val="308" w:hRule="atLeast"/>
        </w:trPr>
        <w:tc>
          <w:tcPr>
            <w:tcW w:w="537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FF33F">
            <w:pPr>
              <w:jc w:val="center"/>
              <w:textAlignment w:val="center"/>
              <w:rPr>
                <w:rFonts w:hint="default" w:cs="宋体"/>
                <w:b/>
                <w:color w:val="000000"/>
                <w:sz w:val="20"/>
                <w:szCs w:val="20"/>
              </w:rPr>
            </w:pPr>
            <w:r>
              <w:rPr>
                <w:rFonts w:cs="宋体"/>
                <w:b/>
                <w:color w:val="000000"/>
                <w:sz w:val="20"/>
                <w:szCs w:val="20"/>
              </w:rPr>
              <w:t>项目</w:t>
            </w:r>
          </w:p>
        </w:tc>
        <w:tc>
          <w:tcPr>
            <w:tcW w:w="9944"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D732B1C">
            <w:pPr>
              <w:jc w:val="center"/>
              <w:textAlignment w:val="center"/>
              <w:rPr>
                <w:rFonts w:hint="default" w:cs="宋体"/>
                <w:b/>
                <w:color w:val="000000"/>
                <w:sz w:val="20"/>
                <w:szCs w:val="20"/>
              </w:rPr>
            </w:pPr>
            <w:r>
              <w:rPr>
                <w:rFonts w:cs="宋体"/>
                <w:b/>
                <w:color w:val="000000"/>
                <w:sz w:val="20"/>
                <w:szCs w:val="20"/>
              </w:rPr>
              <w:t>本年支出</w:t>
            </w:r>
          </w:p>
        </w:tc>
      </w:tr>
      <w:tr w14:paraId="093AA974">
        <w:tblPrEx>
          <w:tblCellMar>
            <w:top w:w="0" w:type="dxa"/>
            <w:left w:w="0" w:type="dxa"/>
            <w:bottom w:w="0" w:type="dxa"/>
            <w:right w:w="0" w:type="dxa"/>
          </w:tblCellMar>
        </w:tblPrEx>
        <w:trPr>
          <w:trHeight w:val="326" w:hRule="atLeast"/>
        </w:trPr>
        <w:tc>
          <w:tcPr>
            <w:tcW w:w="1305"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D6051">
            <w:pPr>
              <w:jc w:val="center"/>
              <w:textAlignment w:val="center"/>
              <w:rPr>
                <w:rFonts w:hint="default" w:cs="宋体"/>
                <w:b/>
                <w:color w:val="000000"/>
                <w:sz w:val="20"/>
                <w:szCs w:val="20"/>
              </w:rPr>
            </w:pPr>
            <w:r>
              <w:rPr>
                <w:rFonts w:cs="宋体"/>
                <w:b/>
                <w:color w:val="000000"/>
                <w:sz w:val="20"/>
                <w:szCs w:val="20"/>
              </w:rPr>
              <w:t>功能分类科目编码</w:t>
            </w:r>
          </w:p>
        </w:tc>
        <w:tc>
          <w:tcPr>
            <w:tcW w:w="407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A15CF9">
            <w:pPr>
              <w:jc w:val="center"/>
              <w:textAlignment w:val="center"/>
              <w:rPr>
                <w:rFonts w:hint="default" w:cs="宋体"/>
                <w:b/>
                <w:color w:val="000000"/>
                <w:sz w:val="20"/>
                <w:szCs w:val="20"/>
              </w:rPr>
            </w:pPr>
            <w:r>
              <w:rPr>
                <w:rFonts w:cs="宋体"/>
                <w:b/>
                <w:color w:val="000000"/>
                <w:sz w:val="20"/>
                <w:szCs w:val="20"/>
              </w:rPr>
              <w:t>项目（按“项”级功能分类科目）</w:t>
            </w:r>
          </w:p>
        </w:tc>
        <w:tc>
          <w:tcPr>
            <w:tcW w:w="330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A1F5AE">
            <w:pPr>
              <w:jc w:val="center"/>
              <w:textAlignment w:val="center"/>
              <w:rPr>
                <w:rFonts w:hint="default" w:cs="宋体"/>
                <w:b/>
                <w:color w:val="000000"/>
                <w:sz w:val="20"/>
                <w:szCs w:val="20"/>
              </w:rPr>
            </w:pPr>
            <w:r>
              <w:rPr>
                <w:rFonts w:cs="宋体"/>
                <w:b/>
                <w:color w:val="000000"/>
                <w:sz w:val="20"/>
                <w:szCs w:val="20"/>
              </w:rPr>
              <w:t>合计</w:t>
            </w:r>
          </w:p>
        </w:tc>
        <w:tc>
          <w:tcPr>
            <w:tcW w:w="329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7D17F1">
            <w:pPr>
              <w:jc w:val="center"/>
              <w:textAlignment w:val="center"/>
              <w:rPr>
                <w:rFonts w:hint="default" w:cs="宋体"/>
                <w:b/>
                <w:color w:val="000000"/>
                <w:sz w:val="20"/>
                <w:szCs w:val="20"/>
              </w:rPr>
            </w:pPr>
            <w:r>
              <w:rPr>
                <w:rFonts w:cs="宋体"/>
                <w:b/>
                <w:color w:val="000000"/>
                <w:sz w:val="20"/>
                <w:szCs w:val="20"/>
              </w:rPr>
              <w:t>基本支出</w:t>
            </w:r>
          </w:p>
        </w:tc>
        <w:tc>
          <w:tcPr>
            <w:tcW w:w="334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A29286">
            <w:pPr>
              <w:jc w:val="center"/>
              <w:textAlignment w:val="center"/>
              <w:rPr>
                <w:rFonts w:hint="default" w:cs="宋体"/>
                <w:b/>
                <w:color w:val="000000"/>
                <w:sz w:val="20"/>
                <w:szCs w:val="20"/>
              </w:rPr>
            </w:pPr>
            <w:r>
              <w:rPr>
                <w:rFonts w:cs="宋体"/>
                <w:b/>
                <w:color w:val="000000"/>
                <w:sz w:val="20"/>
                <w:szCs w:val="20"/>
              </w:rPr>
              <w:t>项目支出</w:t>
            </w:r>
          </w:p>
        </w:tc>
      </w:tr>
      <w:tr w14:paraId="53FAC2C6">
        <w:tblPrEx>
          <w:tblCellMar>
            <w:top w:w="0" w:type="dxa"/>
            <w:left w:w="0" w:type="dxa"/>
            <w:bottom w:w="0" w:type="dxa"/>
            <w:right w:w="0" w:type="dxa"/>
          </w:tblCellMar>
        </w:tblPrEx>
        <w:trPr>
          <w:trHeight w:val="326" w:hRule="atLeast"/>
        </w:trPr>
        <w:tc>
          <w:tcPr>
            <w:tcW w:w="130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8A111">
            <w:pPr>
              <w:jc w:val="center"/>
              <w:rPr>
                <w:rFonts w:hint="default" w:cs="宋体"/>
                <w:b/>
                <w:color w:val="000000"/>
                <w:sz w:val="20"/>
                <w:szCs w:val="20"/>
              </w:rPr>
            </w:pPr>
          </w:p>
        </w:tc>
        <w:tc>
          <w:tcPr>
            <w:tcW w:w="407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9E871D">
            <w:pPr>
              <w:jc w:val="center"/>
              <w:rPr>
                <w:rFonts w:hint="default" w:cs="宋体"/>
                <w:b/>
                <w:color w:val="000000"/>
                <w:sz w:val="20"/>
                <w:szCs w:val="20"/>
              </w:rPr>
            </w:pPr>
          </w:p>
        </w:tc>
        <w:tc>
          <w:tcPr>
            <w:tcW w:w="330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149ACC">
            <w:pPr>
              <w:jc w:val="center"/>
              <w:rPr>
                <w:rFonts w:hint="default" w:cs="宋体"/>
                <w:b/>
                <w:color w:val="000000"/>
                <w:sz w:val="20"/>
                <w:szCs w:val="20"/>
              </w:rPr>
            </w:pPr>
          </w:p>
        </w:tc>
        <w:tc>
          <w:tcPr>
            <w:tcW w:w="329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C69EC4">
            <w:pPr>
              <w:jc w:val="center"/>
              <w:rPr>
                <w:rFonts w:hint="default" w:cs="宋体"/>
                <w:b/>
                <w:color w:val="000000"/>
                <w:sz w:val="20"/>
                <w:szCs w:val="20"/>
              </w:rPr>
            </w:pPr>
          </w:p>
        </w:tc>
        <w:tc>
          <w:tcPr>
            <w:tcW w:w="334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471926">
            <w:pPr>
              <w:jc w:val="center"/>
              <w:rPr>
                <w:rFonts w:hint="default" w:cs="宋体"/>
                <w:b/>
                <w:color w:val="000000"/>
                <w:sz w:val="20"/>
                <w:szCs w:val="20"/>
              </w:rPr>
            </w:pPr>
          </w:p>
        </w:tc>
      </w:tr>
      <w:tr w14:paraId="40CCDF04">
        <w:tblPrEx>
          <w:tblCellMar>
            <w:top w:w="0" w:type="dxa"/>
            <w:left w:w="0" w:type="dxa"/>
            <w:bottom w:w="0" w:type="dxa"/>
            <w:right w:w="0" w:type="dxa"/>
          </w:tblCellMar>
        </w:tblPrEx>
        <w:trPr>
          <w:trHeight w:val="615" w:hRule="atLeast"/>
        </w:trPr>
        <w:tc>
          <w:tcPr>
            <w:tcW w:w="130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6BCBE">
            <w:pPr>
              <w:jc w:val="center"/>
              <w:rPr>
                <w:rFonts w:hint="default" w:cs="宋体"/>
                <w:b/>
                <w:color w:val="000000"/>
                <w:sz w:val="20"/>
                <w:szCs w:val="20"/>
              </w:rPr>
            </w:pPr>
          </w:p>
        </w:tc>
        <w:tc>
          <w:tcPr>
            <w:tcW w:w="407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2377A4">
            <w:pPr>
              <w:jc w:val="center"/>
              <w:rPr>
                <w:rFonts w:hint="default" w:cs="宋体"/>
                <w:b/>
                <w:color w:val="000000"/>
                <w:sz w:val="20"/>
                <w:szCs w:val="20"/>
              </w:rPr>
            </w:pPr>
          </w:p>
        </w:tc>
        <w:tc>
          <w:tcPr>
            <w:tcW w:w="330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63CCEC">
            <w:pPr>
              <w:jc w:val="center"/>
              <w:rPr>
                <w:rFonts w:hint="default" w:cs="宋体"/>
                <w:b/>
                <w:color w:val="000000"/>
                <w:sz w:val="20"/>
                <w:szCs w:val="20"/>
              </w:rPr>
            </w:pPr>
          </w:p>
        </w:tc>
        <w:tc>
          <w:tcPr>
            <w:tcW w:w="329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148AAD">
            <w:pPr>
              <w:jc w:val="center"/>
              <w:rPr>
                <w:rFonts w:hint="default" w:cs="宋体"/>
                <w:b/>
                <w:color w:val="000000"/>
                <w:sz w:val="20"/>
                <w:szCs w:val="20"/>
              </w:rPr>
            </w:pPr>
          </w:p>
        </w:tc>
        <w:tc>
          <w:tcPr>
            <w:tcW w:w="334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8B176C">
            <w:pPr>
              <w:jc w:val="center"/>
              <w:rPr>
                <w:rFonts w:hint="default" w:cs="宋体"/>
                <w:b/>
                <w:color w:val="000000"/>
                <w:sz w:val="20"/>
                <w:szCs w:val="20"/>
              </w:rPr>
            </w:pPr>
          </w:p>
        </w:tc>
      </w:tr>
      <w:tr w14:paraId="6C033D47">
        <w:tblPrEx>
          <w:tblCellMar>
            <w:top w:w="0" w:type="dxa"/>
            <w:left w:w="0" w:type="dxa"/>
            <w:bottom w:w="0" w:type="dxa"/>
            <w:right w:w="0" w:type="dxa"/>
          </w:tblCellMar>
        </w:tblPrEx>
        <w:trPr>
          <w:trHeight w:val="308" w:hRule="atLeast"/>
        </w:trPr>
        <w:tc>
          <w:tcPr>
            <w:tcW w:w="5378"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ABCED">
            <w:pPr>
              <w:jc w:val="center"/>
              <w:textAlignment w:val="center"/>
              <w:rPr>
                <w:rFonts w:hint="default" w:cs="宋体"/>
                <w:b/>
                <w:color w:val="000000"/>
                <w:sz w:val="20"/>
                <w:szCs w:val="20"/>
              </w:rPr>
            </w:pPr>
            <w:r>
              <w:rPr>
                <w:rFonts w:cs="宋体"/>
                <w:b/>
                <w:color w:val="000000"/>
                <w:sz w:val="20"/>
                <w:szCs w:val="20"/>
              </w:rPr>
              <w:t>合计</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02D6D4">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183.10</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5D46F3">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167.80</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FABE73">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15.30</w:t>
            </w:r>
            <w:r>
              <w:rPr>
                <w:rFonts w:ascii="Times New Roman" w:hAnsi="Times New Roman"/>
                <w:b/>
                <w:color w:val="000000"/>
                <w:sz w:val="20"/>
                <w:u w:color="auto"/>
              </w:rPr>
              <w:t xml:space="preserve"> </w:t>
            </w:r>
          </w:p>
        </w:tc>
      </w:tr>
      <w:tr w14:paraId="4E6C3ABD">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135AF0">
            <w:pPr>
              <w:textAlignment w:val="center"/>
              <w:rPr>
                <w:rFonts w:hint="default" w:cs="宋体"/>
                <w:color w:val="000000"/>
                <w:sz w:val="20"/>
                <w:szCs w:val="20"/>
              </w:rPr>
            </w:pPr>
            <w:r>
              <w:rPr>
                <w:rFonts w:cs="宋体"/>
                <w:b/>
                <w:color w:val="000000"/>
                <w:sz w:val="20"/>
                <w:szCs w:val="20"/>
              </w:rPr>
              <w:t>201</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77D4F3">
            <w:pPr>
              <w:textAlignment w:val="center"/>
              <w:rPr>
                <w:rFonts w:hint="default" w:cs="宋体"/>
                <w:color w:val="000000"/>
                <w:sz w:val="20"/>
                <w:szCs w:val="20"/>
              </w:rPr>
            </w:pPr>
            <w:r>
              <w:rPr>
                <w:rFonts w:cs="宋体"/>
                <w:b/>
                <w:color w:val="000000"/>
                <w:sz w:val="20"/>
                <w:szCs w:val="20"/>
              </w:rPr>
              <w:t>一般公共服务支出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7BEF4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146.45</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6F162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131.15</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8AC6E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15.30</w:t>
            </w:r>
            <w:r>
              <w:rPr>
                <w:rFonts w:ascii="Times New Roman" w:hAnsi="Times New Roman"/>
                <w:b/>
                <w:color w:val="000000"/>
                <w:sz w:val="20"/>
                <w:u w:color="auto"/>
              </w:rPr>
              <w:t xml:space="preserve"> </w:t>
            </w:r>
          </w:p>
        </w:tc>
      </w:tr>
      <w:tr w14:paraId="4776FCF8">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0962A">
            <w:pPr>
              <w:textAlignment w:val="center"/>
              <w:rPr>
                <w:rFonts w:hint="default" w:cs="宋体"/>
                <w:color w:val="000000"/>
                <w:sz w:val="20"/>
                <w:szCs w:val="20"/>
              </w:rPr>
            </w:pPr>
            <w:r>
              <w:rPr>
                <w:rFonts w:cs="宋体"/>
                <w:b/>
                <w:color w:val="000000"/>
                <w:sz w:val="20"/>
                <w:szCs w:val="20"/>
              </w:rPr>
              <w:t>20103</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D96218">
            <w:pPr>
              <w:textAlignment w:val="center"/>
              <w:rPr>
                <w:rFonts w:hint="default" w:cs="宋体"/>
                <w:color w:val="000000"/>
                <w:sz w:val="20"/>
                <w:szCs w:val="20"/>
              </w:rPr>
            </w:pPr>
            <w:r>
              <w:rPr>
                <w:rFonts w:cs="宋体"/>
                <w:b/>
                <w:color w:val="000000"/>
                <w:sz w:val="20"/>
                <w:szCs w:val="20"/>
              </w:rPr>
              <w:t>政府办公厅（室）及相关机构事务</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F8FFB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145.73</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21EC7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130.43</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AAFEC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15.30</w:t>
            </w:r>
            <w:r>
              <w:rPr>
                <w:rFonts w:ascii="Times New Roman" w:hAnsi="Times New Roman"/>
                <w:b/>
                <w:color w:val="000000"/>
                <w:sz w:val="20"/>
                <w:u w:color="auto"/>
              </w:rPr>
              <w:t xml:space="preserve"> </w:t>
            </w:r>
          </w:p>
        </w:tc>
      </w:tr>
      <w:tr w14:paraId="5373B8E9">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2E0C9A">
            <w:pPr>
              <w:textAlignment w:val="center"/>
              <w:rPr>
                <w:rFonts w:hint="default" w:cs="宋体"/>
                <w:color w:val="000000"/>
                <w:sz w:val="20"/>
                <w:szCs w:val="20"/>
              </w:rPr>
            </w:pPr>
            <w:r>
              <w:rPr>
                <w:rFonts w:cs="宋体"/>
                <w:color w:val="000000"/>
                <w:sz w:val="20"/>
                <w:szCs w:val="20"/>
              </w:rPr>
              <w:t>2010350</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FB06F8">
            <w:pPr>
              <w:textAlignment w:val="center"/>
              <w:rPr>
                <w:rFonts w:hint="default" w:cs="宋体"/>
                <w:color w:val="000000"/>
                <w:sz w:val="20"/>
                <w:szCs w:val="20"/>
              </w:rPr>
            </w:pPr>
            <w:r>
              <w:rPr>
                <w:rFonts w:cs="宋体"/>
                <w:color w:val="000000"/>
                <w:sz w:val="20"/>
                <w:szCs w:val="20"/>
              </w:rPr>
              <w:t>事业运行</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33211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130.43</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C475D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130.43</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D34EE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223F147">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BAC14C">
            <w:pPr>
              <w:textAlignment w:val="center"/>
              <w:rPr>
                <w:rFonts w:hint="default" w:cs="宋体"/>
                <w:color w:val="000000"/>
                <w:sz w:val="20"/>
                <w:szCs w:val="20"/>
              </w:rPr>
            </w:pPr>
            <w:r>
              <w:rPr>
                <w:rFonts w:cs="宋体"/>
                <w:color w:val="000000"/>
                <w:sz w:val="20"/>
                <w:szCs w:val="20"/>
              </w:rPr>
              <w:t>2010399</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83DA91">
            <w:pPr>
              <w:textAlignment w:val="center"/>
              <w:rPr>
                <w:rFonts w:hint="default" w:cs="宋体"/>
                <w:color w:val="000000"/>
                <w:sz w:val="20"/>
                <w:szCs w:val="20"/>
              </w:rPr>
            </w:pPr>
            <w:r>
              <w:rPr>
                <w:rFonts w:cs="宋体"/>
                <w:color w:val="000000"/>
                <w:sz w:val="20"/>
                <w:szCs w:val="20"/>
              </w:rPr>
              <w:t>其他政府办公厅（室）及相关机构事务支出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267AB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15.30</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6CC73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A8417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15.30</w:t>
            </w:r>
            <w:r>
              <w:rPr>
                <w:rFonts w:ascii="Times New Roman" w:hAnsi="Times New Roman"/>
                <w:color w:val="000000"/>
                <w:sz w:val="20"/>
                <w:u w:color="auto"/>
              </w:rPr>
              <w:t xml:space="preserve"> </w:t>
            </w:r>
          </w:p>
        </w:tc>
      </w:tr>
      <w:tr w14:paraId="75752EBB">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66A85">
            <w:pPr>
              <w:textAlignment w:val="center"/>
              <w:rPr>
                <w:rFonts w:hint="default" w:cs="宋体"/>
                <w:color w:val="000000"/>
                <w:sz w:val="20"/>
                <w:szCs w:val="20"/>
              </w:rPr>
            </w:pPr>
            <w:r>
              <w:rPr>
                <w:rFonts w:cs="宋体"/>
                <w:b/>
                <w:color w:val="000000"/>
                <w:sz w:val="20"/>
                <w:szCs w:val="20"/>
              </w:rPr>
              <w:t>20136</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6542AE">
            <w:pPr>
              <w:textAlignment w:val="center"/>
              <w:rPr>
                <w:rFonts w:hint="default" w:cs="宋体"/>
                <w:color w:val="000000"/>
                <w:sz w:val="20"/>
                <w:szCs w:val="20"/>
              </w:rPr>
            </w:pPr>
            <w:r>
              <w:rPr>
                <w:rFonts w:cs="宋体"/>
                <w:b/>
                <w:color w:val="000000"/>
                <w:sz w:val="20"/>
                <w:szCs w:val="20"/>
              </w:rPr>
              <w:t>其他共产党事务支出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04B31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0.73</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D627D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0.73</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2D203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B02A6A7">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B5D39F">
            <w:pPr>
              <w:textAlignment w:val="center"/>
              <w:rPr>
                <w:rFonts w:hint="default" w:cs="宋体"/>
                <w:color w:val="000000"/>
                <w:sz w:val="20"/>
                <w:szCs w:val="20"/>
              </w:rPr>
            </w:pPr>
            <w:r>
              <w:rPr>
                <w:rFonts w:cs="宋体"/>
                <w:color w:val="000000"/>
                <w:sz w:val="20"/>
                <w:szCs w:val="20"/>
              </w:rPr>
              <w:t>2013699</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784CCD">
            <w:pPr>
              <w:textAlignment w:val="center"/>
              <w:rPr>
                <w:rFonts w:hint="default" w:cs="宋体"/>
                <w:color w:val="000000"/>
                <w:sz w:val="20"/>
                <w:szCs w:val="20"/>
              </w:rPr>
            </w:pPr>
            <w:r>
              <w:rPr>
                <w:rFonts w:cs="宋体"/>
                <w:color w:val="000000"/>
                <w:sz w:val="20"/>
                <w:szCs w:val="20"/>
              </w:rPr>
              <w:t>其他共产党事务支出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1D993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0.73</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2457E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0.73</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1456C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0E57980">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8E8697">
            <w:pPr>
              <w:textAlignment w:val="center"/>
              <w:rPr>
                <w:rFonts w:hint="default" w:cs="宋体"/>
                <w:color w:val="000000"/>
                <w:sz w:val="20"/>
                <w:szCs w:val="20"/>
              </w:rPr>
            </w:pPr>
            <w:r>
              <w:rPr>
                <w:rFonts w:cs="宋体"/>
                <w:b/>
                <w:color w:val="000000"/>
                <w:sz w:val="20"/>
                <w:szCs w:val="20"/>
              </w:rPr>
              <w:t>208</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12FBC2">
            <w:pPr>
              <w:textAlignment w:val="center"/>
              <w:rPr>
                <w:rFonts w:hint="default" w:cs="宋体"/>
                <w:color w:val="000000"/>
                <w:sz w:val="20"/>
                <w:szCs w:val="20"/>
              </w:rPr>
            </w:pPr>
            <w:r>
              <w:rPr>
                <w:rFonts w:cs="宋体"/>
                <w:b/>
                <w:color w:val="000000"/>
                <w:sz w:val="20"/>
                <w:szCs w:val="20"/>
              </w:rPr>
              <w:t>社会保障和就业支出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31368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20.10</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484B9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20.10</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3321A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17F7D00">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57A03">
            <w:pPr>
              <w:textAlignment w:val="center"/>
              <w:rPr>
                <w:rFonts w:hint="default" w:cs="宋体"/>
                <w:color w:val="000000"/>
                <w:sz w:val="20"/>
                <w:szCs w:val="20"/>
              </w:rPr>
            </w:pPr>
            <w:r>
              <w:rPr>
                <w:rFonts w:cs="宋体"/>
                <w:b/>
                <w:color w:val="000000"/>
                <w:sz w:val="20"/>
                <w:szCs w:val="20"/>
              </w:rPr>
              <w:t>20805</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68F099">
            <w:pPr>
              <w:textAlignment w:val="center"/>
              <w:rPr>
                <w:rFonts w:hint="default" w:cs="宋体"/>
                <w:color w:val="000000"/>
                <w:sz w:val="20"/>
                <w:szCs w:val="20"/>
              </w:rPr>
            </w:pPr>
            <w:r>
              <w:rPr>
                <w:rFonts w:cs="宋体"/>
                <w:b/>
                <w:color w:val="000000"/>
                <w:sz w:val="20"/>
                <w:szCs w:val="20"/>
              </w:rPr>
              <w:t>行政事业单位养老支出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1A829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20.10</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B1D1E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20.10</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9DA31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12B3B15">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B16AD">
            <w:pPr>
              <w:textAlignment w:val="center"/>
              <w:rPr>
                <w:rFonts w:hint="default" w:cs="宋体"/>
                <w:color w:val="000000"/>
                <w:sz w:val="20"/>
                <w:szCs w:val="20"/>
              </w:rPr>
            </w:pPr>
            <w:r>
              <w:rPr>
                <w:rFonts w:cs="宋体"/>
                <w:color w:val="000000"/>
                <w:sz w:val="20"/>
                <w:szCs w:val="20"/>
              </w:rPr>
              <w:t>2080505</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0D1A2A">
            <w:pPr>
              <w:textAlignment w:val="center"/>
              <w:rPr>
                <w:rFonts w:hint="default" w:cs="宋体"/>
                <w:color w:val="000000"/>
                <w:sz w:val="20"/>
                <w:szCs w:val="20"/>
              </w:rPr>
            </w:pPr>
            <w:r>
              <w:rPr>
                <w:rFonts w:cs="宋体"/>
                <w:color w:val="000000"/>
                <w:sz w:val="20"/>
                <w:szCs w:val="20"/>
              </w:rPr>
              <w:t>机关事业单位基本养老保险缴费支出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DEB35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11.87</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A7436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11.87</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900F5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534BBAB">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0AEF2">
            <w:pPr>
              <w:textAlignment w:val="center"/>
              <w:rPr>
                <w:rFonts w:hint="default" w:cs="宋体"/>
                <w:color w:val="000000"/>
                <w:sz w:val="20"/>
                <w:szCs w:val="20"/>
              </w:rPr>
            </w:pPr>
            <w:r>
              <w:rPr>
                <w:rFonts w:cs="宋体"/>
                <w:color w:val="000000"/>
                <w:sz w:val="20"/>
                <w:szCs w:val="20"/>
              </w:rPr>
              <w:t>2080506</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A88362">
            <w:pPr>
              <w:textAlignment w:val="center"/>
              <w:rPr>
                <w:rFonts w:hint="default" w:cs="宋体"/>
                <w:color w:val="000000"/>
                <w:sz w:val="20"/>
                <w:szCs w:val="20"/>
              </w:rPr>
            </w:pPr>
            <w:r>
              <w:rPr>
                <w:rFonts w:cs="宋体"/>
                <w:color w:val="000000"/>
                <w:sz w:val="20"/>
                <w:szCs w:val="20"/>
              </w:rPr>
              <w:t>机关事业单位职业年金缴费支出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32688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5.93</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01D6A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5.93</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0AD05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656F8AE">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90F53">
            <w:pPr>
              <w:textAlignment w:val="center"/>
              <w:rPr>
                <w:rFonts w:hint="default" w:cs="宋体"/>
                <w:color w:val="000000"/>
                <w:sz w:val="20"/>
                <w:szCs w:val="20"/>
              </w:rPr>
            </w:pPr>
            <w:r>
              <w:rPr>
                <w:rFonts w:cs="宋体"/>
                <w:color w:val="000000"/>
                <w:sz w:val="20"/>
                <w:szCs w:val="20"/>
              </w:rPr>
              <w:t>2080599</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6038E6">
            <w:pPr>
              <w:textAlignment w:val="center"/>
              <w:rPr>
                <w:rFonts w:hint="default" w:cs="宋体"/>
                <w:color w:val="000000"/>
                <w:sz w:val="20"/>
                <w:szCs w:val="20"/>
              </w:rPr>
            </w:pPr>
            <w:r>
              <w:rPr>
                <w:rFonts w:cs="宋体"/>
                <w:color w:val="000000"/>
                <w:sz w:val="20"/>
                <w:szCs w:val="20"/>
              </w:rPr>
              <w:t>其他行政事业单位养老支出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9A3F5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2.30</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64A1F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2.30</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9BB9A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89A9BCB">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E436B">
            <w:pPr>
              <w:textAlignment w:val="center"/>
              <w:rPr>
                <w:rFonts w:hint="default" w:cs="宋体"/>
                <w:color w:val="000000"/>
                <w:sz w:val="20"/>
                <w:szCs w:val="20"/>
              </w:rPr>
            </w:pPr>
            <w:r>
              <w:rPr>
                <w:rFonts w:cs="宋体"/>
                <w:b/>
                <w:color w:val="000000"/>
                <w:sz w:val="20"/>
                <w:szCs w:val="20"/>
              </w:rPr>
              <w:t>210</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4FFD3A">
            <w:pPr>
              <w:textAlignment w:val="center"/>
              <w:rPr>
                <w:rFonts w:hint="default" w:cs="宋体"/>
                <w:color w:val="000000"/>
                <w:sz w:val="20"/>
                <w:szCs w:val="20"/>
              </w:rPr>
            </w:pPr>
            <w:r>
              <w:rPr>
                <w:rFonts w:cs="宋体"/>
                <w:b/>
                <w:color w:val="000000"/>
                <w:sz w:val="20"/>
                <w:szCs w:val="20"/>
              </w:rPr>
              <w:t>卫生健康支出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833ED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7.64</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28963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7.64</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19857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0A05A81">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C8961">
            <w:pPr>
              <w:textAlignment w:val="center"/>
              <w:rPr>
                <w:rFonts w:hint="default" w:cs="宋体"/>
                <w:color w:val="000000"/>
                <w:sz w:val="20"/>
                <w:szCs w:val="20"/>
              </w:rPr>
            </w:pPr>
            <w:r>
              <w:rPr>
                <w:rFonts w:cs="宋体"/>
                <w:b/>
                <w:color w:val="000000"/>
                <w:sz w:val="20"/>
                <w:szCs w:val="20"/>
              </w:rPr>
              <w:t>21011</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281B84">
            <w:pPr>
              <w:textAlignment w:val="center"/>
              <w:rPr>
                <w:rFonts w:hint="default" w:cs="宋体"/>
                <w:color w:val="000000"/>
                <w:sz w:val="20"/>
                <w:szCs w:val="20"/>
              </w:rPr>
            </w:pPr>
            <w:r>
              <w:rPr>
                <w:rFonts w:cs="宋体"/>
                <w:b/>
                <w:color w:val="000000"/>
                <w:sz w:val="20"/>
                <w:szCs w:val="20"/>
              </w:rPr>
              <w:t>行政事业单位医疗</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86949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7.64</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3B9B0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7.64</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B6A88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449B06F">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C1B3C7">
            <w:pPr>
              <w:textAlignment w:val="center"/>
              <w:rPr>
                <w:rFonts w:hint="default" w:cs="宋体"/>
                <w:color w:val="000000"/>
                <w:sz w:val="20"/>
                <w:szCs w:val="20"/>
              </w:rPr>
            </w:pPr>
            <w:r>
              <w:rPr>
                <w:rFonts w:cs="宋体"/>
                <w:color w:val="000000"/>
                <w:sz w:val="20"/>
                <w:szCs w:val="20"/>
              </w:rPr>
              <w:t>2101102</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A2051F">
            <w:pPr>
              <w:textAlignment w:val="center"/>
              <w:rPr>
                <w:rFonts w:hint="default" w:cs="宋体"/>
                <w:color w:val="000000"/>
                <w:sz w:val="20"/>
                <w:szCs w:val="20"/>
              </w:rPr>
            </w:pPr>
            <w:r>
              <w:rPr>
                <w:rFonts w:cs="宋体"/>
                <w:color w:val="000000"/>
                <w:sz w:val="20"/>
                <w:szCs w:val="20"/>
              </w:rPr>
              <w:t>事业单位医疗</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FE28E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6.30</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73BE8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6.30</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47BBF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95F1234">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097599">
            <w:pPr>
              <w:textAlignment w:val="center"/>
              <w:rPr>
                <w:rFonts w:hint="default" w:cs="宋体"/>
                <w:color w:val="000000"/>
                <w:sz w:val="20"/>
                <w:szCs w:val="20"/>
              </w:rPr>
            </w:pPr>
            <w:r>
              <w:rPr>
                <w:rFonts w:cs="宋体"/>
                <w:color w:val="000000"/>
                <w:sz w:val="20"/>
                <w:szCs w:val="20"/>
              </w:rPr>
              <w:t>2101199</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83E0F0">
            <w:pPr>
              <w:textAlignment w:val="center"/>
              <w:rPr>
                <w:rFonts w:hint="default" w:cs="宋体"/>
                <w:color w:val="000000"/>
                <w:sz w:val="20"/>
                <w:szCs w:val="20"/>
              </w:rPr>
            </w:pPr>
            <w:r>
              <w:rPr>
                <w:rFonts w:cs="宋体"/>
                <w:color w:val="000000"/>
                <w:sz w:val="20"/>
                <w:szCs w:val="20"/>
              </w:rPr>
              <w:t>其他行政事业单位医疗支出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07F55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1.34</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AECA1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1.34</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D976F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29C3A10">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14FDC">
            <w:pPr>
              <w:textAlignment w:val="center"/>
              <w:rPr>
                <w:rFonts w:hint="default" w:cs="宋体"/>
                <w:color w:val="000000"/>
                <w:sz w:val="20"/>
                <w:szCs w:val="20"/>
              </w:rPr>
            </w:pPr>
            <w:r>
              <w:rPr>
                <w:rFonts w:cs="宋体"/>
                <w:b/>
                <w:color w:val="000000"/>
                <w:sz w:val="20"/>
                <w:szCs w:val="20"/>
              </w:rPr>
              <w:t>221</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F5BDE1">
            <w:pPr>
              <w:textAlignment w:val="center"/>
              <w:rPr>
                <w:rFonts w:hint="default" w:cs="宋体"/>
                <w:color w:val="000000"/>
                <w:sz w:val="20"/>
                <w:szCs w:val="20"/>
              </w:rPr>
            </w:pPr>
            <w:r>
              <w:rPr>
                <w:rFonts w:cs="宋体"/>
                <w:b/>
                <w:color w:val="000000"/>
                <w:sz w:val="20"/>
                <w:szCs w:val="20"/>
              </w:rPr>
              <w:t>住房保障支出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F2F74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8.90</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225DA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8.90</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81C41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8FDF78C">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9254B">
            <w:pPr>
              <w:textAlignment w:val="center"/>
              <w:rPr>
                <w:rFonts w:hint="default" w:cs="宋体"/>
                <w:color w:val="000000"/>
                <w:sz w:val="20"/>
                <w:szCs w:val="20"/>
              </w:rPr>
            </w:pPr>
            <w:r>
              <w:rPr>
                <w:rFonts w:cs="宋体"/>
                <w:b/>
                <w:color w:val="000000"/>
                <w:sz w:val="20"/>
                <w:szCs w:val="20"/>
              </w:rPr>
              <w:t>22102</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EBB6E0">
            <w:pPr>
              <w:textAlignment w:val="center"/>
              <w:rPr>
                <w:rFonts w:hint="default" w:cs="宋体"/>
                <w:color w:val="000000"/>
                <w:sz w:val="20"/>
                <w:szCs w:val="20"/>
              </w:rPr>
            </w:pPr>
            <w:r>
              <w:rPr>
                <w:rFonts w:cs="宋体"/>
                <w:b/>
                <w:color w:val="000000"/>
                <w:sz w:val="20"/>
                <w:szCs w:val="20"/>
              </w:rPr>
              <w:t>住房改革支出</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E4D1C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8.90</w:t>
            </w:r>
            <w:r>
              <w:rPr>
                <w:rFonts w:ascii="Times New Roman" w:hAnsi="Times New Roman"/>
                <w:b/>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1109D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8.90</w:t>
            </w:r>
            <w:r>
              <w:rPr>
                <w:rFonts w:ascii="Times New Roman" w:hAnsi="Times New Roman"/>
                <w:b/>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8C904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51D096B">
        <w:tblPrEx>
          <w:tblCellMar>
            <w:top w:w="0" w:type="dxa"/>
            <w:left w:w="0" w:type="dxa"/>
            <w:bottom w:w="0" w:type="dxa"/>
            <w:right w:w="0" w:type="dxa"/>
          </w:tblCellMar>
        </w:tblPrEx>
        <w:trPr>
          <w:trHeight w:val="30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B46718">
            <w:pPr>
              <w:textAlignment w:val="center"/>
              <w:rPr>
                <w:rFonts w:hint="default" w:cs="宋体"/>
                <w:color w:val="000000"/>
                <w:sz w:val="20"/>
                <w:szCs w:val="20"/>
              </w:rPr>
            </w:pPr>
            <w:r>
              <w:rPr>
                <w:rFonts w:cs="宋体"/>
                <w:color w:val="000000"/>
                <w:sz w:val="20"/>
                <w:szCs w:val="20"/>
              </w:rPr>
              <w:t>2210201</w:t>
            </w:r>
          </w:p>
        </w:tc>
        <w:tc>
          <w:tcPr>
            <w:tcW w:w="40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3785D6">
            <w:pPr>
              <w:textAlignment w:val="center"/>
              <w:rPr>
                <w:rFonts w:hint="default" w:cs="宋体"/>
                <w:color w:val="000000"/>
                <w:sz w:val="20"/>
                <w:szCs w:val="20"/>
              </w:rPr>
            </w:pPr>
            <w:r>
              <w:rPr>
                <w:rFonts w:cs="宋体"/>
                <w:color w:val="000000"/>
                <w:sz w:val="20"/>
                <w:szCs w:val="20"/>
              </w:rPr>
              <w:t>住房公积金</w:t>
            </w:r>
          </w:p>
        </w:tc>
        <w:tc>
          <w:tcPr>
            <w:tcW w:w="330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0FCA8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8.90</w:t>
            </w:r>
            <w:r>
              <w:rPr>
                <w:rFonts w:ascii="Times New Roman" w:hAnsi="Times New Roman"/>
                <w:color w:val="000000"/>
                <w:sz w:val="20"/>
                <w:u w:color="auto"/>
              </w:rPr>
              <w:t xml:space="preserve"> </w:t>
            </w:r>
          </w:p>
        </w:tc>
        <w:tc>
          <w:tcPr>
            <w:tcW w:w="32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B2166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8.90</w:t>
            </w:r>
            <w:r>
              <w:rPr>
                <w:rFonts w:ascii="Times New Roman" w:hAnsi="Times New Roman"/>
                <w:color w:val="000000"/>
                <w:sz w:val="20"/>
                <w:u w:color="auto"/>
              </w:rPr>
              <w:t xml:space="preserve"> </w:t>
            </w:r>
          </w:p>
        </w:tc>
        <w:tc>
          <w:tcPr>
            <w:tcW w:w="33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C82C1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646F8315">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11FBBF87">
      <w:pPr>
        <w:ind w:firstLine="630" w:firstLineChars="300"/>
        <w:rPr>
          <w:rFonts w:hint="default" w:cs="宋体"/>
          <w:sz w:val="21"/>
          <w:szCs w:val="21"/>
        </w:rPr>
      </w:pPr>
      <w:r>
        <w:rPr>
          <w:rFonts w:cs="宋体"/>
          <w:sz w:val="21"/>
          <w:szCs w:val="21"/>
        </w:rPr>
        <w:br w:type="page"/>
      </w:r>
    </w:p>
    <w:tbl>
      <w:tblPr>
        <w:tblStyle w:val="10"/>
        <w:tblW w:w="15304" w:type="dxa"/>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14:paraId="04DE4F2B">
        <w:tblPrEx>
          <w:tblCellMar>
            <w:top w:w="0" w:type="dxa"/>
            <w:left w:w="0" w:type="dxa"/>
            <w:bottom w:w="0" w:type="dxa"/>
            <w:right w:w="0" w:type="dxa"/>
          </w:tblCellMar>
        </w:tblPrEx>
        <w:trPr>
          <w:trHeight w:val="90" w:hRule="atLeast"/>
        </w:trPr>
        <w:tc>
          <w:tcPr>
            <w:tcW w:w="15304" w:type="dxa"/>
            <w:gridSpan w:val="9"/>
            <w:tcBorders>
              <w:top w:val="nil"/>
              <w:left w:val="nil"/>
              <w:bottom w:val="nil"/>
              <w:right w:val="nil"/>
            </w:tcBorders>
            <w:shd w:val="clear" w:color="auto" w:fill="auto"/>
            <w:noWrap/>
            <w:tcMar>
              <w:top w:w="15" w:type="dxa"/>
              <w:left w:w="15" w:type="dxa"/>
              <w:right w:w="15" w:type="dxa"/>
            </w:tcMar>
            <w:vAlign w:val="bottom"/>
          </w:tcPr>
          <w:p w14:paraId="340EDF87">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30776FD6">
        <w:tblPrEx>
          <w:tblCellMar>
            <w:top w:w="0" w:type="dxa"/>
            <w:left w:w="0" w:type="dxa"/>
            <w:bottom w:w="0" w:type="dxa"/>
            <w:right w:w="0" w:type="dxa"/>
          </w:tblCellMar>
        </w:tblPrEx>
        <w:trPr>
          <w:trHeight w:val="334" w:hRule="atLeast"/>
        </w:trPr>
        <w:tc>
          <w:tcPr>
            <w:tcW w:w="8058" w:type="dxa"/>
            <w:gridSpan w:val="5"/>
            <w:vMerge w:val="restart"/>
            <w:tcBorders>
              <w:top w:val="nil"/>
              <w:left w:val="nil"/>
              <w:right w:val="nil"/>
            </w:tcBorders>
            <w:shd w:val="clear" w:color="auto" w:fill="auto"/>
            <w:noWrap/>
            <w:tcMar>
              <w:top w:w="15" w:type="dxa"/>
              <w:left w:w="15" w:type="dxa"/>
              <w:right w:w="15" w:type="dxa"/>
            </w:tcMar>
            <w:vAlign w:val="bottom"/>
          </w:tcPr>
          <w:p w14:paraId="3BE8B9D3">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城口县公共资源交易中心（本级）</w:t>
            </w:r>
          </w:p>
        </w:tc>
        <w:tc>
          <w:tcPr>
            <w:tcW w:w="1418" w:type="dxa"/>
            <w:tcBorders>
              <w:top w:val="nil"/>
              <w:left w:val="nil"/>
              <w:bottom w:val="nil"/>
              <w:right w:val="nil"/>
            </w:tcBorders>
            <w:shd w:val="clear" w:color="auto" w:fill="auto"/>
            <w:noWrap/>
            <w:tcMar>
              <w:top w:w="15" w:type="dxa"/>
              <w:left w:w="15" w:type="dxa"/>
              <w:right w:w="15" w:type="dxa"/>
            </w:tcMar>
            <w:vAlign w:val="bottom"/>
          </w:tcPr>
          <w:p w14:paraId="6A97F9A1">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873" w:type="dxa"/>
            <w:tcBorders>
              <w:top w:val="nil"/>
              <w:left w:val="nil"/>
              <w:bottom w:val="nil"/>
              <w:right w:val="nil"/>
            </w:tcBorders>
            <w:shd w:val="clear" w:color="auto" w:fill="auto"/>
            <w:noWrap/>
            <w:tcMar>
              <w:top w:w="15" w:type="dxa"/>
              <w:left w:w="15" w:type="dxa"/>
              <w:right w:w="15" w:type="dxa"/>
            </w:tcMar>
            <w:vAlign w:val="bottom"/>
          </w:tcPr>
          <w:p w14:paraId="34EEDDC7">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3463" w:type="dxa"/>
            <w:tcBorders>
              <w:top w:val="nil"/>
              <w:left w:val="nil"/>
              <w:bottom w:val="nil"/>
              <w:right w:val="nil"/>
            </w:tcBorders>
            <w:shd w:val="clear" w:color="auto" w:fill="auto"/>
            <w:noWrap/>
            <w:tcMar>
              <w:top w:w="15" w:type="dxa"/>
              <w:left w:w="15" w:type="dxa"/>
              <w:right w:w="15" w:type="dxa"/>
            </w:tcMar>
            <w:vAlign w:val="bottom"/>
          </w:tcPr>
          <w:p w14:paraId="3C8B2B27">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492" w:type="dxa"/>
            <w:tcBorders>
              <w:top w:val="nil"/>
              <w:left w:val="nil"/>
              <w:bottom w:val="nil"/>
              <w:right w:val="nil"/>
            </w:tcBorders>
            <w:shd w:val="clear" w:color="auto" w:fill="auto"/>
            <w:noWrap/>
            <w:tcMar>
              <w:top w:w="15" w:type="dxa"/>
              <w:left w:w="15" w:type="dxa"/>
              <w:right w:w="15" w:type="dxa"/>
            </w:tcMar>
            <w:vAlign w:val="bottom"/>
          </w:tcPr>
          <w:p w14:paraId="2DAB21A7">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14:paraId="3154D0C4">
        <w:tblPrEx>
          <w:tblCellMar>
            <w:top w:w="0" w:type="dxa"/>
            <w:left w:w="0" w:type="dxa"/>
            <w:bottom w:w="0" w:type="dxa"/>
            <w:right w:w="0" w:type="dxa"/>
          </w:tblCellMar>
        </w:tblPrEx>
        <w:trPr>
          <w:trHeight w:val="520" w:hRule="atLeast"/>
        </w:trPr>
        <w:tc>
          <w:tcPr>
            <w:tcW w:w="8058" w:type="dxa"/>
            <w:gridSpan w:val="5"/>
            <w:vMerge w:val="continue"/>
            <w:tcBorders>
              <w:left w:val="nil"/>
              <w:bottom w:val="nil"/>
              <w:right w:val="nil"/>
            </w:tcBorders>
            <w:shd w:val="clear" w:color="auto" w:fill="auto"/>
            <w:noWrap/>
            <w:tcMar>
              <w:top w:w="15" w:type="dxa"/>
              <w:left w:w="15" w:type="dxa"/>
              <w:right w:w="15" w:type="dxa"/>
            </w:tcMar>
            <w:vAlign w:val="bottom"/>
          </w:tcPr>
          <w:p w14:paraId="17350CE6">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418" w:type="dxa"/>
            <w:tcBorders>
              <w:top w:val="nil"/>
              <w:left w:val="nil"/>
              <w:bottom w:val="nil"/>
              <w:right w:val="nil"/>
            </w:tcBorders>
            <w:shd w:val="clear" w:color="auto" w:fill="auto"/>
            <w:noWrap/>
            <w:tcMar>
              <w:top w:w="15" w:type="dxa"/>
              <w:left w:w="15" w:type="dxa"/>
              <w:right w:w="15" w:type="dxa"/>
            </w:tcMar>
            <w:vAlign w:val="bottom"/>
          </w:tcPr>
          <w:p w14:paraId="508BE0CE">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873" w:type="dxa"/>
            <w:tcBorders>
              <w:top w:val="nil"/>
              <w:left w:val="nil"/>
              <w:bottom w:val="nil"/>
              <w:right w:val="nil"/>
            </w:tcBorders>
            <w:shd w:val="clear" w:color="auto" w:fill="auto"/>
            <w:noWrap/>
            <w:tcMar>
              <w:top w:w="15" w:type="dxa"/>
              <w:left w:w="15" w:type="dxa"/>
              <w:right w:w="15" w:type="dxa"/>
            </w:tcMar>
            <w:vAlign w:val="bottom"/>
          </w:tcPr>
          <w:p w14:paraId="70692D23">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3463" w:type="dxa"/>
            <w:tcBorders>
              <w:top w:val="nil"/>
              <w:left w:val="nil"/>
              <w:bottom w:val="nil"/>
              <w:right w:val="nil"/>
            </w:tcBorders>
            <w:shd w:val="clear" w:color="auto" w:fill="auto"/>
            <w:noWrap/>
            <w:tcMar>
              <w:top w:w="15" w:type="dxa"/>
              <w:left w:w="15" w:type="dxa"/>
              <w:right w:w="15" w:type="dxa"/>
            </w:tcMar>
            <w:vAlign w:val="bottom"/>
          </w:tcPr>
          <w:p w14:paraId="146C7ACD">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492" w:type="dxa"/>
            <w:tcBorders>
              <w:top w:val="nil"/>
              <w:left w:val="nil"/>
              <w:bottom w:val="nil"/>
              <w:right w:val="nil"/>
            </w:tcBorders>
            <w:shd w:val="clear" w:color="auto" w:fill="auto"/>
            <w:noWrap/>
            <w:tcMar>
              <w:top w:w="15" w:type="dxa"/>
              <w:left w:w="15" w:type="dxa"/>
              <w:right w:w="15" w:type="dxa"/>
            </w:tcMar>
            <w:vAlign w:val="bottom"/>
          </w:tcPr>
          <w:p w14:paraId="76946B5A">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043F032">
        <w:tblPrEx>
          <w:tblCellMar>
            <w:top w:w="0" w:type="dxa"/>
            <w:left w:w="0" w:type="dxa"/>
            <w:bottom w:w="0" w:type="dxa"/>
            <w:right w:w="0" w:type="dxa"/>
          </w:tblCellMar>
        </w:tblPrEx>
        <w:trPr>
          <w:trHeight w:val="90" w:hRule="atLeast"/>
        </w:trPr>
        <w:tc>
          <w:tcPr>
            <w:tcW w:w="515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DCD6D3">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10151" w:type="dxa"/>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8D4F517">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14:paraId="294B27CF">
        <w:tblPrEx>
          <w:tblCellMar>
            <w:top w:w="0" w:type="dxa"/>
            <w:left w:w="0" w:type="dxa"/>
            <w:bottom w:w="0" w:type="dxa"/>
            <w:right w:w="0" w:type="dxa"/>
          </w:tblCellMar>
        </w:tblPrEx>
        <w:trPr>
          <w:trHeight w:val="312" w:hRule="atLeast"/>
        </w:trPr>
        <w:tc>
          <w:tcPr>
            <w:tcW w:w="80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A6B9F">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280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6963C6">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54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9775C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87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FA43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203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FB8BE1">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41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09DBCD">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87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C8BCA">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346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44F6B3">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49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888541">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14:paraId="0ECD74C5">
        <w:tblPrEx>
          <w:tblCellMar>
            <w:top w:w="0" w:type="dxa"/>
            <w:left w:w="0" w:type="dxa"/>
            <w:bottom w:w="0" w:type="dxa"/>
            <w:right w:w="0" w:type="dxa"/>
          </w:tblCellMar>
        </w:tblPrEx>
        <w:trPr>
          <w:trHeight w:val="312" w:hRule="atLeast"/>
        </w:trPr>
        <w:tc>
          <w:tcPr>
            <w:tcW w:w="80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96DCD">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0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577484">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54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2A996B">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87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A2A35">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03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840D6F">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41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A6D9E6">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87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1DF1C">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AB9A44">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49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46FC3C">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14:paraId="1850019C">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711F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4BF8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5BD51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153.06</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494A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2026B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27F6C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12.44</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7DAE5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8F865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87B9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8B2BBF2">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EE05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6119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EE1D0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38.78</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759B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79650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05D7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4.23</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50B78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21E20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02C79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BB2888E">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AC71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7BBCB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CE346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6.59</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4D6C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2F5F2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2843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E658C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D1ED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C7625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8E5DBDD">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1702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2380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80D14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61485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D6A5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F3510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3D7B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F780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17F0F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E27413E">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80BE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0E922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4263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C1968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91B2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F5BD9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008B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1E152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3283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BFBB1F7">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5D2FE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C0E2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A698E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73.35</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EC7B3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2F657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09A0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0.20</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5EEC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5BF8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4E5E2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B9193F6">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B3641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2B53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83F1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11.87</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329D1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1136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E26B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1.00</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75E32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0E4C8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7A77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22D0532">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B7C5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9F46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4D9C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5.93</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C8E74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1AAC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200B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0.16</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F0126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3EE9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3FC30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4DA77AC">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7CE0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82E41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1BD7B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6.30</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55D4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D8F1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964D4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64E78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C2AF7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CDF78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2FD8351">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89DEC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C60C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B5498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3D0B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2896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2BCB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0.96</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A4E1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E0C25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1E249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3814FB8">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3936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FD12E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F9D7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1.34</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7BEC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15E29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6D9B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1.00</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A06F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CC0F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3606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893E2A0">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8985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D87C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4092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8.90</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69F8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34C1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CD17C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8F715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1536D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E791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45E4C1B">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7D45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AB261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DC371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7D0FB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9FC2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89A50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0.18</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EC0C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431A7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1DCC6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3A6369A">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EDC0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92C5F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9FC1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9800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85481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73BAF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6D78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05AE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C5FD5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BCFEFD1">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62F23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B1064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F30A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2.30</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0F22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AE41D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206C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B994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94741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8F74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A7BB208">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55715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11B1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4E31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FC153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B52A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FEB28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9860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9C6EE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1E5ED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F666A07">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2F49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9FC39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2F0F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2B92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98DB0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561D2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B562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FC68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70EEA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C15E300">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96CB0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16C7C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A801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DCA7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AEA8F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9235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30747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E99A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4FC8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D601466">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A40E2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31AC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A5C94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1864B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4D4E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D7FF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66D6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64C1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9C70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474074E">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ED971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CE4C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12C6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2.00</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2024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44B6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AC27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2F6F0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B284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2AFFB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84F1C43">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9B30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9FFD4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03D0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FB5ED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1718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5C53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7F75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25613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27998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2502008">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835D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FB63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AA92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0.30</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0A33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DD27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18E7A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3C00F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9C55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A30E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A6D3273">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7F184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7E15A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1B1D9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05F78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CB05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A2AD1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1.48</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6B25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9550B">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DE2E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240B7B9">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5EA7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D242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A804C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06B11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9A253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63B90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0.73</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3829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E8B7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9A0FA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9FC4AC8">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9340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7B70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8856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4546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120E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B3FB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2.50</w:t>
            </w: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CA66C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87B14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624C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5C8484A">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6D0C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0431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7C7D5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5A97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58955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C901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E55F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824F6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A378E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EF77858">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AA6A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E40A8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98B5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AD6A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9041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B6EE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859E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42CF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1B3B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BEB6D9B">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98C599">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42761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6D7313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BDF7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BC31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31E05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738C6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268F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4D456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B64C7A7">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83A9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78B39">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A0B2C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43F29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4C7C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FB19F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3CD7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2C7D3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6A9D1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E438B62">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E99E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B84B4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A0D81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D412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3CFA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7DAAE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59AD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A3B98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7654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16CB43C">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1393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76BA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5AAEE9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1E1AD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F5EB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18A5F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7A56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DCCA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A329EC">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62B23573">
        <w:tblPrEx>
          <w:tblCellMar>
            <w:top w:w="0" w:type="dxa"/>
            <w:left w:w="0" w:type="dxa"/>
            <w:bottom w:w="0" w:type="dxa"/>
            <w:right w:w="0" w:type="dxa"/>
          </w:tblCellMar>
        </w:tblPrEx>
        <w:trPr>
          <w:trHeight w:val="90"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D155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7E47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B5EF05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FDBF6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28DC9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1F066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BE01D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C3AA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1A75C9">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485125FB">
        <w:tblPrEx>
          <w:tblCellMar>
            <w:top w:w="0" w:type="dxa"/>
            <w:left w:w="0" w:type="dxa"/>
            <w:bottom w:w="0" w:type="dxa"/>
            <w:right w:w="0" w:type="dxa"/>
          </w:tblCellMar>
        </w:tblPrEx>
        <w:trPr>
          <w:trHeight w:val="155" w:hRule="atLeast"/>
        </w:trPr>
        <w:tc>
          <w:tcPr>
            <w:tcW w:w="8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8B02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93FF6E">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B298BE">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6DCF2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20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839D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86D19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5D018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362D9">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4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090588">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5619B267">
        <w:tblPrEx>
          <w:tblCellMar>
            <w:top w:w="0" w:type="dxa"/>
            <w:left w:w="0" w:type="dxa"/>
            <w:bottom w:w="0" w:type="dxa"/>
            <w:right w:w="0" w:type="dxa"/>
          </w:tblCellMar>
        </w:tblPrEx>
        <w:trPr>
          <w:trHeight w:val="310" w:hRule="atLeast"/>
        </w:trPr>
        <w:tc>
          <w:tcPr>
            <w:tcW w:w="3612"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79FF28">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15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7E2CFC">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155.36</w:t>
            </w:r>
            <w:r>
              <w:rPr>
                <w:rFonts w:ascii="Times New Roman" w:hAnsi="Times New Roman"/>
                <w:color w:val="000000"/>
                <w:sz w:val="18"/>
                <w:u w:color="auto"/>
              </w:rPr>
              <w:t xml:space="preserve"> </w:t>
            </w:r>
          </w:p>
        </w:tc>
        <w:tc>
          <w:tcPr>
            <w:tcW w:w="8659" w:type="dxa"/>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B385D5">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149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02D38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12.44</w:t>
            </w:r>
            <w:r>
              <w:rPr>
                <w:rFonts w:ascii="Times New Roman" w:hAnsi="Times New Roman"/>
                <w:color w:val="000000"/>
                <w:sz w:val="18"/>
                <w:u w:color="auto"/>
              </w:rPr>
              <w:t xml:space="preserve"> </w:t>
            </w:r>
          </w:p>
        </w:tc>
      </w:tr>
    </w:tbl>
    <w:p w14:paraId="5AD9ADF7">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15322" w:type="dxa"/>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14:paraId="285DC90B">
        <w:tblPrEx>
          <w:tblCellMar>
            <w:top w:w="0" w:type="dxa"/>
            <w:left w:w="0" w:type="dxa"/>
            <w:bottom w:w="0" w:type="dxa"/>
            <w:right w:w="0" w:type="dxa"/>
          </w:tblCellMar>
        </w:tblPrEx>
        <w:trPr>
          <w:trHeight w:val="644" w:hRule="atLeast"/>
        </w:trPr>
        <w:tc>
          <w:tcPr>
            <w:tcW w:w="15322" w:type="dxa"/>
            <w:gridSpan w:val="8"/>
            <w:tcBorders>
              <w:top w:val="nil"/>
              <w:left w:val="nil"/>
              <w:bottom w:val="nil"/>
              <w:right w:val="nil"/>
            </w:tcBorders>
            <w:shd w:val="clear" w:color="auto" w:fill="auto"/>
            <w:noWrap/>
            <w:tcMar>
              <w:top w:w="15" w:type="dxa"/>
              <w:left w:w="15" w:type="dxa"/>
              <w:right w:w="15" w:type="dxa"/>
            </w:tcMar>
            <w:vAlign w:val="bottom"/>
          </w:tcPr>
          <w:p w14:paraId="62A980AD">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0D100BB2">
        <w:tblPrEx>
          <w:tblCellMar>
            <w:top w:w="0" w:type="dxa"/>
            <w:left w:w="0" w:type="dxa"/>
            <w:bottom w:w="0" w:type="dxa"/>
            <w:right w:w="0" w:type="dxa"/>
          </w:tblCellMar>
        </w:tblPrEx>
        <w:trPr>
          <w:trHeight w:val="329" w:hRule="atLeast"/>
        </w:trPr>
        <w:tc>
          <w:tcPr>
            <w:tcW w:w="6615" w:type="dxa"/>
            <w:gridSpan w:val="3"/>
            <w:vMerge w:val="restart"/>
            <w:tcBorders>
              <w:top w:val="nil"/>
              <w:left w:val="nil"/>
              <w:right w:val="nil"/>
            </w:tcBorders>
            <w:shd w:val="clear" w:color="auto" w:fill="auto"/>
            <w:noWrap/>
            <w:tcMar>
              <w:top w:w="15" w:type="dxa"/>
              <w:left w:w="15" w:type="dxa"/>
              <w:right w:w="15" w:type="dxa"/>
            </w:tcMar>
            <w:vAlign w:val="bottom"/>
          </w:tcPr>
          <w:p w14:paraId="0D9640C8">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城口县公共资源交易中心（本级）</w:t>
            </w:r>
          </w:p>
        </w:tc>
        <w:tc>
          <w:tcPr>
            <w:tcW w:w="1701" w:type="dxa"/>
            <w:tcBorders>
              <w:top w:val="nil"/>
              <w:left w:val="nil"/>
              <w:bottom w:val="nil"/>
              <w:right w:val="nil"/>
            </w:tcBorders>
            <w:shd w:val="clear" w:color="auto" w:fill="auto"/>
            <w:noWrap/>
            <w:tcMar>
              <w:top w:w="15" w:type="dxa"/>
              <w:left w:w="15" w:type="dxa"/>
              <w:right w:w="15" w:type="dxa"/>
            </w:tcMar>
            <w:vAlign w:val="bottom"/>
          </w:tcPr>
          <w:p w14:paraId="426E7B9E">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289DC5E5">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58F09980">
            <w:pPr>
              <w:rPr>
                <w:rFonts w:hint="default" w:cs="宋体"/>
                <w:color w:val="000000"/>
                <w:sz w:val="20"/>
                <w:szCs w:val="20"/>
              </w:rPr>
            </w:pPr>
          </w:p>
        </w:tc>
        <w:tc>
          <w:tcPr>
            <w:tcW w:w="1765" w:type="dxa"/>
            <w:tcBorders>
              <w:top w:val="nil"/>
              <w:left w:val="nil"/>
              <w:bottom w:val="nil"/>
              <w:right w:val="nil"/>
            </w:tcBorders>
            <w:shd w:val="clear" w:color="auto" w:fill="auto"/>
            <w:noWrap/>
            <w:tcMar>
              <w:top w:w="15" w:type="dxa"/>
              <w:left w:w="15" w:type="dxa"/>
              <w:right w:w="15" w:type="dxa"/>
            </w:tcMar>
            <w:vAlign w:val="bottom"/>
          </w:tcPr>
          <w:p w14:paraId="19EF7974">
            <w:pPr>
              <w:rPr>
                <w:rFonts w:hint="default" w:cs="宋体"/>
                <w:color w:val="000000"/>
                <w:sz w:val="20"/>
                <w:szCs w:val="20"/>
              </w:rPr>
            </w:pPr>
          </w:p>
        </w:tc>
        <w:tc>
          <w:tcPr>
            <w:tcW w:w="1839" w:type="dxa"/>
            <w:tcBorders>
              <w:top w:val="nil"/>
              <w:left w:val="nil"/>
              <w:bottom w:val="nil"/>
              <w:right w:val="nil"/>
            </w:tcBorders>
            <w:shd w:val="clear" w:color="auto" w:fill="auto"/>
            <w:noWrap/>
            <w:tcMar>
              <w:top w:w="15" w:type="dxa"/>
              <w:left w:w="15" w:type="dxa"/>
              <w:right w:w="15" w:type="dxa"/>
            </w:tcMar>
            <w:vAlign w:val="bottom"/>
          </w:tcPr>
          <w:p w14:paraId="3866E0EB">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14:paraId="16D76BE7">
        <w:tblPrEx>
          <w:tblCellMar>
            <w:top w:w="0" w:type="dxa"/>
            <w:left w:w="0" w:type="dxa"/>
            <w:bottom w:w="0" w:type="dxa"/>
            <w:right w:w="0" w:type="dxa"/>
          </w:tblCellMar>
        </w:tblPrEx>
        <w:trPr>
          <w:trHeight w:val="329" w:hRule="atLeast"/>
        </w:trPr>
        <w:tc>
          <w:tcPr>
            <w:tcW w:w="6615" w:type="dxa"/>
            <w:gridSpan w:val="3"/>
            <w:vMerge w:val="continue"/>
            <w:tcBorders>
              <w:left w:val="nil"/>
              <w:bottom w:val="nil"/>
              <w:right w:val="nil"/>
            </w:tcBorders>
            <w:shd w:val="clear" w:color="auto" w:fill="auto"/>
            <w:noWrap/>
            <w:tcMar>
              <w:top w:w="15" w:type="dxa"/>
              <w:left w:w="15" w:type="dxa"/>
              <w:right w:w="15" w:type="dxa"/>
            </w:tcMar>
            <w:vAlign w:val="bottom"/>
          </w:tcPr>
          <w:p w14:paraId="6E5DF5D8">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0C9C4F93">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2C0B3516">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04FD8334">
            <w:pPr>
              <w:rPr>
                <w:rFonts w:hint="default" w:cs="宋体"/>
                <w:color w:val="000000"/>
                <w:sz w:val="20"/>
                <w:szCs w:val="20"/>
              </w:rPr>
            </w:pPr>
          </w:p>
        </w:tc>
        <w:tc>
          <w:tcPr>
            <w:tcW w:w="1765" w:type="dxa"/>
            <w:tcBorders>
              <w:top w:val="nil"/>
              <w:left w:val="nil"/>
              <w:bottom w:val="nil"/>
              <w:right w:val="nil"/>
            </w:tcBorders>
            <w:shd w:val="clear" w:color="auto" w:fill="auto"/>
            <w:noWrap/>
            <w:tcMar>
              <w:top w:w="15" w:type="dxa"/>
              <w:left w:w="15" w:type="dxa"/>
              <w:right w:w="15" w:type="dxa"/>
            </w:tcMar>
            <w:vAlign w:val="bottom"/>
          </w:tcPr>
          <w:p w14:paraId="1A13ACF6">
            <w:pPr>
              <w:rPr>
                <w:rFonts w:hint="default" w:cs="宋体"/>
                <w:color w:val="000000"/>
                <w:sz w:val="20"/>
                <w:szCs w:val="20"/>
              </w:rPr>
            </w:pPr>
          </w:p>
        </w:tc>
        <w:tc>
          <w:tcPr>
            <w:tcW w:w="1839" w:type="dxa"/>
            <w:tcBorders>
              <w:top w:val="nil"/>
              <w:left w:val="nil"/>
              <w:bottom w:val="nil"/>
              <w:right w:val="nil"/>
            </w:tcBorders>
            <w:shd w:val="clear" w:color="auto" w:fill="auto"/>
            <w:noWrap/>
            <w:tcMar>
              <w:top w:w="15" w:type="dxa"/>
              <w:left w:w="15" w:type="dxa"/>
              <w:right w:w="15" w:type="dxa"/>
            </w:tcMar>
            <w:vAlign w:val="bottom"/>
          </w:tcPr>
          <w:p w14:paraId="5F5FE5B5">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C5FDE28">
        <w:tblPrEx>
          <w:tblCellMar>
            <w:top w:w="0" w:type="dxa"/>
            <w:left w:w="0" w:type="dxa"/>
            <w:bottom w:w="0" w:type="dxa"/>
            <w:right w:w="0" w:type="dxa"/>
          </w:tblCellMar>
        </w:tblPrEx>
        <w:trPr>
          <w:trHeight w:val="339" w:hRule="atLeast"/>
        </w:trPr>
        <w:tc>
          <w:tcPr>
            <w:tcW w:w="49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9648E">
            <w:pPr>
              <w:jc w:val="center"/>
              <w:textAlignment w:val="center"/>
              <w:rPr>
                <w:rFonts w:hint="default" w:cs="宋体"/>
                <w:b/>
                <w:color w:val="000000"/>
                <w:sz w:val="20"/>
                <w:szCs w:val="20"/>
              </w:rPr>
            </w:pPr>
            <w:r>
              <w:rPr>
                <w:rFonts w:cs="宋体"/>
                <w:b/>
                <w:color w:val="000000"/>
                <w:sz w:val="20"/>
                <w:szCs w:val="20"/>
              </w:rPr>
              <w:t>项目</w:t>
            </w:r>
          </w:p>
        </w:tc>
        <w:tc>
          <w:tcPr>
            <w:tcW w:w="170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C5A7CBF">
            <w:pPr>
              <w:jc w:val="center"/>
              <w:textAlignment w:val="center"/>
              <w:rPr>
                <w:rFonts w:hint="default" w:cs="宋体"/>
                <w:b/>
                <w:color w:val="000000"/>
                <w:sz w:val="20"/>
                <w:szCs w:val="20"/>
              </w:rPr>
            </w:pPr>
            <w:r>
              <w:rPr>
                <w:rFonts w:cs="宋体"/>
                <w:b/>
                <w:color w:val="000000"/>
                <w:sz w:val="20"/>
                <w:szCs w:val="20"/>
              </w:rPr>
              <w:t>年初结转和结余</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6CD73">
            <w:pPr>
              <w:jc w:val="center"/>
              <w:textAlignment w:val="center"/>
              <w:rPr>
                <w:rFonts w:hint="default" w:cs="宋体"/>
                <w:b/>
                <w:color w:val="000000"/>
                <w:sz w:val="20"/>
                <w:szCs w:val="20"/>
              </w:rPr>
            </w:pPr>
            <w:r>
              <w:rPr>
                <w:rFonts w:cs="宋体"/>
                <w:b/>
                <w:color w:val="000000"/>
                <w:sz w:val="20"/>
                <w:szCs w:val="20"/>
              </w:rPr>
              <w:t>本年收入</w:t>
            </w:r>
          </w:p>
        </w:tc>
        <w:tc>
          <w:tcPr>
            <w:tcW w:w="5167"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0173E58">
            <w:pPr>
              <w:jc w:val="center"/>
              <w:textAlignment w:val="center"/>
              <w:rPr>
                <w:rFonts w:hint="default" w:cs="宋体"/>
                <w:b/>
                <w:color w:val="000000"/>
                <w:sz w:val="20"/>
                <w:szCs w:val="20"/>
              </w:rPr>
            </w:pPr>
            <w:r>
              <w:rPr>
                <w:rFonts w:cs="宋体"/>
                <w:b/>
                <w:color w:val="000000"/>
                <w:sz w:val="20"/>
                <w:szCs w:val="20"/>
              </w:rPr>
              <w:t>本年支出</w:t>
            </w:r>
          </w:p>
        </w:tc>
        <w:tc>
          <w:tcPr>
            <w:tcW w:w="18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8F0B4">
            <w:pPr>
              <w:jc w:val="center"/>
              <w:textAlignment w:val="center"/>
              <w:rPr>
                <w:rFonts w:hint="default" w:cs="宋体"/>
                <w:b/>
                <w:color w:val="000000"/>
                <w:sz w:val="20"/>
                <w:szCs w:val="20"/>
              </w:rPr>
            </w:pPr>
            <w:r>
              <w:rPr>
                <w:rFonts w:cs="宋体"/>
                <w:b/>
                <w:color w:val="000000"/>
                <w:sz w:val="20"/>
                <w:szCs w:val="20"/>
              </w:rPr>
              <w:t>年末结转和结余</w:t>
            </w:r>
          </w:p>
        </w:tc>
      </w:tr>
      <w:tr w14:paraId="579626FA">
        <w:tblPrEx>
          <w:tblCellMar>
            <w:top w:w="0" w:type="dxa"/>
            <w:left w:w="0" w:type="dxa"/>
            <w:bottom w:w="0" w:type="dxa"/>
            <w:right w:w="0" w:type="dxa"/>
          </w:tblCellMar>
        </w:tblPrEx>
        <w:trPr>
          <w:trHeight w:val="335" w:hRule="atLeast"/>
        </w:trPr>
        <w:tc>
          <w:tcPr>
            <w:tcW w:w="13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86952">
            <w:pPr>
              <w:jc w:val="center"/>
              <w:textAlignment w:val="center"/>
              <w:rPr>
                <w:rFonts w:hint="default" w:cs="宋体"/>
                <w:b/>
                <w:color w:val="000000"/>
                <w:sz w:val="20"/>
                <w:szCs w:val="20"/>
              </w:rPr>
            </w:pPr>
            <w:r>
              <w:rPr>
                <w:rFonts w:cs="宋体"/>
                <w:b/>
                <w:color w:val="000000"/>
                <w:sz w:val="20"/>
                <w:szCs w:val="20"/>
              </w:rPr>
              <w:t>功能分类科目编码</w:t>
            </w:r>
          </w:p>
        </w:tc>
        <w:tc>
          <w:tcPr>
            <w:tcW w:w="359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CEA45">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61C485F">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371AC">
            <w:pPr>
              <w:jc w:val="center"/>
              <w:rPr>
                <w:rFonts w:hint="default" w:cs="宋体"/>
                <w:b/>
                <w:color w:val="000000"/>
                <w:sz w:val="20"/>
                <w:szCs w:val="20"/>
              </w:rPr>
            </w:pPr>
          </w:p>
        </w:tc>
        <w:tc>
          <w:tcPr>
            <w:tcW w:w="170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58BEB9">
            <w:pPr>
              <w:jc w:val="center"/>
              <w:textAlignment w:val="center"/>
              <w:rPr>
                <w:rFonts w:hint="default" w:cs="宋体"/>
                <w:b/>
                <w:color w:val="000000"/>
                <w:sz w:val="20"/>
                <w:szCs w:val="20"/>
              </w:rPr>
            </w:pPr>
            <w:r>
              <w:rPr>
                <w:rFonts w:cs="宋体"/>
                <w:b/>
                <w:color w:val="000000"/>
                <w:sz w:val="20"/>
                <w:szCs w:val="20"/>
              </w:rPr>
              <w:t>合计</w:t>
            </w:r>
          </w:p>
        </w:tc>
        <w:tc>
          <w:tcPr>
            <w:tcW w:w="170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C6776D">
            <w:pPr>
              <w:jc w:val="center"/>
              <w:textAlignment w:val="center"/>
              <w:rPr>
                <w:rFonts w:hint="default" w:cs="宋体"/>
                <w:b/>
                <w:color w:val="000000"/>
                <w:sz w:val="20"/>
                <w:szCs w:val="20"/>
              </w:rPr>
            </w:pPr>
            <w:r>
              <w:rPr>
                <w:rFonts w:cs="宋体"/>
                <w:b/>
                <w:color w:val="000000"/>
                <w:sz w:val="20"/>
                <w:szCs w:val="20"/>
              </w:rPr>
              <w:t>基本支出</w:t>
            </w:r>
          </w:p>
        </w:tc>
        <w:tc>
          <w:tcPr>
            <w:tcW w:w="176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8C268E">
            <w:pPr>
              <w:jc w:val="center"/>
              <w:textAlignment w:val="center"/>
              <w:rPr>
                <w:rFonts w:hint="default" w:cs="宋体"/>
                <w:b/>
                <w:color w:val="000000"/>
                <w:sz w:val="20"/>
                <w:szCs w:val="20"/>
              </w:rPr>
            </w:pPr>
            <w:r>
              <w:rPr>
                <w:rFonts w:cs="宋体"/>
                <w:b/>
                <w:color w:val="000000"/>
                <w:sz w:val="20"/>
                <w:szCs w:val="20"/>
              </w:rPr>
              <w:t>项目支出</w:t>
            </w: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93F3C">
            <w:pPr>
              <w:jc w:val="center"/>
              <w:rPr>
                <w:rFonts w:hint="default" w:cs="宋体"/>
                <w:b/>
                <w:color w:val="000000"/>
                <w:sz w:val="20"/>
                <w:szCs w:val="20"/>
              </w:rPr>
            </w:pPr>
          </w:p>
        </w:tc>
      </w:tr>
      <w:tr w14:paraId="00268AA3">
        <w:tblPrEx>
          <w:tblCellMar>
            <w:top w:w="0" w:type="dxa"/>
            <w:left w:w="0" w:type="dxa"/>
            <w:bottom w:w="0" w:type="dxa"/>
            <w:right w:w="0" w:type="dxa"/>
          </w:tblCellMar>
        </w:tblPrEx>
        <w:trPr>
          <w:trHeight w:val="335"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3A136">
            <w:pPr>
              <w:jc w:val="center"/>
              <w:rPr>
                <w:rFonts w:hint="default" w:cs="宋体"/>
                <w:b/>
                <w:color w:val="000000"/>
                <w:sz w:val="20"/>
                <w:szCs w:val="20"/>
              </w:rPr>
            </w:pPr>
          </w:p>
        </w:tc>
        <w:tc>
          <w:tcPr>
            <w:tcW w:w="35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59377">
            <w:pPr>
              <w:jc w:val="center"/>
              <w:rPr>
                <w:rFonts w:hint="default" w:cs="宋体"/>
                <w:b/>
                <w:color w:val="000000"/>
                <w:sz w:val="20"/>
                <w:szCs w:val="20"/>
              </w:rPr>
            </w:pP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351EC7C">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D8CFD">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74D085">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87924C">
            <w:pPr>
              <w:jc w:val="center"/>
              <w:rPr>
                <w:rFonts w:hint="default" w:cs="宋体"/>
                <w:b/>
                <w:color w:val="000000"/>
                <w:sz w:val="20"/>
                <w:szCs w:val="20"/>
              </w:rPr>
            </w:pPr>
          </w:p>
        </w:tc>
        <w:tc>
          <w:tcPr>
            <w:tcW w:w="176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731BB5">
            <w:pPr>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91177">
            <w:pPr>
              <w:jc w:val="center"/>
              <w:rPr>
                <w:rFonts w:hint="default" w:cs="宋体"/>
                <w:b/>
                <w:color w:val="000000"/>
                <w:sz w:val="20"/>
                <w:szCs w:val="20"/>
              </w:rPr>
            </w:pPr>
          </w:p>
        </w:tc>
      </w:tr>
      <w:tr w14:paraId="4048D47D">
        <w:tblPrEx>
          <w:tblCellMar>
            <w:top w:w="0" w:type="dxa"/>
            <w:left w:w="0" w:type="dxa"/>
            <w:bottom w:w="0" w:type="dxa"/>
            <w:right w:w="0" w:type="dxa"/>
          </w:tblCellMar>
        </w:tblPrEx>
        <w:trPr>
          <w:trHeight w:val="645" w:hRule="atLeast"/>
        </w:trPr>
        <w:tc>
          <w:tcPr>
            <w:tcW w:w="13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84B68">
            <w:pPr>
              <w:jc w:val="center"/>
              <w:rPr>
                <w:rFonts w:hint="default" w:cs="宋体"/>
                <w:b/>
                <w:color w:val="000000"/>
                <w:sz w:val="20"/>
                <w:szCs w:val="20"/>
              </w:rPr>
            </w:pPr>
          </w:p>
        </w:tc>
        <w:tc>
          <w:tcPr>
            <w:tcW w:w="359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41031">
            <w:pPr>
              <w:jc w:val="center"/>
              <w:rPr>
                <w:rFonts w:hint="default" w:cs="宋体"/>
                <w:b/>
                <w:color w:val="000000"/>
                <w:sz w:val="20"/>
                <w:szCs w:val="20"/>
              </w:rPr>
            </w:pP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C4C1441">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443BC">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17EC0A">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3E17D3">
            <w:pPr>
              <w:jc w:val="center"/>
              <w:rPr>
                <w:rFonts w:hint="default" w:cs="宋体"/>
                <w:b/>
                <w:color w:val="000000"/>
                <w:sz w:val="20"/>
                <w:szCs w:val="20"/>
              </w:rPr>
            </w:pPr>
          </w:p>
        </w:tc>
        <w:tc>
          <w:tcPr>
            <w:tcW w:w="176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33F014">
            <w:pPr>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3CE94">
            <w:pPr>
              <w:jc w:val="center"/>
              <w:rPr>
                <w:rFonts w:hint="default" w:cs="宋体"/>
                <w:b/>
                <w:color w:val="000000"/>
                <w:sz w:val="20"/>
                <w:szCs w:val="20"/>
              </w:rPr>
            </w:pPr>
          </w:p>
        </w:tc>
      </w:tr>
      <w:tr w14:paraId="0A4BD6A6">
        <w:tblPrEx>
          <w:tblCellMar>
            <w:top w:w="0" w:type="dxa"/>
            <w:left w:w="0" w:type="dxa"/>
            <w:bottom w:w="0" w:type="dxa"/>
            <w:right w:w="0" w:type="dxa"/>
          </w:tblCellMar>
        </w:tblPrEx>
        <w:trPr>
          <w:trHeight w:val="339" w:hRule="atLeast"/>
        </w:trPr>
        <w:tc>
          <w:tcPr>
            <w:tcW w:w="4914"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C48F7">
            <w:pPr>
              <w:jc w:val="center"/>
              <w:textAlignment w:val="center"/>
              <w:rPr>
                <w:rFonts w:hint="default" w:cs="宋体"/>
                <w:b/>
                <w:color w:val="000000"/>
                <w:sz w:val="20"/>
                <w:szCs w:val="20"/>
              </w:rPr>
            </w:pPr>
            <w:r>
              <w:rPr>
                <w:rFonts w:cs="宋体"/>
                <w:b/>
                <w:color w:val="000000"/>
                <w:sz w:val="20"/>
                <w:szCs w:val="20"/>
              </w:rPr>
              <w:t>合计</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A34BF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9018B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2E4CA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18E4C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B43E43">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02082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293D6A56">
        <w:tblPrEx>
          <w:tblCellMar>
            <w:top w:w="0" w:type="dxa"/>
            <w:left w:w="0" w:type="dxa"/>
            <w:bottom w:w="0" w:type="dxa"/>
            <w:right w:w="0" w:type="dxa"/>
          </w:tblCellMar>
        </w:tblPrEx>
        <w:trPr>
          <w:trHeight w:val="349" w:hRule="atLeast"/>
        </w:trPr>
        <w:tc>
          <w:tcPr>
            <w:tcW w:w="132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285176">
            <w:pPr>
              <w:jc w:val="both"/>
              <w:textAlignment w:val="center"/>
              <w:rPr>
                <w:rFonts w:hint="default" w:cs="宋体"/>
                <w:color w:val="000000"/>
                <w:sz w:val="20"/>
                <w:szCs w:val="20"/>
              </w:rPr>
            </w:pPr>
          </w:p>
        </w:tc>
        <w:tc>
          <w:tcPr>
            <w:tcW w:w="35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B4F44E">
            <w:pPr>
              <w:jc w:val="both"/>
              <w:textAlignment w:val="center"/>
              <w:rPr>
                <w:rFonts w:hint="default" w:cs="宋体"/>
                <w:color w:val="000000"/>
                <w:sz w:val="20"/>
                <w:szCs w:val="20"/>
              </w:rPr>
            </w:pP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5ECAB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7F18D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B3532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A7732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DB532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6159D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451AA2CE">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14:paraId="06194FF3">
      <w:pPr>
        <w:rPr>
          <w:rFonts w:hint="default" w:cs="宋体"/>
          <w:sz w:val="21"/>
          <w:szCs w:val="21"/>
        </w:rPr>
      </w:pPr>
      <w:r>
        <w:rPr>
          <w:rFonts w:cs="宋体"/>
          <w:sz w:val="21"/>
          <w:szCs w:val="21"/>
        </w:rPr>
        <w:br w:type="page"/>
      </w:r>
    </w:p>
    <w:tbl>
      <w:tblPr>
        <w:tblStyle w:val="10"/>
        <w:tblW w:w="15322" w:type="dxa"/>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14:paraId="3E0FD51B">
        <w:tblPrEx>
          <w:tblCellMar>
            <w:top w:w="0" w:type="dxa"/>
            <w:left w:w="0" w:type="dxa"/>
            <w:bottom w:w="0" w:type="dxa"/>
            <w:right w:w="0" w:type="dxa"/>
          </w:tblCellMar>
        </w:tblPrEx>
        <w:trPr>
          <w:trHeight w:val="650" w:hRule="atLeast"/>
        </w:trPr>
        <w:tc>
          <w:tcPr>
            <w:tcW w:w="15322" w:type="dxa"/>
            <w:gridSpan w:val="7"/>
            <w:tcBorders>
              <w:top w:val="nil"/>
              <w:left w:val="nil"/>
              <w:bottom w:val="nil"/>
              <w:right w:val="nil"/>
            </w:tcBorders>
            <w:shd w:val="clear" w:color="auto" w:fill="auto"/>
            <w:noWrap/>
            <w:tcMar>
              <w:top w:w="15" w:type="dxa"/>
              <w:left w:w="15" w:type="dxa"/>
              <w:right w:w="15" w:type="dxa"/>
            </w:tcMar>
            <w:vAlign w:val="bottom"/>
          </w:tcPr>
          <w:p w14:paraId="0E8DF3BC">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51AE01D3">
        <w:tblPrEx>
          <w:tblCellMar>
            <w:top w:w="0" w:type="dxa"/>
            <w:left w:w="0" w:type="dxa"/>
            <w:bottom w:w="0" w:type="dxa"/>
            <w:right w:w="0" w:type="dxa"/>
          </w:tblCellMar>
        </w:tblPrEx>
        <w:trPr>
          <w:trHeight w:val="332" w:hRule="atLeast"/>
        </w:trPr>
        <w:tc>
          <w:tcPr>
            <w:tcW w:w="8182" w:type="dxa"/>
            <w:gridSpan w:val="3"/>
            <w:vMerge w:val="restart"/>
            <w:tcBorders>
              <w:top w:val="nil"/>
              <w:left w:val="nil"/>
              <w:right w:val="nil"/>
            </w:tcBorders>
            <w:shd w:val="clear" w:color="auto" w:fill="auto"/>
            <w:noWrap/>
            <w:tcMar>
              <w:top w:w="15" w:type="dxa"/>
              <w:left w:w="15" w:type="dxa"/>
              <w:right w:w="15" w:type="dxa"/>
            </w:tcMar>
            <w:vAlign w:val="bottom"/>
          </w:tcPr>
          <w:p w14:paraId="41CE7EF1">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城口县公共资源交易中心（本级）</w:t>
            </w:r>
          </w:p>
        </w:tc>
        <w:tc>
          <w:tcPr>
            <w:tcW w:w="3739" w:type="dxa"/>
            <w:gridSpan w:val="3"/>
            <w:tcBorders>
              <w:top w:val="nil"/>
              <w:left w:val="nil"/>
              <w:bottom w:val="nil"/>
              <w:right w:val="nil"/>
            </w:tcBorders>
            <w:shd w:val="clear" w:color="auto" w:fill="auto"/>
            <w:noWrap/>
            <w:tcMar>
              <w:top w:w="15" w:type="dxa"/>
              <w:left w:w="15" w:type="dxa"/>
              <w:right w:w="15" w:type="dxa"/>
            </w:tcMar>
            <w:vAlign w:val="bottom"/>
          </w:tcPr>
          <w:p w14:paraId="5CCDACDD">
            <w:pPr>
              <w:rPr>
                <w:rFonts w:hint="default" w:cs="宋体"/>
                <w:color w:val="000000"/>
                <w:sz w:val="20"/>
                <w:szCs w:val="20"/>
              </w:rPr>
            </w:pPr>
          </w:p>
        </w:tc>
        <w:tc>
          <w:tcPr>
            <w:tcW w:w="3401" w:type="dxa"/>
            <w:tcBorders>
              <w:top w:val="nil"/>
              <w:left w:val="nil"/>
              <w:bottom w:val="nil"/>
              <w:right w:val="nil"/>
            </w:tcBorders>
            <w:shd w:val="clear" w:color="auto" w:fill="auto"/>
            <w:noWrap/>
            <w:tcMar>
              <w:top w:w="15" w:type="dxa"/>
              <w:left w:w="15" w:type="dxa"/>
              <w:right w:w="15" w:type="dxa"/>
            </w:tcMar>
            <w:vAlign w:val="bottom"/>
          </w:tcPr>
          <w:p w14:paraId="2E32F52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14:paraId="1C695422">
        <w:tblPrEx>
          <w:tblCellMar>
            <w:top w:w="0" w:type="dxa"/>
            <w:left w:w="0" w:type="dxa"/>
            <w:bottom w:w="0" w:type="dxa"/>
            <w:right w:w="0" w:type="dxa"/>
          </w:tblCellMar>
        </w:tblPrEx>
        <w:trPr>
          <w:trHeight w:val="332" w:hRule="atLeast"/>
        </w:trPr>
        <w:tc>
          <w:tcPr>
            <w:tcW w:w="8182" w:type="dxa"/>
            <w:gridSpan w:val="3"/>
            <w:vMerge w:val="continue"/>
            <w:tcBorders>
              <w:left w:val="nil"/>
              <w:bottom w:val="nil"/>
              <w:right w:val="nil"/>
            </w:tcBorders>
            <w:shd w:val="clear" w:color="auto" w:fill="auto"/>
            <w:noWrap/>
            <w:tcMar>
              <w:top w:w="15" w:type="dxa"/>
              <w:left w:w="15" w:type="dxa"/>
              <w:right w:w="15" w:type="dxa"/>
            </w:tcMar>
            <w:vAlign w:val="bottom"/>
          </w:tcPr>
          <w:p w14:paraId="4A6FF036">
            <w:pPr>
              <w:rPr>
                <w:rFonts w:hint="default" w:cs="宋体"/>
                <w:color w:val="000000"/>
                <w:sz w:val="20"/>
                <w:szCs w:val="20"/>
              </w:rPr>
            </w:pPr>
          </w:p>
        </w:tc>
        <w:tc>
          <w:tcPr>
            <w:tcW w:w="3739" w:type="dxa"/>
            <w:gridSpan w:val="3"/>
            <w:tcBorders>
              <w:top w:val="nil"/>
              <w:left w:val="nil"/>
              <w:bottom w:val="nil"/>
              <w:right w:val="nil"/>
            </w:tcBorders>
            <w:shd w:val="clear" w:color="auto" w:fill="auto"/>
            <w:noWrap/>
            <w:tcMar>
              <w:top w:w="15" w:type="dxa"/>
              <w:left w:w="15" w:type="dxa"/>
              <w:right w:w="15" w:type="dxa"/>
            </w:tcMar>
            <w:vAlign w:val="bottom"/>
          </w:tcPr>
          <w:p w14:paraId="207DC43B">
            <w:pPr>
              <w:rPr>
                <w:rFonts w:hint="default" w:cs="宋体"/>
                <w:color w:val="000000"/>
                <w:sz w:val="20"/>
                <w:szCs w:val="20"/>
              </w:rPr>
            </w:pPr>
          </w:p>
        </w:tc>
        <w:tc>
          <w:tcPr>
            <w:tcW w:w="3401" w:type="dxa"/>
            <w:tcBorders>
              <w:top w:val="nil"/>
              <w:left w:val="nil"/>
              <w:bottom w:val="nil"/>
              <w:right w:val="nil"/>
            </w:tcBorders>
            <w:shd w:val="clear" w:color="auto" w:fill="auto"/>
            <w:noWrap/>
            <w:tcMar>
              <w:top w:w="15" w:type="dxa"/>
              <w:left w:w="15" w:type="dxa"/>
              <w:right w:w="15" w:type="dxa"/>
            </w:tcMar>
            <w:vAlign w:val="bottom"/>
          </w:tcPr>
          <w:p w14:paraId="78DC1C50">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6A4FE86">
        <w:tblPrEx>
          <w:tblCellMar>
            <w:top w:w="0" w:type="dxa"/>
            <w:left w:w="0" w:type="dxa"/>
            <w:bottom w:w="0" w:type="dxa"/>
            <w:right w:w="0" w:type="dxa"/>
          </w:tblCellMar>
        </w:tblPrEx>
        <w:trPr>
          <w:trHeight w:val="422" w:hRule="atLeast"/>
        </w:trPr>
        <w:tc>
          <w:tcPr>
            <w:tcW w:w="49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CEF85A">
            <w:pPr>
              <w:jc w:val="center"/>
              <w:textAlignment w:val="bottom"/>
              <w:rPr>
                <w:rFonts w:hint="default" w:cs="宋体"/>
                <w:b/>
                <w:color w:val="000000"/>
                <w:sz w:val="20"/>
                <w:szCs w:val="20"/>
              </w:rPr>
            </w:pPr>
            <w:r>
              <w:rPr>
                <w:rFonts w:cs="宋体"/>
                <w:b/>
                <w:color w:val="000000"/>
                <w:sz w:val="20"/>
                <w:szCs w:val="20"/>
              </w:rPr>
              <w:t>项目</w:t>
            </w:r>
          </w:p>
        </w:tc>
        <w:tc>
          <w:tcPr>
            <w:tcW w:w="1041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C2F22E">
            <w:pPr>
              <w:jc w:val="center"/>
              <w:textAlignment w:val="bottom"/>
              <w:rPr>
                <w:rFonts w:hint="default" w:cs="宋体"/>
                <w:b/>
                <w:color w:val="000000"/>
                <w:sz w:val="20"/>
                <w:szCs w:val="20"/>
              </w:rPr>
            </w:pPr>
            <w:r>
              <w:rPr>
                <w:rFonts w:cs="宋体"/>
                <w:b/>
                <w:color w:val="000000"/>
                <w:sz w:val="20"/>
                <w:szCs w:val="20"/>
              </w:rPr>
              <w:t>本年支出</w:t>
            </w:r>
          </w:p>
        </w:tc>
      </w:tr>
      <w:tr w14:paraId="1448E496">
        <w:tblPrEx>
          <w:tblCellMar>
            <w:top w:w="0" w:type="dxa"/>
            <w:left w:w="0" w:type="dxa"/>
            <w:bottom w:w="0" w:type="dxa"/>
            <w:right w:w="0" w:type="dxa"/>
          </w:tblCellMar>
        </w:tblPrEx>
        <w:trPr>
          <w:trHeight w:val="339" w:hRule="atLeast"/>
        </w:trPr>
        <w:tc>
          <w:tcPr>
            <w:tcW w:w="129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A7926">
            <w:pPr>
              <w:jc w:val="center"/>
              <w:textAlignment w:val="center"/>
              <w:rPr>
                <w:rFonts w:hint="default" w:cs="宋体"/>
                <w:b/>
                <w:color w:val="000000"/>
                <w:sz w:val="20"/>
                <w:szCs w:val="20"/>
              </w:rPr>
            </w:pPr>
            <w:r>
              <w:rPr>
                <w:rFonts w:cs="宋体"/>
                <w:b/>
                <w:color w:val="000000"/>
                <w:sz w:val="20"/>
                <w:szCs w:val="20"/>
              </w:rPr>
              <w:t>功能分类科目编码</w:t>
            </w:r>
          </w:p>
        </w:tc>
        <w:tc>
          <w:tcPr>
            <w:tcW w:w="3616"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0E554F">
            <w:pPr>
              <w:jc w:val="center"/>
              <w:textAlignment w:val="center"/>
              <w:rPr>
                <w:rFonts w:hint="default" w:cs="宋体"/>
                <w:b/>
                <w:color w:val="000000"/>
                <w:sz w:val="20"/>
                <w:szCs w:val="20"/>
              </w:rPr>
            </w:pPr>
            <w:r>
              <w:rPr>
                <w:rFonts w:cs="宋体"/>
                <w:b/>
                <w:color w:val="000000"/>
                <w:sz w:val="20"/>
                <w:szCs w:val="20"/>
              </w:rPr>
              <w:t>科目名称</w:t>
            </w:r>
          </w:p>
        </w:tc>
        <w:tc>
          <w:tcPr>
            <w:tcW w:w="3463"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BFB82">
            <w:pPr>
              <w:jc w:val="center"/>
              <w:textAlignment w:val="center"/>
              <w:rPr>
                <w:rFonts w:hint="default" w:cs="宋体"/>
                <w:b/>
                <w:color w:val="000000"/>
                <w:sz w:val="20"/>
                <w:szCs w:val="20"/>
              </w:rPr>
            </w:pPr>
            <w:r>
              <w:rPr>
                <w:rFonts w:cs="宋体"/>
                <w:b/>
                <w:color w:val="000000"/>
                <w:sz w:val="20"/>
                <w:szCs w:val="20"/>
              </w:rPr>
              <w:t>合计</w:t>
            </w:r>
          </w:p>
        </w:tc>
        <w:tc>
          <w:tcPr>
            <w:tcW w:w="346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08C3BC">
            <w:pPr>
              <w:jc w:val="center"/>
              <w:textAlignment w:val="center"/>
              <w:rPr>
                <w:rFonts w:hint="default" w:cs="宋体"/>
                <w:b/>
                <w:color w:val="000000"/>
                <w:sz w:val="20"/>
                <w:szCs w:val="20"/>
              </w:rPr>
            </w:pPr>
            <w:r>
              <w:rPr>
                <w:rFonts w:cs="宋体"/>
                <w:b/>
                <w:color w:val="000000"/>
                <w:sz w:val="20"/>
                <w:szCs w:val="20"/>
              </w:rPr>
              <w:t>基本支出</w:t>
            </w:r>
          </w:p>
        </w:tc>
        <w:tc>
          <w:tcPr>
            <w:tcW w:w="3487"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29C2B6">
            <w:pPr>
              <w:jc w:val="center"/>
              <w:textAlignment w:val="center"/>
              <w:rPr>
                <w:rFonts w:hint="default" w:cs="宋体"/>
                <w:b/>
                <w:color w:val="000000"/>
                <w:sz w:val="20"/>
                <w:szCs w:val="20"/>
              </w:rPr>
            </w:pPr>
            <w:r>
              <w:rPr>
                <w:rFonts w:cs="宋体"/>
                <w:b/>
                <w:color w:val="000000"/>
                <w:sz w:val="20"/>
                <w:szCs w:val="20"/>
              </w:rPr>
              <w:t>项目支出</w:t>
            </w:r>
          </w:p>
        </w:tc>
      </w:tr>
      <w:tr w14:paraId="5887E72B">
        <w:tblPrEx>
          <w:tblCellMar>
            <w:top w:w="0" w:type="dxa"/>
            <w:left w:w="0" w:type="dxa"/>
            <w:bottom w:w="0" w:type="dxa"/>
            <w:right w:w="0" w:type="dxa"/>
          </w:tblCellMar>
        </w:tblPrEx>
        <w:trPr>
          <w:trHeight w:val="339"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69F19">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8631F3">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B0528">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29925E">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A5CF54">
            <w:pPr>
              <w:jc w:val="center"/>
              <w:rPr>
                <w:rFonts w:hint="default" w:cs="宋体"/>
                <w:b/>
                <w:color w:val="000000"/>
                <w:sz w:val="20"/>
                <w:szCs w:val="20"/>
              </w:rPr>
            </w:pPr>
          </w:p>
        </w:tc>
      </w:tr>
      <w:tr w14:paraId="731A3A42">
        <w:tblPrEx>
          <w:tblCellMar>
            <w:top w:w="0" w:type="dxa"/>
            <w:left w:w="0" w:type="dxa"/>
            <w:bottom w:w="0" w:type="dxa"/>
            <w:right w:w="0" w:type="dxa"/>
          </w:tblCellMar>
        </w:tblPrEx>
        <w:trPr>
          <w:trHeight w:val="339"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0E3D0">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84B349">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93158">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E6E118">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A8068B">
            <w:pPr>
              <w:jc w:val="center"/>
              <w:rPr>
                <w:rFonts w:hint="default" w:cs="宋体"/>
                <w:b/>
                <w:color w:val="000000"/>
                <w:sz w:val="20"/>
                <w:szCs w:val="20"/>
              </w:rPr>
            </w:pPr>
          </w:p>
        </w:tc>
      </w:tr>
      <w:tr w14:paraId="3BFF476D">
        <w:tblPrEx>
          <w:tblCellMar>
            <w:top w:w="0" w:type="dxa"/>
            <w:left w:w="0" w:type="dxa"/>
            <w:bottom w:w="0" w:type="dxa"/>
            <w:right w:w="0" w:type="dxa"/>
          </w:tblCellMar>
        </w:tblPrEx>
        <w:trPr>
          <w:trHeight w:val="326" w:hRule="atLeast"/>
        </w:trPr>
        <w:tc>
          <w:tcPr>
            <w:tcW w:w="129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BD37B">
            <w:pPr>
              <w:jc w:val="center"/>
              <w:rPr>
                <w:rFonts w:hint="default" w:cs="宋体"/>
                <w:b/>
                <w:color w:val="000000"/>
                <w:sz w:val="20"/>
                <w:szCs w:val="20"/>
              </w:rPr>
            </w:pPr>
          </w:p>
        </w:tc>
        <w:tc>
          <w:tcPr>
            <w:tcW w:w="361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120337">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76FA4">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B2CF35">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74B8AD">
            <w:pPr>
              <w:jc w:val="center"/>
              <w:rPr>
                <w:rFonts w:hint="default" w:cs="宋体"/>
                <w:b/>
                <w:color w:val="000000"/>
                <w:sz w:val="20"/>
                <w:szCs w:val="20"/>
              </w:rPr>
            </w:pPr>
          </w:p>
        </w:tc>
      </w:tr>
      <w:tr w14:paraId="6F6B1543">
        <w:tblPrEx>
          <w:tblCellMar>
            <w:top w:w="0" w:type="dxa"/>
            <w:left w:w="0" w:type="dxa"/>
            <w:bottom w:w="0" w:type="dxa"/>
            <w:right w:w="0" w:type="dxa"/>
          </w:tblCellMar>
        </w:tblPrEx>
        <w:trPr>
          <w:trHeight w:val="611" w:hRule="atLeast"/>
        </w:trPr>
        <w:tc>
          <w:tcPr>
            <w:tcW w:w="49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6F744">
            <w:pPr>
              <w:jc w:val="center"/>
              <w:textAlignment w:val="center"/>
              <w:rPr>
                <w:rFonts w:hint="default" w:cs="宋体"/>
                <w:b/>
                <w:color w:val="000000"/>
                <w:sz w:val="20"/>
                <w:szCs w:val="20"/>
              </w:rPr>
            </w:pPr>
            <w:r>
              <w:rPr>
                <w:rFonts w:cs="宋体"/>
                <w:b/>
                <w:color w:val="000000"/>
                <w:sz w:val="20"/>
                <w:szCs w:val="20"/>
              </w:rPr>
              <w:t>合计</w:t>
            </w:r>
          </w:p>
        </w:tc>
        <w:tc>
          <w:tcPr>
            <w:tcW w:w="346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9E2314">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34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AB3280">
            <w:pPr>
              <w:jc w:val="right"/>
              <w:rPr>
                <w:rFonts w:hint="default" w:ascii="Times New Roman" w:hAnsi="Times New Roman"/>
                <w:b/>
                <w:color w:val="000000"/>
                <w:sz w:val="20"/>
                <w:szCs w:val="20"/>
              </w:rPr>
            </w:pPr>
          </w:p>
        </w:tc>
        <w:tc>
          <w:tcPr>
            <w:tcW w:w="34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53618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0399DF70">
        <w:tblPrEx>
          <w:tblCellMar>
            <w:top w:w="0" w:type="dxa"/>
            <w:left w:w="0" w:type="dxa"/>
            <w:bottom w:w="0" w:type="dxa"/>
            <w:right w:w="0" w:type="dxa"/>
          </w:tblCellMar>
        </w:tblPrEx>
        <w:trPr>
          <w:trHeight w:val="488" w:hRule="atLeast"/>
        </w:trPr>
        <w:tc>
          <w:tcPr>
            <w:tcW w:w="1293"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AEC9D">
            <w:pPr>
              <w:textAlignment w:val="center"/>
              <w:rPr>
                <w:rFonts w:hint="default" w:cs="宋体"/>
                <w:color w:val="000000"/>
                <w:sz w:val="20"/>
                <w:szCs w:val="20"/>
              </w:rPr>
            </w:pPr>
          </w:p>
        </w:tc>
        <w:tc>
          <w:tcPr>
            <w:tcW w:w="36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B35C68">
            <w:pPr>
              <w:textAlignment w:val="center"/>
              <w:rPr>
                <w:rFonts w:hint="default" w:cs="宋体"/>
                <w:color w:val="000000"/>
                <w:sz w:val="20"/>
                <w:szCs w:val="20"/>
              </w:rPr>
            </w:pPr>
          </w:p>
        </w:tc>
        <w:tc>
          <w:tcPr>
            <w:tcW w:w="346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76814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34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612554">
            <w:pPr>
              <w:jc w:val="right"/>
              <w:rPr>
                <w:rFonts w:hint="default" w:ascii="Times New Roman" w:hAnsi="Times New Roman"/>
                <w:b/>
                <w:color w:val="000000"/>
                <w:sz w:val="20"/>
                <w:szCs w:val="20"/>
              </w:rPr>
            </w:pPr>
          </w:p>
        </w:tc>
        <w:tc>
          <w:tcPr>
            <w:tcW w:w="34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F88FE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14:paraId="48E4A758">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14:paraId="42B5C7D1">
      <w:pPr>
        <w:rPr>
          <w:rFonts w:hint="default" w:cs="宋体"/>
          <w:sz w:val="21"/>
          <w:szCs w:val="21"/>
        </w:rPr>
      </w:pPr>
      <w:r>
        <w:rPr>
          <w:rFonts w:hint="default" w:cs="宋体"/>
          <w:sz w:val="21"/>
          <w:szCs w:val="21"/>
        </w:rPr>
        <w:br w:type="page"/>
      </w:r>
    </w:p>
    <w:tbl>
      <w:tblPr>
        <w:tblStyle w:val="10"/>
        <w:tblW w:w="14131" w:type="dxa"/>
        <w:tblInd w:w="0" w:type="dxa"/>
        <w:tblLayout w:type="fixed"/>
        <w:tblCellMar>
          <w:top w:w="0" w:type="dxa"/>
          <w:left w:w="170" w:type="dxa"/>
          <w:bottom w:w="0" w:type="dxa"/>
          <w:right w:w="170" w:type="dxa"/>
        </w:tblCellMar>
      </w:tblPr>
      <w:tblGrid>
        <w:gridCol w:w="3179"/>
        <w:gridCol w:w="2416"/>
        <w:gridCol w:w="2375"/>
        <w:gridCol w:w="3674"/>
        <w:gridCol w:w="2487"/>
      </w:tblGrid>
      <w:tr w14:paraId="745EB4F1">
        <w:tblPrEx>
          <w:tblCellMar>
            <w:top w:w="0" w:type="dxa"/>
            <w:left w:w="170" w:type="dxa"/>
            <w:bottom w:w="0" w:type="dxa"/>
            <w:right w:w="170" w:type="dxa"/>
          </w:tblCellMar>
        </w:tblPrEx>
        <w:trPr>
          <w:trHeight w:val="343" w:hRule="atLeast"/>
        </w:trPr>
        <w:tc>
          <w:tcPr>
            <w:tcW w:w="14131" w:type="dxa"/>
            <w:gridSpan w:val="5"/>
            <w:shd w:val="clear" w:color="auto" w:fill="auto"/>
            <w:noWrap/>
            <w:tcMar>
              <w:top w:w="15" w:type="dxa"/>
              <w:left w:w="15" w:type="dxa"/>
              <w:right w:w="15" w:type="dxa"/>
            </w:tcMar>
            <w:vAlign w:val="bottom"/>
          </w:tcPr>
          <w:p w14:paraId="6F2219A0">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14:paraId="37D3E7D7">
        <w:tblPrEx>
          <w:tblCellMar>
            <w:top w:w="0" w:type="dxa"/>
            <w:left w:w="170" w:type="dxa"/>
            <w:bottom w:w="0" w:type="dxa"/>
            <w:right w:w="170" w:type="dxa"/>
          </w:tblCellMar>
        </w:tblPrEx>
        <w:trPr>
          <w:trHeight w:val="244" w:hRule="atLeast"/>
        </w:trPr>
        <w:tc>
          <w:tcPr>
            <w:tcW w:w="3179" w:type="dxa"/>
            <w:shd w:val="clear" w:color="auto" w:fill="auto"/>
            <w:noWrap/>
            <w:tcMar>
              <w:top w:w="15" w:type="dxa"/>
              <w:left w:w="15" w:type="dxa"/>
              <w:right w:w="15" w:type="dxa"/>
            </w:tcMar>
            <w:vAlign w:val="bottom"/>
          </w:tcPr>
          <w:p w14:paraId="2B28F047">
            <w:pPr>
              <w:spacing w:line="280" w:lineRule="exact"/>
              <w:rPr>
                <w:rFonts w:hint="default" w:cs="宋体"/>
                <w:color w:val="000000"/>
                <w:kern w:val="2"/>
                <w:sz w:val="20"/>
                <w:szCs w:val="20"/>
              </w:rPr>
            </w:pPr>
          </w:p>
        </w:tc>
        <w:tc>
          <w:tcPr>
            <w:tcW w:w="2416" w:type="dxa"/>
            <w:shd w:val="clear" w:color="auto" w:fill="auto"/>
            <w:noWrap/>
            <w:tcMar>
              <w:top w:w="15" w:type="dxa"/>
              <w:left w:w="15" w:type="dxa"/>
              <w:right w:w="15" w:type="dxa"/>
            </w:tcMar>
            <w:vAlign w:val="bottom"/>
          </w:tcPr>
          <w:p w14:paraId="579F3F97">
            <w:pPr>
              <w:spacing w:line="280" w:lineRule="exact"/>
              <w:jc w:val="center"/>
              <w:rPr>
                <w:rFonts w:hint="default" w:cs="宋体"/>
                <w:color w:val="000000"/>
                <w:kern w:val="2"/>
                <w:sz w:val="20"/>
                <w:szCs w:val="20"/>
              </w:rPr>
            </w:pPr>
          </w:p>
        </w:tc>
        <w:tc>
          <w:tcPr>
            <w:tcW w:w="2375" w:type="dxa"/>
            <w:shd w:val="clear" w:color="auto" w:fill="auto"/>
            <w:noWrap/>
            <w:tcMar>
              <w:top w:w="15" w:type="dxa"/>
              <w:left w:w="15" w:type="dxa"/>
              <w:right w:w="15" w:type="dxa"/>
            </w:tcMar>
            <w:vAlign w:val="bottom"/>
          </w:tcPr>
          <w:p w14:paraId="08759D1C">
            <w:pPr>
              <w:spacing w:line="280" w:lineRule="exact"/>
              <w:jc w:val="right"/>
              <w:rPr>
                <w:rFonts w:hint="default" w:cs="宋体"/>
                <w:color w:val="000000"/>
                <w:kern w:val="2"/>
                <w:sz w:val="20"/>
                <w:szCs w:val="20"/>
              </w:rPr>
            </w:pPr>
          </w:p>
        </w:tc>
        <w:tc>
          <w:tcPr>
            <w:tcW w:w="3674" w:type="dxa"/>
            <w:shd w:val="clear" w:color="auto" w:fill="auto"/>
            <w:noWrap/>
            <w:tcMar>
              <w:top w:w="15" w:type="dxa"/>
              <w:left w:w="15" w:type="dxa"/>
              <w:right w:w="15" w:type="dxa"/>
            </w:tcMar>
            <w:vAlign w:val="bottom"/>
          </w:tcPr>
          <w:p w14:paraId="1B6590A6">
            <w:pPr>
              <w:spacing w:line="280" w:lineRule="exact"/>
              <w:rPr>
                <w:rFonts w:hint="default" w:cs="宋体"/>
                <w:color w:val="000000"/>
                <w:kern w:val="2"/>
                <w:sz w:val="20"/>
                <w:szCs w:val="20"/>
              </w:rPr>
            </w:pPr>
          </w:p>
        </w:tc>
        <w:tc>
          <w:tcPr>
            <w:tcW w:w="2487" w:type="dxa"/>
            <w:shd w:val="clear" w:color="auto" w:fill="auto"/>
            <w:noWrap/>
            <w:tcMar>
              <w:top w:w="15" w:type="dxa"/>
              <w:left w:w="15" w:type="dxa"/>
              <w:right w:w="15" w:type="dxa"/>
            </w:tcMar>
            <w:vAlign w:val="bottom"/>
          </w:tcPr>
          <w:p w14:paraId="5F882A9F">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14:paraId="288F9BD4">
        <w:tblPrEx>
          <w:tblCellMar>
            <w:top w:w="0" w:type="dxa"/>
            <w:left w:w="170" w:type="dxa"/>
            <w:bottom w:w="0" w:type="dxa"/>
            <w:right w:w="170" w:type="dxa"/>
          </w:tblCellMar>
        </w:tblPrEx>
        <w:trPr>
          <w:trHeight w:val="244" w:hRule="atLeast"/>
        </w:trPr>
        <w:tc>
          <w:tcPr>
            <w:tcW w:w="5595" w:type="dxa"/>
            <w:gridSpan w:val="2"/>
            <w:tcBorders>
              <w:top w:val="nil"/>
              <w:left w:val="nil"/>
              <w:bottom w:val="single" w:color="auto" w:sz="4" w:space="0"/>
              <w:right w:val="nil"/>
            </w:tcBorders>
            <w:shd w:val="clear" w:color="auto" w:fill="auto"/>
            <w:noWrap/>
            <w:tcMar>
              <w:top w:w="15" w:type="dxa"/>
              <w:left w:w="15" w:type="dxa"/>
              <w:right w:w="15" w:type="dxa"/>
            </w:tcMar>
            <w:vAlign w:val="bottom"/>
          </w:tcPr>
          <w:p w14:paraId="14FC07EF">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城口县公共资源交易中心（本级）</w:t>
            </w:r>
          </w:p>
        </w:tc>
        <w:tc>
          <w:tcPr>
            <w:tcW w:w="2375" w:type="dxa"/>
            <w:tcBorders>
              <w:top w:val="nil"/>
              <w:left w:val="nil"/>
              <w:bottom w:val="single" w:color="auto" w:sz="4" w:space="0"/>
              <w:right w:val="nil"/>
            </w:tcBorders>
            <w:shd w:val="clear" w:color="auto" w:fill="auto"/>
            <w:noWrap/>
            <w:tcMar>
              <w:top w:w="15" w:type="dxa"/>
              <w:left w:w="15" w:type="dxa"/>
              <w:right w:w="15" w:type="dxa"/>
            </w:tcMar>
            <w:vAlign w:val="bottom"/>
          </w:tcPr>
          <w:p w14:paraId="46B92D22">
            <w:pPr>
              <w:spacing w:line="280" w:lineRule="exact"/>
              <w:jc w:val="right"/>
              <w:rPr>
                <w:rFonts w:hint="default" w:cs="宋体"/>
                <w:color w:val="000000"/>
                <w:kern w:val="2"/>
                <w:sz w:val="20"/>
                <w:szCs w:val="20"/>
              </w:rPr>
            </w:pPr>
          </w:p>
        </w:tc>
        <w:tc>
          <w:tcPr>
            <w:tcW w:w="3674" w:type="dxa"/>
            <w:tcBorders>
              <w:top w:val="nil"/>
              <w:left w:val="nil"/>
              <w:bottom w:val="single" w:color="auto" w:sz="4" w:space="0"/>
              <w:right w:val="nil"/>
            </w:tcBorders>
            <w:shd w:val="clear" w:color="auto" w:fill="auto"/>
            <w:noWrap/>
            <w:tcMar>
              <w:top w:w="15" w:type="dxa"/>
              <w:left w:w="15" w:type="dxa"/>
              <w:right w:w="15" w:type="dxa"/>
            </w:tcMar>
            <w:vAlign w:val="bottom"/>
          </w:tcPr>
          <w:p w14:paraId="1A4CFC19">
            <w:pPr>
              <w:spacing w:line="280" w:lineRule="exact"/>
              <w:rPr>
                <w:rFonts w:hint="default" w:cs="宋体"/>
                <w:color w:val="000000"/>
                <w:kern w:val="2"/>
                <w:sz w:val="20"/>
                <w:szCs w:val="20"/>
              </w:rPr>
            </w:pPr>
          </w:p>
        </w:tc>
        <w:tc>
          <w:tcPr>
            <w:tcW w:w="2487" w:type="dxa"/>
            <w:tcBorders>
              <w:top w:val="nil"/>
              <w:left w:val="nil"/>
              <w:bottom w:val="single" w:color="auto" w:sz="4" w:space="0"/>
              <w:right w:val="nil"/>
            </w:tcBorders>
            <w:shd w:val="clear" w:color="auto" w:fill="auto"/>
            <w:noWrap/>
            <w:tcMar>
              <w:top w:w="15" w:type="dxa"/>
              <w:left w:w="15" w:type="dxa"/>
              <w:right w:w="15" w:type="dxa"/>
            </w:tcMar>
            <w:vAlign w:val="bottom"/>
          </w:tcPr>
          <w:p w14:paraId="111BDD81">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14:paraId="6FE940B8">
        <w:tblPrEx>
          <w:tblCellMar>
            <w:top w:w="0" w:type="dxa"/>
            <w:left w:w="170" w:type="dxa"/>
            <w:bottom w:w="0" w:type="dxa"/>
            <w:right w:w="170" w:type="dxa"/>
          </w:tblCellMar>
        </w:tblPrEx>
        <w:trPr>
          <w:trHeight w:val="28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5D035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3D526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ECB26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A34EB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A3360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14:paraId="797AB0B6">
        <w:tblPrEx>
          <w:tblCellMar>
            <w:top w:w="0" w:type="dxa"/>
            <w:left w:w="170" w:type="dxa"/>
            <w:bottom w:w="0" w:type="dxa"/>
            <w:right w:w="170" w:type="dxa"/>
          </w:tblCellMar>
        </w:tblPrEx>
        <w:trPr>
          <w:trHeight w:val="28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CD28F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130A6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E7B005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46EC2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733EF7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FCAD041">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D1A78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457947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2.50</w:t>
            </w: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04613F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2.50</w:t>
            </w: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9C9E6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6F9106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F6C724F">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CCAC0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C6DC50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84BE9F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0CCFD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08A05B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9CF4146">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891B0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8F581D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2.50</w:t>
            </w: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74A5C7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2.50</w:t>
            </w: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5B2D8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9092D3">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1C48529B">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1AE12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0F2020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173F4F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6BB002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387CE2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14:paraId="308E5B7B">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7C2BD6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6FEE59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2.50</w:t>
            </w: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487029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2.50</w:t>
            </w: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EF0D5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7C93F6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ABEA7FD">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36426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A42546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1CF9B7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3B839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6BE3D2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C740576">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09F48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7C129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B3A5DF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3132B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2EB79A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E2A9382">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C9B02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7F5FDB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41E2F0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1C743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BE6F22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14:paraId="62E014A6">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B77E9F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CFCEE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F34492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C7440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D5356C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16FD476">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AE291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17246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768364">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FCC91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6DAFC8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6EAEDEE">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8D265E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7B878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BA8134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C0BD9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02D86C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41A8909">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01B2B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5BF5F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45DAEB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B41F3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978496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7793646">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DCDA2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9DB23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FB79D1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C114D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E529F6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857DF21">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E4F7C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9CBF8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596981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w:t>
            </w: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6104B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264856">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4469940A">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72F22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909CE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7DD5D7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1FD1F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CC9A77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58105B2">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5F4B3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77057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25A8A2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18EC2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312650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DCD15C8">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107F2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3385B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CB90E1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BFF38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65F2F9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9E62154">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9D82C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79E8F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55FCDD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48E27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0A0065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208152F">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25EEE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D6C4B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48C24A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D5568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8E4A75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53409CF">
        <w:tblPrEx>
          <w:tblCellMar>
            <w:top w:w="0" w:type="dxa"/>
            <w:left w:w="170" w:type="dxa"/>
            <w:bottom w:w="0" w:type="dxa"/>
            <w:right w:w="170" w:type="dxa"/>
          </w:tblCellMar>
        </w:tblPrEx>
        <w:trPr>
          <w:trHeight w:val="292"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E194A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9F16AF">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2B59FD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BB4E1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07241F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A9AC6AF">
        <w:tblPrEx>
          <w:tblCellMar>
            <w:top w:w="0" w:type="dxa"/>
            <w:left w:w="170" w:type="dxa"/>
            <w:bottom w:w="0" w:type="dxa"/>
            <w:right w:w="170" w:type="dxa"/>
          </w:tblCellMar>
        </w:tblPrEx>
        <w:trPr>
          <w:trHeight w:val="286"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2366E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04520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266149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0DB31E">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33081EA">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34E3F5A9">
        <w:tblPrEx>
          <w:tblCellMar>
            <w:top w:w="0" w:type="dxa"/>
            <w:left w:w="170" w:type="dxa"/>
            <w:bottom w:w="0" w:type="dxa"/>
            <w:right w:w="170" w:type="dxa"/>
          </w:tblCellMar>
        </w:tblPrEx>
        <w:trPr>
          <w:trHeight w:val="389"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FA7BF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421E6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E8AE53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E27014">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FCC084F">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1D2F0439">
        <w:tblPrEx>
          <w:tblCellMar>
            <w:top w:w="0" w:type="dxa"/>
            <w:left w:w="170" w:type="dxa"/>
            <w:bottom w:w="0" w:type="dxa"/>
            <w:right w:w="170" w:type="dxa"/>
          </w:tblCellMar>
        </w:tblPrEx>
        <w:trPr>
          <w:trHeight w:val="389" w:hRule="atLeast"/>
        </w:trPr>
        <w:tc>
          <w:tcPr>
            <w:tcW w:w="317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FEA24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241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9A30B7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237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D8D92A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1.00</w:t>
            </w:r>
            <w:r>
              <w:rPr>
                <w:rFonts w:ascii="Times New Roman" w:hAnsi="Times New Roman"/>
                <w:color w:val="000000"/>
                <w:sz w:val="18"/>
                <w:u w:color="auto"/>
              </w:rPr>
              <w:t xml:space="preserve"> </w:t>
            </w:r>
          </w:p>
        </w:tc>
        <w:tc>
          <w:tcPr>
            <w:tcW w:w="367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E85CEB">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248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FABB0F7">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14:paraId="7FE1A750">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3" w:type="default"/>
      <w:footerReference r:id="rId4" w:type="default"/>
      <w:pgSz w:w="11850" w:h="16783"/>
      <w:pgMar w:top="454" w:right="567" w:bottom="1037" w:left="56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128A4">
    <w:pPr>
      <w:pStyle w:val="6"/>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259149C">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4259149C">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52B2EC4B">
                          <w:pPr>
                            <w:pStyle w:val="6"/>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52B2EC4B">
                    <w:pPr>
                      <w:pStyle w:val="6"/>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845D2">
    <w:pPr>
      <w:pStyle w:val="7"/>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C10004"/>
    <w:multiLevelType w:val="singleLevel"/>
    <w:tmpl w:val="F9C10004"/>
    <w:lvl w:ilvl="0" w:tentative="0">
      <w:start w:val="2"/>
      <w:numFmt w:val="chineseCounting"/>
      <w:suff w:val="nothing"/>
      <w:lvlText w:val="（%1）"/>
      <w:lvlJc w:val="left"/>
      <w:rPr>
        <w:rFonts w:hint="eastAsia"/>
      </w:rPr>
    </w:lvl>
  </w:abstractNum>
  <w:abstractNum w:abstractNumId="1">
    <w:nsid w:val="281E681E"/>
    <w:multiLevelType w:val="singleLevel"/>
    <w:tmpl w:val="281E681E"/>
    <w:lvl w:ilvl="0" w:tentative="0">
      <w:start w:val="3"/>
      <w:numFmt w:val="chineseCounting"/>
      <w:suff w:val="nothing"/>
      <w:lvlText w:val="（%1）"/>
      <w:lvlJc w:val="left"/>
      <w:rPr>
        <w:rFonts w:hint="eastAsia"/>
      </w:rPr>
    </w:lvl>
  </w:abstractNum>
  <w:abstractNum w:abstractNumId="2">
    <w:nsid w:val="7BCE5639"/>
    <w:multiLevelType w:val="singleLevel"/>
    <w:tmpl w:val="7BCE5639"/>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039F5"/>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63A6CEE"/>
    <w:rsid w:val="173708E3"/>
    <w:rsid w:val="17C374FC"/>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6D4CB6"/>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66B92"/>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4D62C16"/>
    <w:rsid w:val="45481C7B"/>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8D5481"/>
    <w:rsid w:val="79A031D5"/>
    <w:rsid w:val="79B47FDF"/>
    <w:rsid w:val="79E569A9"/>
    <w:rsid w:val="7A1525F7"/>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6048</Words>
  <Characters>7573</Characters>
  <Lines>186</Lines>
  <Paragraphs>52</Paragraphs>
  <TotalTime>8</TotalTime>
  <ScaleCrop>false</ScaleCrop>
  <LinksUpToDate>false</LinksUpToDate>
  <CharactersWithSpaces>8037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9</cp:lastModifiedBy>
  <dcterms:modified xsi:type="dcterms:W3CDTF">2025-12-08T01:57:05Z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E116AE2BB6124E41AAA9D52A3D7D2624_13</vt:lpwstr>
  </property>
  <property fmtid="{D5CDD505-2E9C-101B-9397-08002B2CF9AE}" pid="4" name="KSOTemplateDocerSaveRecord">
    <vt:lpwstr>eyJoZGlkIjoiZjVhZjBjMzk0ODUwZTBkZDliZmRkMmVkOWEzMjAzOTMiLCJ1c2VySWQiOiIyODMzNTk4ODMifQ==</vt:lpwstr>
  </property>
</Properties>
</file>