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中共城口县纪律检查委员会（本级）</w:t>
      </w:r>
      <w:r>
        <w:rPr>
          <w:rFonts w:hint="default" w:ascii="Times New Roman" w:hAnsi="Times New Roman" w:eastAsia="方正小标宋_GBK" w:cs="Times New Roman"/>
          <w:sz w:val="44"/>
          <w:szCs w:val="44"/>
          <w:shd w:val="clear" w:color="auto" w:fill="FFFFFF"/>
        </w:rPr>
        <w:t>2023</w:t>
      </w:r>
      <w:r>
        <w:rPr>
          <w:rFonts w:hint="eastAsia"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kern w:val="0"/>
          <w:sz w:val="32"/>
          <w:szCs w:val="32"/>
        </w:rPr>
        <w:t>中共城口县纪律检查委员会（以下简称县纪委）、城口县监察委员会（以下简称县监委）是党的纪律检查机关和国家监察机关。县纪委与县监委合署办公，实行一套工作机构、两个机关名称。县纪委职责：维护党的章程和其他党内法规，检查党的路线、方针、政策和决议的执行情况，协助县委推进全面从严治党、加强党风建设和组织协调反腐败工作。履行监督、执纪、问责职责。对党员进行纪律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县监委职责：维护宪法和法律法规权威；依法监察公职人员行使公权力情况，调查职务违法和职务犯罪；开展廉政建设和反腐败工作。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县纪委监委实行合署办公，现有内设机构</w:t>
      </w:r>
      <w:r>
        <w:rPr>
          <w:rFonts w:hint="default" w:ascii="Times New Roman" w:hAnsi="Times New Roman" w:eastAsia="方正仿宋_GBK" w:cs="Times New Roman"/>
          <w:kern w:val="0"/>
          <w:sz w:val="32"/>
          <w:szCs w:val="32"/>
          <w:lang w:val="en-US" w:eastAsia="zh-CN"/>
        </w:rPr>
        <w:t>16</w:t>
      </w:r>
      <w:r>
        <w:rPr>
          <w:rFonts w:hint="default" w:ascii="Times New Roman" w:hAnsi="Times New Roman" w:eastAsia="方正仿宋_GBK" w:cs="Times New Roman"/>
          <w:kern w:val="0"/>
          <w:sz w:val="32"/>
          <w:szCs w:val="32"/>
        </w:rPr>
        <w:t>个。具体为：办公室、组织部、宣传部、党风政风监督室、信访室、案件监督管理室、第一</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室、第二</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室、第三</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室、第四</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室、第五</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室、第六</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室、第七</w:t>
      </w:r>
      <w:r>
        <w:rPr>
          <w:rFonts w:hint="default" w:ascii="Times New Roman" w:hAnsi="Times New Roman" w:eastAsia="方正仿宋_GBK" w:cs="Times New Roman"/>
          <w:kern w:val="0"/>
          <w:sz w:val="32"/>
          <w:szCs w:val="32"/>
          <w:lang w:eastAsia="zh-CN"/>
        </w:rPr>
        <w:t>纪检监察</w:t>
      </w:r>
      <w:r>
        <w:rPr>
          <w:rFonts w:hint="default" w:ascii="Times New Roman" w:hAnsi="Times New Roman" w:eastAsia="方正仿宋_GBK" w:cs="Times New Roman"/>
          <w:kern w:val="0"/>
          <w:sz w:val="32"/>
          <w:szCs w:val="32"/>
        </w:rPr>
        <w:t>室、第</w:t>
      </w:r>
      <w:r>
        <w:rPr>
          <w:rFonts w:hint="default" w:ascii="Times New Roman" w:hAnsi="Times New Roman" w:eastAsia="方正仿宋_GBK" w:cs="Times New Roman"/>
          <w:kern w:val="0"/>
          <w:sz w:val="32"/>
          <w:szCs w:val="32"/>
          <w:lang w:eastAsia="zh-CN"/>
        </w:rPr>
        <w:t>八纪检监察</w:t>
      </w:r>
      <w:r>
        <w:rPr>
          <w:rFonts w:hint="default" w:ascii="Times New Roman" w:hAnsi="Times New Roman" w:eastAsia="方正仿宋_GBK" w:cs="Times New Roman"/>
          <w:kern w:val="0"/>
          <w:sz w:val="32"/>
          <w:szCs w:val="32"/>
        </w:rPr>
        <w:t>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案件审理室、纪检监察干部监督室。下设事业机构党风廉政建设教育中心1个。</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9" w:lineRule="exact"/>
        <w:ind w:firstLine="643" w:firstLineChars="200"/>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2023年度收入总计3338.87万元，支出总计</w:t>
      </w:r>
      <w:r>
        <w:rPr>
          <w:rFonts w:hint="default" w:ascii="Times New Roman" w:hAnsi="Times New Roman" w:eastAsia="方正仿宋_GBK" w:cs="Times New Roman"/>
          <w:sz w:val="32"/>
          <w:szCs w:val="32"/>
        </w:rPr>
        <w:t>3338.87</w:t>
      </w:r>
      <w:r>
        <w:rPr>
          <w:rFonts w:hint="default" w:ascii="Times New Roman" w:hAnsi="Times New Roman" w:eastAsia="方正仿宋_GBK" w:cs="Times New Roman"/>
          <w:sz w:val="32"/>
          <w:szCs w:val="32"/>
          <w:shd w:val="clear" w:color="auto" w:fill="FFFFFF"/>
        </w:rPr>
        <w:t>万元。收支较上年决算数增加1126.77万元，增长50.94%，主要原因是</w:t>
      </w:r>
      <w:r>
        <w:rPr>
          <w:rFonts w:hint="default" w:ascii="Times New Roman" w:hAnsi="Times New Roman" w:eastAsia="方正仿宋_GBK" w:cs="Times New Roman"/>
          <w:sz w:val="32"/>
          <w:szCs w:val="32"/>
        </w:rPr>
        <w:t>一是</w:t>
      </w:r>
      <w:r>
        <w:rPr>
          <w:rFonts w:hint="default" w:ascii="Times New Roman" w:hAnsi="Times New Roman" w:eastAsia="方正仿宋_GBK" w:cs="Times New Roman"/>
          <w:sz w:val="32"/>
          <w:szCs w:val="32"/>
          <w:lang w:eastAsia="zh-CN"/>
        </w:rPr>
        <w:t>财政供养</w:t>
      </w:r>
      <w:r>
        <w:rPr>
          <w:rFonts w:hint="default" w:ascii="Times New Roman" w:hAnsi="Times New Roman" w:eastAsia="方正仿宋_GBK" w:cs="Times New Roman"/>
          <w:sz w:val="32"/>
          <w:szCs w:val="32"/>
        </w:rPr>
        <w:t>人员较上年度增；二是纪检监察办信办案、监察留置等项目经费支出增加</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2023年度收入合计3199.92万元，较上年决算数增加987.82万元，增长44.66%，主要原因是</w:t>
      </w:r>
      <w:r>
        <w:rPr>
          <w:rFonts w:hint="default" w:ascii="Times New Roman" w:hAnsi="Times New Roman" w:eastAsia="方正仿宋_GBK" w:cs="Times New Roman"/>
          <w:sz w:val="32"/>
          <w:szCs w:val="32"/>
        </w:rPr>
        <w:t>一是2023年年初预算全口径保障人员工资福利待遇；二是人员较上年度增加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3199.92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138.96</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3203.71</w:t>
      </w:r>
      <w:r>
        <w:rPr>
          <w:rFonts w:hint="default" w:ascii="Times New Roman" w:hAnsi="Times New Roman" w:eastAsia="方正仿宋_GBK" w:cs="Times New Roman"/>
          <w:sz w:val="32"/>
          <w:szCs w:val="32"/>
          <w:shd w:val="clear" w:color="auto" w:fill="FFFFFF"/>
        </w:rPr>
        <w:t>万元，较上年决算数增加1130.57万元，增长54.53%，主要原因是</w:t>
      </w:r>
      <w:r>
        <w:rPr>
          <w:rFonts w:hint="default" w:ascii="Times New Roman" w:hAnsi="Times New Roman" w:eastAsia="方正仿宋_GBK" w:cs="Times New Roman"/>
          <w:sz w:val="32"/>
          <w:szCs w:val="32"/>
          <w:shd w:val="clear" w:color="auto" w:fill="FFFFFF"/>
          <w:lang w:eastAsia="zh-CN"/>
        </w:rPr>
        <w:t>财政供养人员增加、</w:t>
      </w:r>
      <w:r>
        <w:rPr>
          <w:rFonts w:hint="default" w:ascii="Times New Roman" w:hAnsi="Times New Roman" w:eastAsia="方正仿宋_GBK" w:cs="Times New Roman"/>
          <w:color w:val="auto"/>
          <w:sz w:val="32"/>
          <w:szCs w:val="32"/>
          <w:shd w:val="clear" w:color="auto" w:fill="FFFFFF"/>
          <w:lang w:eastAsia="zh-CN"/>
        </w:rPr>
        <w:t>公务工资改革、职务晋升</w:t>
      </w:r>
      <w:r>
        <w:rPr>
          <w:rFonts w:hint="eastAsia" w:ascii="Times New Roman" w:hAnsi="Times New Roman" w:eastAsia="方正仿宋_GBK" w:cs="Times New Roman"/>
          <w:color w:val="auto"/>
          <w:sz w:val="32"/>
          <w:szCs w:val="32"/>
          <w:shd w:val="clear" w:color="auto" w:fill="FFFFFF"/>
          <w:lang w:eastAsia="zh-CN"/>
        </w:rPr>
        <w:t>等相关待遇支出增加</w:t>
      </w:r>
      <w:r>
        <w:rPr>
          <w:rFonts w:hint="default" w:ascii="Times New Roman" w:hAnsi="Times New Roman" w:eastAsia="方正仿宋_GBK" w:cs="Times New Roman"/>
          <w:color w:val="auto"/>
          <w:sz w:val="32"/>
          <w:szCs w:val="32"/>
          <w:shd w:val="clear" w:color="auto" w:fill="FFFFFF"/>
        </w:rPr>
        <w:t>，纪检监察办信办案、监察留置等项目经费支出增加。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2652.12</w:t>
      </w:r>
      <w:r>
        <w:rPr>
          <w:rFonts w:hint="default" w:ascii="Times New Roman" w:hAnsi="Times New Roman" w:eastAsia="方正仿宋_GBK" w:cs="Times New Roman"/>
          <w:sz w:val="32"/>
          <w:szCs w:val="32"/>
          <w:shd w:val="clear" w:color="auto" w:fill="FFFFFF"/>
        </w:rPr>
        <w:t>万元，占82.78%；项目支出</w:t>
      </w:r>
      <w:r>
        <w:rPr>
          <w:rFonts w:hint="default" w:ascii="Times New Roman" w:hAnsi="Times New Roman" w:eastAsia="方正仿宋_GBK" w:cs="Times New Roman"/>
          <w:sz w:val="32"/>
          <w:szCs w:val="32"/>
        </w:rPr>
        <w:t>551.59</w:t>
      </w:r>
      <w:r>
        <w:rPr>
          <w:rFonts w:hint="default" w:ascii="Times New Roman" w:hAnsi="Times New Roman" w:eastAsia="方正仿宋_GBK" w:cs="Times New Roman"/>
          <w:sz w:val="32"/>
          <w:szCs w:val="32"/>
          <w:shd w:val="clear" w:color="auto" w:fill="FFFFFF"/>
        </w:rPr>
        <w:t>万元，占17.22%；经营支出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135.16</w:t>
      </w:r>
      <w:r>
        <w:rPr>
          <w:rFonts w:hint="default" w:ascii="Times New Roman" w:hAnsi="Times New Roman" w:eastAsia="方正仿宋_GBK" w:cs="Times New Roman"/>
          <w:sz w:val="32"/>
          <w:szCs w:val="32"/>
          <w:shd w:val="clear" w:color="auto" w:fill="FFFFFF"/>
        </w:rPr>
        <w:t>万元，较上年决算数减少3.80万元，下降2.73%</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2023年度财政拨款收、支总计3333.30万元。与2022年相比，财政拨款收、支总计各增加1126.78万元，增长51.07%。主要原因是</w:t>
      </w:r>
      <w:r>
        <w:rPr>
          <w:rFonts w:hint="default" w:ascii="Times New Roman" w:hAnsi="Times New Roman" w:eastAsia="方正仿宋_GBK" w:cs="Times New Roman"/>
          <w:sz w:val="32"/>
          <w:szCs w:val="32"/>
        </w:rPr>
        <w:t>一是</w:t>
      </w:r>
      <w:r>
        <w:rPr>
          <w:rFonts w:hint="default" w:ascii="Times New Roman" w:hAnsi="Times New Roman" w:eastAsia="方正仿宋_GBK" w:cs="Times New Roman"/>
          <w:sz w:val="32"/>
          <w:szCs w:val="32"/>
          <w:lang w:eastAsia="zh-CN"/>
        </w:rPr>
        <w:t>财政供养</w:t>
      </w:r>
      <w:r>
        <w:rPr>
          <w:rFonts w:hint="default" w:ascii="Times New Roman" w:hAnsi="Times New Roman" w:eastAsia="方正仿宋_GBK" w:cs="Times New Roman"/>
          <w:sz w:val="32"/>
          <w:szCs w:val="32"/>
        </w:rPr>
        <w:t>人员较上年度增；二是纪检监察办信办案、监察留置等项目经费支出增加</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3199.92</w:t>
      </w:r>
      <w:r>
        <w:rPr>
          <w:rFonts w:hint="default" w:ascii="Times New Roman" w:hAnsi="Times New Roman" w:eastAsia="方正仿宋_GBK" w:cs="Times New Roman"/>
          <w:sz w:val="32"/>
          <w:szCs w:val="32"/>
          <w:shd w:val="clear" w:color="auto" w:fill="FFFFFF"/>
        </w:rPr>
        <w:t>万元，较上年决算数增加993.40万元，增长45.02%。主要原因是</w:t>
      </w:r>
      <w:r>
        <w:rPr>
          <w:rFonts w:hint="default" w:ascii="Times New Roman" w:hAnsi="Times New Roman" w:eastAsia="方正仿宋_GBK" w:cs="Times New Roman"/>
          <w:color w:val="auto"/>
          <w:sz w:val="32"/>
          <w:szCs w:val="32"/>
          <w:shd w:val="clear" w:color="auto" w:fill="FFFFFF"/>
        </w:rPr>
        <w:t>纪检监察办信办案、监察留置等项目经费支出增加。</w:t>
      </w:r>
      <w:r>
        <w:rPr>
          <w:rFonts w:hint="default" w:ascii="Times New Roman" w:hAnsi="Times New Roman" w:eastAsia="方正仿宋_GBK" w:cs="Times New Roman"/>
          <w:sz w:val="32"/>
          <w:szCs w:val="32"/>
          <w:shd w:val="clear" w:color="auto" w:fill="FFFFFF"/>
        </w:rPr>
        <w:t>较年初预算数增加117.30万元，增长3.81%。主要原因是</w:t>
      </w:r>
      <w:r>
        <w:rPr>
          <w:rFonts w:hint="default" w:ascii="Times New Roman" w:hAnsi="Times New Roman" w:eastAsia="方正仿宋_GBK" w:cs="Times New Roman"/>
          <w:color w:val="auto"/>
          <w:sz w:val="32"/>
          <w:szCs w:val="32"/>
          <w:shd w:val="clear" w:color="auto" w:fill="FFFFFF"/>
          <w:lang w:eastAsia="zh-CN"/>
        </w:rPr>
        <w:t>财政供养人员增加，人员经费支出增加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133.38</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3203.71</w:t>
      </w:r>
      <w:r>
        <w:rPr>
          <w:rFonts w:hint="default" w:ascii="Times New Roman" w:hAnsi="Times New Roman" w:eastAsia="方正仿宋_GBK" w:cs="Times New Roman"/>
          <w:sz w:val="32"/>
          <w:szCs w:val="32"/>
          <w:shd w:val="clear" w:color="auto" w:fill="FFFFFF"/>
        </w:rPr>
        <w:t>万元，较上年决算数增加1130.57万元，增长54.53%。主要原因是主要原因是</w:t>
      </w:r>
      <w:r>
        <w:rPr>
          <w:rFonts w:hint="default" w:ascii="Times New Roman" w:hAnsi="Times New Roman" w:eastAsia="方正仿宋_GBK" w:cs="Times New Roman"/>
          <w:color w:val="auto"/>
          <w:sz w:val="32"/>
          <w:szCs w:val="32"/>
          <w:shd w:val="clear" w:color="auto" w:fill="FFFFFF"/>
        </w:rPr>
        <w:t>纪检监察办信办案、监察留置等项目经费支出增加。</w:t>
      </w:r>
      <w:r>
        <w:rPr>
          <w:rFonts w:hint="default" w:ascii="Times New Roman" w:hAnsi="Times New Roman" w:eastAsia="方正仿宋_GBK" w:cs="Times New Roman"/>
          <w:sz w:val="32"/>
          <w:szCs w:val="32"/>
          <w:shd w:val="clear" w:color="auto" w:fill="FFFFFF"/>
        </w:rPr>
        <w:t>较年初预算数增加121.09万元，增长3.93%。主要原因是</w:t>
      </w:r>
      <w:r>
        <w:rPr>
          <w:rFonts w:hint="default" w:ascii="Times New Roman" w:hAnsi="Times New Roman" w:eastAsia="方正仿宋_GBK" w:cs="Times New Roman"/>
          <w:color w:val="auto"/>
          <w:sz w:val="32"/>
          <w:szCs w:val="32"/>
          <w:shd w:val="clear" w:color="auto" w:fill="FFFFFF"/>
          <w:lang w:eastAsia="zh-CN"/>
        </w:rPr>
        <w:t>财政供养人员增加</w:t>
      </w:r>
      <w:r>
        <w:rPr>
          <w:rFonts w:hint="eastAsia" w:ascii="Times New Roman" w:hAnsi="Times New Roman" w:eastAsia="方正仿宋_GBK" w:cs="Times New Roman"/>
          <w:color w:val="auto"/>
          <w:sz w:val="32"/>
          <w:szCs w:val="32"/>
          <w:shd w:val="clear" w:color="auto" w:fill="FFFFFF"/>
          <w:lang w:eastAsia="zh-CN"/>
        </w:rPr>
        <w:t>及</w:t>
      </w:r>
      <w:r>
        <w:rPr>
          <w:rFonts w:hint="default" w:ascii="Times New Roman" w:hAnsi="Times New Roman" w:eastAsia="方正仿宋_GBK" w:cs="Times New Roman"/>
          <w:color w:val="auto"/>
          <w:sz w:val="32"/>
          <w:szCs w:val="32"/>
          <w:shd w:val="clear" w:color="auto" w:fill="FFFFFF"/>
        </w:rPr>
        <w:t>纪检监察办信办案、监察留置等项目经费支出增加</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129.59</w:t>
      </w:r>
      <w:r>
        <w:rPr>
          <w:rFonts w:hint="default" w:ascii="Times New Roman" w:hAnsi="Times New Roman" w:eastAsia="方正仿宋_GBK" w:cs="Times New Roman"/>
          <w:sz w:val="32"/>
          <w:szCs w:val="32"/>
          <w:shd w:val="clear" w:color="auto" w:fill="FFFFFF"/>
        </w:rPr>
        <w:t>万元，较上年决算数减少3.79万元，下降2.84%</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keepNext w:val="0"/>
        <w:keepLines w:val="0"/>
        <w:pageBreakBefore w:val="0"/>
        <w:widowControl/>
        <w:suppressLineNumbers w:val="0"/>
        <w:kinsoku/>
        <w:wordWrap/>
        <w:overflowPunct/>
        <w:topLinePunct w:val="0"/>
        <w:autoSpaceDN/>
        <w:bidi w:val="0"/>
        <w:adjustRightInd/>
        <w:spacing w:beforeAutospacing="0" w:afterAutospacing="0" w:line="579"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2606.18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81.35</w:t>
      </w:r>
      <w:r>
        <w:rPr>
          <w:rFonts w:hint="default" w:ascii="Times New Roman" w:hAnsi="Times New Roman" w:eastAsia="方正仿宋_GBK" w:cs="Times New Roman"/>
          <w:sz w:val="32"/>
          <w:szCs w:val="32"/>
          <w:shd w:val="clear" w:color="auto" w:fill="FFFFFF"/>
        </w:rPr>
        <w:t>%，较年初预算数增加130.85万元，增长5.29%，主要原因是</w:t>
      </w:r>
      <w:r>
        <w:rPr>
          <w:rFonts w:hint="default" w:ascii="Times New Roman" w:hAnsi="Times New Roman" w:eastAsia="方正仿宋_GBK" w:cs="Times New Roman"/>
          <w:sz w:val="32"/>
          <w:szCs w:val="32"/>
          <w:shd w:val="clear" w:color="auto" w:fill="FFFFFF"/>
          <w:lang w:eastAsia="zh-CN"/>
        </w:rPr>
        <w:t>专项整治活动支出增加、</w:t>
      </w:r>
      <w:r>
        <w:rPr>
          <w:rFonts w:hint="default" w:ascii="Times New Roman" w:hAnsi="Times New Roman" w:eastAsia="方正仿宋_GBK" w:cs="Times New Roman"/>
          <w:sz w:val="32"/>
          <w:szCs w:val="32"/>
          <w:shd w:val="clear" w:color="auto" w:fill="FFFFFF"/>
          <w:lang w:val="en-US" w:eastAsia="zh-CN"/>
        </w:rPr>
        <w:t>纪检监察办信办案、监察留置等项目经费支出增加。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320.54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10.01</w:t>
      </w:r>
      <w:r>
        <w:rPr>
          <w:rFonts w:hint="default" w:ascii="Times New Roman" w:hAnsi="Times New Roman" w:eastAsia="方正仿宋_GBK" w:cs="Times New Roman"/>
          <w:sz w:val="32"/>
          <w:szCs w:val="32"/>
          <w:shd w:val="clear" w:color="auto" w:fill="FFFFFF"/>
        </w:rPr>
        <w:t>%，较年初预算数减少1.78万元，下降0.55%，主要原因是</w:t>
      </w:r>
      <w:r>
        <w:rPr>
          <w:rFonts w:hint="default" w:ascii="Times New Roman" w:hAnsi="Times New Roman" w:eastAsia="方正仿宋_GBK" w:cs="Times New Roman"/>
          <w:sz w:val="32"/>
          <w:szCs w:val="32"/>
          <w:shd w:val="clear" w:color="auto" w:fill="FFFFFF"/>
          <w:lang w:eastAsia="zh-CN"/>
        </w:rPr>
        <w:t>人员调整导致社保资金减少</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100.55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%，较年初预算数减少7.92万元，下降7.30%，主要原因是</w:t>
      </w:r>
      <w:r>
        <w:rPr>
          <w:rFonts w:hint="default" w:ascii="Times New Roman" w:hAnsi="Times New Roman" w:eastAsia="方正仿宋_GBK" w:cs="Times New Roman"/>
          <w:sz w:val="32"/>
          <w:szCs w:val="32"/>
          <w:shd w:val="clear" w:color="auto" w:fill="FFFFFF"/>
          <w:lang w:eastAsia="zh-CN"/>
        </w:rPr>
        <w:t>人员调整导致社保资金减少</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住房保障支出176.45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5.51</w:t>
      </w:r>
      <w:r>
        <w:rPr>
          <w:rFonts w:hint="default" w:ascii="Times New Roman" w:hAnsi="Times New Roman" w:eastAsia="方正仿宋_GBK" w:cs="Times New Roman"/>
          <w:sz w:val="32"/>
          <w:szCs w:val="32"/>
          <w:shd w:val="clear" w:color="auto" w:fill="FFFFFF"/>
        </w:rPr>
        <w:t>%，较年初预算数减少0.05万元，下降0.03%，主要原因是</w:t>
      </w:r>
      <w:r>
        <w:rPr>
          <w:rFonts w:hint="default" w:ascii="Times New Roman" w:hAnsi="Times New Roman" w:eastAsia="方正仿宋_GBK" w:cs="Times New Roman"/>
          <w:sz w:val="32"/>
          <w:szCs w:val="32"/>
          <w:shd w:val="clear" w:color="auto" w:fill="FFFFFF"/>
          <w:lang w:eastAsia="zh-CN"/>
        </w:rPr>
        <w:t>人员调整导致单位公积金支出减少</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2652.12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2397.48</w:t>
      </w:r>
      <w:r>
        <w:rPr>
          <w:rFonts w:hint="default" w:ascii="Times New Roman" w:hAnsi="Times New Roman" w:eastAsia="方正仿宋_GBK" w:cs="Times New Roman"/>
          <w:sz w:val="32"/>
          <w:szCs w:val="32"/>
          <w:shd w:val="clear" w:color="auto" w:fill="FFFFFF"/>
        </w:rPr>
        <w:t>万元，较上年决算数增加929.90万元，增长63.36%，主要原因是</w:t>
      </w:r>
      <w:r>
        <w:rPr>
          <w:rFonts w:hint="default" w:ascii="Times New Roman" w:hAnsi="Times New Roman" w:eastAsia="方正仿宋_GBK" w:cs="Times New Roman"/>
          <w:color w:val="auto"/>
          <w:sz w:val="32"/>
          <w:szCs w:val="32"/>
          <w:shd w:val="clear" w:color="auto" w:fill="FFFFFF"/>
          <w:lang w:eastAsia="zh-CN"/>
        </w:rPr>
        <w:t>财政供养人员增加、职务晋升工资待遇、社会保险等支出增加</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基本工资、津贴补贴、奖金、社会保障缴费、绩效工资、住房公积金缴费等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254.65</w:t>
      </w:r>
      <w:r>
        <w:rPr>
          <w:rFonts w:hint="default" w:ascii="Times New Roman" w:hAnsi="Times New Roman" w:eastAsia="方正仿宋_GBK" w:cs="Times New Roman"/>
          <w:color w:val="auto"/>
          <w:sz w:val="32"/>
          <w:szCs w:val="32"/>
          <w:shd w:val="clear" w:color="auto" w:fill="FFFFFF"/>
        </w:rPr>
        <w:t>万元，较上年决算数减少107.56万元，下降29.70%，主要原因是监察留置办案，办案人员全年在外办案，机关运行经费降低。公用经费用途主要包括</w:t>
      </w:r>
      <w:r>
        <w:rPr>
          <w:rFonts w:hint="default" w:ascii="Times New Roman" w:hAnsi="Times New Roman" w:eastAsia="方正仿宋_GBK" w:cs="Times New Roman"/>
          <w:color w:val="auto"/>
          <w:sz w:val="32"/>
          <w:szCs w:val="32"/>
          <w:shd w:val="clear" w:color="auto" w:fill="FFFFFF"/>
          <w:lang w:eastAsia="zh-CN"/>
        </w:rPr>
        <w:t>电费、水费、办公费、差旅费、办公耗材等支出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本单位2023年度无政府性基金预算财政拨款收支。</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本单位2023年度无国有资本经营预算财政拨款支出。</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21.08</w:t>
      </w:r>
      <w:r>
        <w:rPr>
          <w:rFonts w:hint="default" w:ascii="Times New Roman" w:hAnsi="Times New Roman" w:eastAsia="方正仿宋_GBK" w:cs="Times New Roman"/>
          <w:sz w:val="32"/>
          <w:szCs w:val="32"/>
          <w:shd w:val="clear" w:color="auto" w:fill="FFFFFF"/>
        </w:rPr>
        <w:t>万元，较年初预算数减少34.48万元，下降62.06%，主要原因是</w:t>
      </w:r>
      <w:r>
        <w:rPr>
          <w:rFonts w:hint="default" w:ascii="Times New Roman" w:hAnsi="Times New Roman" w:eastAsia="方正仿宋_GBK" w:cs="Times New Roman"/>
          <w:sz w:val="32"/>
          <w:szCs w:val="32"/>
        </w:rPr>
        <w:t>牢固树立“过紧日子”思想，厉行节俭，压缩机关运行经费。</w:t>
      </w:r>
      <w:r>
        <w:rPr>
          <w:rFonts w:hint="default" w:ascii="Times New Roman" w:hAnsi="Times New Roman" w:eastAsia="方正仿宋_GBK" w:cs="Times New Roman"/>
          <w:sz w:val="32"/>
          <w:szCs w:val="32"/>
          <w:shd w:val="clear" w:color="auto" w:fill="FFFFFF"/>
        </w:rPr>
        <w:t>较上年支出数减少19.41万元，下降47.94%，主要原因是</w:t>
      </w:r>
      <w:r>
        <w:rPr>
          <w:rFonts w:hint="default" w:ascii="Times New Roman" w:hAnsi="Times New Roman" w:eastAsia="方正仿宋_GBK" w:cs="Times New Roman"/>
          <w:color w:val="auto"/>
          <w:sz w:val="32"/>
          <w:szCs w:val="32"/>
          <w:shd w:val="clear" w:color="auto" w:fill="FFFFFF"/>
        </w:rPr>
        <w:t>本年度无公务用车购置支出。</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16.88</w:t>
      </w:r>
      <w:r>
        <w:rPr>
          <w:rFonts w:hint="default" w:ascii="Times New Roman" w:hAnsi="Times New Roman" w:eastAsia="方正仿宋_GBK" w:cs="Times New Roman"/>
          <w:sz w:val="32"/>
          <w:szCs w:val="32"/>
          <w:shd w:val="clear" w:color="auto" w:fill="FFFFFF"/>
        </w:rPr>
        <w:t>万元，主要用</w:t>
      </w:r>
      <w:r>
        <w:rPr>
          <w:rFonts w:hint="default" w:ascii="Times New Roman" w:hAnsi="Times New Roman" w:eastAsia="方正仿宋_GBK" w:cs="Times New Roman"/>
          <w:color w:val="auto"/>
          <w:sz w:val="32"/>
          <w:szCs w:val="32"/>
          <w:shd w:val="clear" w:color="auto" w:fill="FFFFFF"/>
        </w:rPr>
        <w:t>于</w:t>
      </w:r>
      <w:r>
        <w:rPr>
          <w:rFonts w:hint="eastAsia" w:ascii="Times New Roman" w:hAnsi="Times New Roman" w:eastAsia="方正仿宋_GBK" w:cs="Times New Roman"/>
          <w:color w:val="auto"/>
          <w:sz w:val="32"/>
          <w:szCs w:val="32"/>
          <w:shd w:val="clear" w:color="auto" w:fill="FFFFFF"/>
          <w:lang w:eastAsia="zh-CN"/>
        </w:rPr>
        <w:t>监督执纪、县委常委巡察、纪检监察办信办案和县委巡查反馈问题整改情况“回头看”专项检查、节假日作风监督明察暗访、县外因公出行等工作所需车辆的燃料费、维护费、过路过桥费、保险费等支出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费用支出较年初预算数减少14.32万元，下降45.90%，主要原因是</w:t>
      </w:r>
      <w:r>
        <w:rPr>
          <w:rFonts w:hint="default" w:ascii="Times New Roman" w:hAnsi="Times New Roman" w:eastAsia="方正仿宋_GBK" w:cs="Times New Roman"/>
          <w:color w:val="auto"/>
          <w:sz w:val="32"/>
          <w:szCs w:val="32"/>
          <w:shd w:val="clear" w:color="auto" w:fill="FFFFFF"/>
          <w:lang w:eastAsia="zh-CN"/>
        </w:rPr>
        <w:t>公务用车维护支出减少及过路费等相关支出减少。</w:t>
      </w:r>
      <w:r>
        <w:rPr>
          <w:rFonts w:hint="default" w:ascii="Times New Roman" w:hAnsi="Times New Roman" w:eastAsia="方正仿宋_GBK" w:cs="Times New Roman"/>
          <w:sz w:val="32"/>
          <w:szCs w:val="32"/>
          <w:shd w:val="clear" w:color="auto" w:fill="FFFFFF"/>
        </w:rPr>
        <w:t>较上年支出数减少19.09万元，下降53.07%，主要原因是</w:t>
      </w:r>
      <w:r>
        <w:rPr>
          <w:rFonts w:hint="eastAsia" w:ascii="Times New Roman" w:hAnsi="Times New Roman" w:eastAsia="方正仿宋_GBK" w:cs="Times New Roman"/>
          <w:sz w:val="32"/>
          <w:szCs w:val="32"/>
          <w:shd w:val="clear" w:color="auto" w:fill="FFFFFF"/>
          <w:lang w:eastAsia="zh-CN"/>
        </w:rPr>
        <w:t>监察留置办案、监督检查、县委巡察等工作出车次数减少</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4.20</w:t>
      </w:r>
      <w:r>
        <w:rPr>
          <w:rFonts w:hint="default" w:ascii="Times New Roman" w:hAnsi="Times New Roman" w:eastAsia="方正仿宋_GBK" w:cs="Times New Roman"/>
          <w:sz w:val="32"/>
          <w:szCs w:val="32"/>
          <w:shd w:val="clear" w:color="auto" w:fill="FFFFFF"/>
        </w:rPr>
        <w:t>万元，主要用于</w:t>
      </w:r>
      <w:r>
        <w:rPr>
          <w:rFonts w:hint="eastAsia" w:ascii="Times New Roman" w:hAnsi="Times New Roman" w:eastAsia="方正仿宋_GBK" w:cs="Times New Roman"/>
          <w:sz w:val="32"/>
          <w:szCs w:val="32"/>
          <w:shd w:val="clear" w:color="auto" w:fill="FFFFFF"/>
          <w:lang w:eastAsia="zh-CN"/>
        </w:rPr>
        <w:t>接待市纪委监委相关业务部室实地工作指导和检查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费用支出较年初预算数减少20.16万元，下降82.76%，主要原因是</w:t>
      </w:r>
      <w:r>
        <w:rPr>
          <w:rFonts w:hint="default" w:ascii="Times New Roman" w:hAnsi="Times New Roman" w:eastAsia="方正仿宋_GBK" w:cs="Times New Roman"/>
          <w:sz w:val="32"/>
          <w:szCs w:val="32"/>
        </w:rPr>
        <w:t>牢固树立“过紧日子”思想，厉行节俭，压缩经费</w:t>
      </w:r>
      <w:r>
        <w:rPr>
          <w:rFonts w:hint="eastAsia" w:ascii="Times New Roman" w:hAnsi="Times New Roman" w:eastAsia="方正仿宋_GBK" w:cs="Times New Roman"/>
          <w:sz w:val="32"/>
          <w:szCs w:val="32"/>
          <w:lang w:eastAsia="zh-CN"/>
        </w:rPr>
        <w:t>，严格控制接待餐标准和陪同人员人数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较上年支出数减少0.31万元，下降6.87%，主要原因</w:t>
      </w:r>
      <w:r>
        <w:rPr>
          <w:rFonts w:hint="eastAsia" w:ascii="Times New Roman" w:hAnsi="Times New Roman" w:eastAsia="方正仿宋_GBK" w:cs="Times New Roman"/>
          <w:sz w:val="32"/>
          <w:szCs w:val="32"/>
          <w:shd w:val="clear" w:color="auto" w:fill="FFFFFF"/>
          <w:lang w:eastAsia="zh-CN"/>
        </w:rPr>
        <w:t>公务接待次数较上年减少</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410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102.34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2.81</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2.52</w:t>
      </w:r>
      <w:r>
        <w:rPr>
          <w:rFonts w:hint="default" w:ascii="Times New Roman" w:hAnsi="Times New Roman" w:eastAsia="方正仿宋_GBK" w:cs="Times New Roman"/>
          <w:sz w:val="32"/>
          <w:szCs w:val="32"/>
          <w:shd w:val="clear" w:color="auto" w:fill="FFFFFF"/>
        </w:rPr>
        <w:t>万元，较上年决算数增加0.03万元，增长1.20%，主要原因是</w:t>
      </w:r>
      <w:r>
        <w:rPr>
          <w:rFonts w:hint="default" w:ascii="Times New Roman" w:hAnsi="Times New Roman" w:eastAsia="方正仿宋_GBK" w:cs="Times New Roman"/>
          <w:sz w:val="32"/>
          <w:szCs w:val="32"/>
          <w:shd w:val="clear" w:color="auto" w:fill="FFFFFF"/>
          <w:lang w:eastAsia="zh-CN"/>
        </w:rPr>
        <w:t>主题教育、纪检监察干部教育整顿，</w:t>
      </w:r>
      <w:r>
        <w:rPr>
          <w:rFonts w:hint="eastAsia" w:ascii="Times New Roman" w:hAnsi="Times New Roman" w:eastAsia="方正仿宋_GBK" w:cs="Times New Roman"/>
          <w:sz w:val="32"/>
          <w:szCs w:val="32"/>
          <w:shd w:val="clear" w:color="auto" w:fill="FFFFFF"/>
          <w:lang w:eastAsia="zh-CN"/>
        </w:rPr>
        <w:t>多次召开全范围的</w:t>
      </w:r>
      <w:r>
        <w:rPr>
          <w:rFonts w:hint="default" w:ascii="Times New Roman" w:hAnsi="Times New Roman" w:eastAsia="方正仿宋_GBK" w:cs="Times New Roman"/>
          <w:sz w:val="32"/>
          <w:szCs w:val="32"/>
          <w:shd w:val="clear" w:color="auto" w:fill="FFFFFF"/>
          <w:lang w:eastAsia="zh-CN"/>
        </w:rPr>
        <w:t>会议</w:t>
      </w:r>
      <w:r>
        <w:rPr>
          <w:rFonts w:hint="eastAsia" w:ascii="Times New Roman" w:hAnsi="Times New Roman" w:eastAsia="方正仿宋_GBK" w:cs="Times New Roman"/>
          <w:sz w:val="32"/>
          <w:szCs w:val="32"/>
          <w:shd w:val="clear" w:color="auto" w:fill="FFFFFF"/>
          <w:lang w:eastAsia="zh-CN"/>
        </w:rPr>
        <w:t>部署工作，会议费</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5.72</w:t>
      </w:r>
      <w:r>
        <w:rPr>
          <w:rFonts w:hint="default" w:ascii="Times New Roman" w:hAnsi="Times New Roman" w:eastAsia="方正仿宋_GBK" w:cs="Times New Roman"/>
          <w:sz w:val="32"/>
          <w:szCs w:val="32"/>
          <w:shd w:val="clear" w:color="auto" w:fill="FFFFFF"/>
        </w:rPr>
        <w:t>万元，较上年决算数增加1.60万元，增长38.83%，主要原因是</w:t>
      </w:r>
      <w:r>
        <w:rPr>
          <w:rFonts w:hint="eastAsia" w:ascii="Times New Roman" w:hAnsi="Times New Roman" w:eastAsia="方正仿宋_GBK" w:cs="Times New Roman"/>
          <w:sz w:val="32"/>
          <w:szCs w:val="32"/>
          <w:shd w:val="clear" w:color="auto" w:fill="FFFFFF"/>
          <w:lang w:eastAsia="zh-CN"/>
        </w:rPr>
        <w:t>分批次组织全县纪检监察干部进行能力提升培训，培训费用增加</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254.65</w:t>
      </w:r>
      <w:r>
        <w:rPr>
          <w:rFonts w:hint="default" w:ascii="Times New Roman" w:hAnsi="Times New Roman" w:eastAsia="方正仿宋_GBK" w:cs="Times New Roman"/>
          <w:sz w:val="32"/>
          <w:szCs w:val="32"/>
          <w:shd w:val="clear" w:color="auto" w:fill="FFFFFF"/>
        </w:rPr>
        <w:t>万元，机关运行经费主要用于</w:t>
      </w:r>
      <w:r>
        <w:rPr>
          <w:rFonts w:hint="eastAsia" w:ascii="Times New Roman" w:hAnsi="Times New Roman" w:eastAsia="方正仿宋_GBK" w:cs="Times New Roman"/>
          <w:sz w:val="32"/>
          <w:szCs w:val="32"/>
          <w:shd w:val="clear" w:color="auto" w:fill="FFFFFF"/>
          <w:lang w:eastAsia="zh-CN"/>
        </w:rPr>
        <w:t>保障机关日常运转的办公费、</w:t>
      </w:r>
      <w:r>
        <w:rPr>
          <w:rFonts w:hint="default" w:ascii="Times New Roman" w:hAnsi="Times New Roman" w:eastAsia="方正仿宋_GBK" w:cs="Times New Roman"/>
          <w:color w:val="auto"/>
          <w:sz w:val="32"/>
          <w:szCs w:val="32"/>
          <w:shd w:val="clear" w:color="auto" w:fill="FFFFFF"/>
          <w:lang w:eastAsia="zh-CN"/>
        </w:rPr>
        <w:t>水费、电费、伙食费、</w:t>
      </w:r>
      <w:r>
        <w:rPr>
          <w:rFonts w:hint="eastAsia" w:ascii="Times New Roman" w:hAnsi="Times New Roman" w:eastAsia="方正仿宋_GBK" w:cs="Times New Roman"/>
          <w:color w:val="auto"/>
          <w:sz w:val="32"/>
          <w:szCs w:val="32"/>
          <w:shd w:val="clear" w:color="auto" w:fill="FFFFFF"/>
          <w:lang w:eastAsia="zh-CN"/>
        </w:rPr>
        <w:t>办信办案差旅费</w:t>
      </w:r>
      <w:r>
        <w:rPr>
          <w:rFonts w:hint="default" w:ascii="Times New Roman" w:hAnsi="Times New Roman" w:eastAsia="方正仿宋_GBK" w:cs="Times New Roman"/>
          <w:color w:val="auto"/>
          <w:sz w:val="32"/>
          <w:szCs w:val="32"/>
          <w:shd w:val="clear" w:color="auto" w:fill="FFFFFF"/>
          <w:lang w:eastAsia="zh-CN"/>
        </w:rPr>
        <w:t>、报刊征订费、办公耗材及印刷费等</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机关运行经费较上年支出数减少107.56万元，下降29.70%，主要原因是</w:t>
      </w:r>
      <w:r>
        <w:rPr>
          <w:rFonts w:hint="default" w:ascii="Times New Roman" w:hAnsi="Times New Roman" w:eastAsia="方正仿宋_GBK" w:cs="Times New Roman"/>
          <w:color w:val="auto"/>
          <w:sz w:val="32"/>
          <w:szCs w:val="32"/>
          <w:shd w:val="clear" w:color="auto" w:fill="FFFFFF"/>
        </w:rPr>
        <w:t>监察留置办案，办案人员全年在外办案，机关运行经费降低。</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23.17</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23.17</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%。主要用于采购</w:t>
      </w:r>
      <w:r>
        <w:rPr>
          <w:rFonts w:hint="eastAsia" w:ascii="Times New Roman" w:hAnsi="Times New Roman" w:eastAsia="方正仿宋_GBK" w:cs="Times New Roman"/>
          <w:sz w:val="32"/>
          <w:szCs w:val="32"/>
          <w:shd w:val="clear" w:color="auto" w:fill="FFFFFF"/>
          <w:lang w:eastAsia="zh-CN"/>
        </w:rPr>
        <w:t>食堂器具及</w:t>
      </w:r>
      <w:r>
        <w:rPr>
          <w:rFonts w:hint="default" w:ascii="Times New Roman" w:hAnsi="Times New Roman" w:eastAsia="方正仿宋_GBK" w:cs="Times New Roman"/>
          <w:sz w:val="32"/>
          <w:szCs w:val="32"/>
          <w:shd w:val="clear" w:color="auto" w:fill="FFFFFF"/>
          <w:lang w:eastAsia="zh-CN"/>
        </w:rPr>
        <w:t>办公电脑、打印机、办公桌椅等相关办公设备</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numPr>
          <w:ilvl w:val="0"/>
          <w:numId w:val="1"/>
        </w:numPr>
        <w:shd w:val="clear" w:color="auto"/>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pPr>
        <w:pStyle w:val="16"/>
        <w:widowControl/>
        <w:tabs>
          <w:tab w:val="center" w:pos="4153"/>
          <w:tab w:val="left" w:pos="7275"/>
        </w:tabs>
        <w:spacing w:line="579" w:lineRule="exact"/>
        <w:ind w:firstLine="64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w:t>
      </w:r>
      <w:r>
        <w:rPr>
          <w:rFonts w:hint="default" w:ascii="Times New Roman" w:hAnsi="Times New Roman" w:eastAsia="方正仿宋_GBK" w:cs="Times New Roman"/>
          <w:color w:val="auto"/>
          <w:sz w:val="32"/>
          <w:szCs w:val="32"/>
          <w:highlight w:val="none"/>
          <w:shd w:val="clear" w:color="auto"/>
          <w:lang w:val="en-US" w:eastAsia="zh-CN"/>
        </w:rPr>
        <w:t>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475.45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w:t>
      </w:r>
      <w:r>
        <w:rPr>
          <w:rFonts w:ascii="Times New Roman" w:hAnsi="Times New Roman" w:eastAsia="方正仿宋_GBK"/>
          <w:bCs/>
          <w:kern w:val="0"/>
          <w:sz w:val="32"/>
          <w:szCs w:val="32"/>
        </w:rPr>
        <w:t>2023年，县纪委监委立足职能职责，持续强化监督执纪问责、监督调查处置，围绕乡村振兴、集体经济组织、执行县委决策部署开展监督检查，督促整改问题70余个，健全制度机制20余项，严肃查处形式主义、官僚主义、享乐主义、奢靡之风问题，充分运用监督执纪“四种形态”批评教育帮助挽救人。通报典型案例、加强警示、形成震慑。深化整治形式主义、官僚主义，督促整改典型问题，约谈县管党组织负责人，督促严格落实“第一责任人”责任。靶向纠治群众反映强烈的突出问题，严肃查处群众身边的腐败和作风问题，督促各级党组织常态化开展自查自纠，严肃查处违规违纪问题，坚决防止老问题复燃、新问题萌发、小问题做大，推动作风问题专项治理走深走实。持续推进党员干部亲属涉权事项公开，坚决防止优亲厚友。</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9"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我单位对</w:t>
      </w:r>
      <w:r>
        <w:rPr>
          <w:rFonts w:hint="eastAsia" w:ascii="Times New Roman" w:hAnsi="Times New Roman" w:eastAsia="方正仿宋_GBK" w:cs="Times New Roman"/>
          <w:sz w:val="32"/>
          <w:szCs w:val="32"/>
          <w:shd w:val="clear" w:color="auto" w:fill="FFFFFF"/>
          <w:lang w:eastAsia="zh-CN"/>
        </w:rPr>
        <w:t>纪检监察办信办案经费</w:t>
      </w:r>
      <w:r>
        <w:rPr>
          <w:rFonts w:hint="default" w:ascii="Times New Roman" w:hAnsi="Times New Roman" w:eastAsia="方正仿宋_GBK" w:cs="Times New Roman"/>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rPr>
        <w:t>49.77</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96.35</w:t>
      </w:r>
      <w:r>
        <w:rPr>
          <w:rFonts w:hint="default" w:ascii="Times New Roman" w:hAnsi="Times New Roman" w:eastAsia="方正仿宋_GBK" w:cs="Times New Roman"/>
          <w:sz w:val="32"/>
          <w:szCs w:val="32"/>
          <w:shd w:val="clear" w:color="auto" w:fill="FFFFFF"/>
        </w:rPr>
        <w:t>分，受理并严肃查处违纪违法案件不少于100余件，追缴违纪违法款不少于200万元，一体推进不敢腐、不能腐、不想腐。绩效评价发现</w:t>
      </w:r>
      <w:r>
        <w:rPr>
          <w:rFonts w:hint="eastAsia" w:ascii="Times New Roman" w:hAnsi="Times New Roman" w:eastAsia="方正仿宋_GBK" w:cs="Times New Roman"/>
          <w:sz w:val="32"/>
          <w:szCs w:val="32"/>
          <w:shd w:val="clear" w:color="auto" w:fill="FFFFFF"/>
          <w:lang w:val="en-US" w:eastAsia="zh-CN"/>
        </w:rPr>
        <w:t>纪检监察办信办案工作效益目标难以量化，不利于绩效目标评价</w:t>
      </w:r>
      <w:r>
        <w:rPr>
          <w:rFonts w:hint="default" w:ascii="Times New Roman" w:hAnsi="Times New Roman" w:eastAsia="方正仿宋_GBK" w:cs="Times New Roman"/>
          <w:sz w:val="32"/>
          <w:szCs w:val="32"/>
          <w:shd w:val="clear" w:color="auto" w:fill="FFFFFF"/>
        </w:rPr>
        <w:t>等问题，</w:t>
      </w:r>
      <w:r>
        <w:rPr>
          <w:rFonts w:hint="eastAsia" w:ascii="Times New Roman" w:hAnsi="Times New Roman" w:eastAsia="方正仿宋_GBK" w:cs="Times New Roman"/>
          <w:sz w:val="32"/>
          <w:szCs w:val="32"/>
          <w:shd w:val="clear" w:color="auto" w:fill="FFFFFF"/>
          <w:lang w:eastAsia="zh-CN"/>
        </w:rPr>
        <w:t>下一步对办信办案经费的绩效目标设置更加注重案例产生的纪法效果和社会效果。</w:t>
      </w:r>
    </w:p>
    <w:p>
      <w:pPr>
        <w:pStyle w:val="6"/>
        <w:keepNext w:val="0"/>
        <w:keepLines w:val="0"/>
        <w:pageBreakBefore w:val="0"/>
        <w:widowControl/>
        <w:shd w:val="clear" w:color="auto"/>
        <w:kinsoku/>
        <w:wordWrap/>
        <w:overflowPunct/>
        <w:topLinePunct w:val="0"/>
        <w:autoSpaceDE/>
        <w:autoSpaceDN/>
        <w:bidi w:val="0"/>
        <w:adjustRightInd/>
        <w:snapToGrid/>
        <w:spacing w:beforeAutospacing="0" w:after="0" w:afterAutospacing="0" w:line="579" w:lineRule="exact"/>
        <w:ind w:firstLine="42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（三）财政绩效评价情况</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79" w:lineRule="exact"/>
        <w:ind w:firstLine="643"/>
        <w:textAlignment w:val="auto"/>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rPr>
        <w:t>市财政局未委托第三方对我单位开展绩效评价。</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Autospacing="0" w:line="579"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（一）财政拨款收入：指</w:t>
      </w:r>
      <w:r>
        <w:rPr>
          <w:rFonts w:hint="default" w:ascii="Times New Roman" w:hAnsi="Times New Roman" w:eastAsia="方正仿宋_GBK" w:cs="Times New Roman"/>
          <w:sz w:val="32"/>
          <w:szCs w:val="32"/>
          <w:shd w:val="clear" w:color="auto" w:fill="FFFFFF"/>
        </w:rPr>
        <w:t>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023—59222975</w:t>
      </w:r>
      <w:r>
        <w:rPr>
          <w:rFonts w:hint="eastAsia" w:ascii="Times New Roman" w:hAnsi="Times New Roman" w:eastAsia="方正仿宋_GBK" w:cs="Times New Roman"/>
          <w:sz w:val="32"/>
          <w:szCs w:val="32"/>
          <w:shd w:val="clear" w:color="auto"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0" w:firstLineChars="0"/>
        <w:rPr>
          <w:rStyle w:val="10"/>
          <w:rFonts w:hint="eastAsia" w:ascii="Times New Roman" w:hAnsi="Times New Roman" w:eastAsia="方正仿宋_GBK" w:cs="Times New Roman"/>
          <w:sz w:val="32"/>
          <w:szCs w:val="32"/>
          <w:shd w:val="clear" w:color="auto" w:fill="FFFF00"/>
          <w:lang w:eastAsia="zh-CN"/>
        </w:rPr>
        <w:sectPr>
          <w:footerReference r:id="rId3" w:type="default"/>
          <w:pgSz w:w="11915" w:h="16840"/>
          <w:pgMar w:top="2098" w:right="1474" w:bottom="1984" w:left="1587" w:header="851" w:footer="992" w:gutter="0"/>
          <w:pgNumType w:fmt="decimal"/>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eastAsia" w:ascii="Times New Roman" w:hAnsi="Times New Roman" w:cs="Times New Roman"/>
                <w:sz w:val="20"/>
                <w:szCs w:val="20"/>
                <w:lang w:eastAsia="zh-CN"/>
              </w:rPr>
              <w:t>：</w:t>
            </w:r>
            <w:r>
              <w:rPr>
                <w:rFonts w:hint="default" w:ascii="Times New Roman" w:hAnsi="Times New Roman" w:cs="Times New Roman"/>
                <w:sz w:val="20"/>
                <w:u w:color="auto"/>
              </w:rPr>
              <w:t>中共城口县纪律检查委员会（本级）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3,199.92</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2,606.18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320.54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100.55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3,199.92</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3,203.71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138.96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135.16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3,338.87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3,338.87</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中共城口县纪律检查委员会（本级）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3,199.92</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3,199.92</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2,602.38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2,602.38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2,587.12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2,587.12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1,734.61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1,734.61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大案要案查处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320.54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320.54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71.58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71.58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中共城口县纪律检查委员会（本级）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3,203.71</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2,652.12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551.59</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2,606.18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2,054.59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551.59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2,590.92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2,039.33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551.59</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1,738.41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1,738.41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大案要案查处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191.28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360.30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299.21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71.58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71.58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中共城口县纪律检查委员会（本级）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3,199.92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2,606.18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2,606.18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100.55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100.55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3,199.92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3,203.71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3,203.71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133.38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129.59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129.59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133.38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3,333.30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3,333.30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中共城口县纪律检查委员会（本级）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3,203.71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2,652.12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551.59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2,606.18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2,054.59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551.59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2,590.92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2,039.33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551.59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1,738.41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1,738.41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大案要案查处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191.28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191.28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300.92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300.92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360.30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360.30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320.54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320.54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299.21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299.21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210.31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210.31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71.58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71.58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21.33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21.33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92.34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92.34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176.45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176.45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中共城口县纪律检查委员会（本级）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2,358.83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254.65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501.27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743.40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343.03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212.25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210.31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71.58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87.14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176.45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82.41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2,397.48</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254.65</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中共城口县纪律检查委员会（本级）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中共城口县纪律检查委员会（本级）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bookmarkStart w:id="0" w:name="_GoBack"/>
            <w:bookmarkEnd w:id="0"/>
            <w:r>
              <w:rPr>
                <w:rFonts w:hint="default" w:ascii="Times New Roman" w:hAnsi="Times New Roman" w:cs="Times New Roman"/>
                <w:color w:val="000000"/>
                <w:sz w:val="20"/>
                <w:u w:color="auto"/>
              </w:rPr>
              <w:t>中共城口县纪律检查委员会（本级）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254.65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21.08</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21.08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254.65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16.88</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16.88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6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16.88</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16.88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23.17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23.17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410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5.72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firstLine="0" w:firstLineChars="0"/>
                  <w:textAlignment w:val="auto"/>
                  <w:rPr>
                    <w:rFonts w:hint="eastAsia" w:eastAsia="宋体"/>
                    <w:sz w:val="28"/>
                    <w:szCs w:val="28"/>
                    <w:lang w:val="en-US" w:eastAsia="zh-CN"/>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r>
                  <w:rPr>
                    <w:rFonts w:hint="eastAsia"/>
                    <w:sz w:val="28"/>
                    <w:szCs w:val="28"/>
                    <w:lang w:val="en-US" w:eastAsia="zh-CN"/>
                  </w:rPr>
                  <w:t xml:space="preserve"> </w:t>
                </w:r>
              </w:p>
            </w:txbxContent>
          </v:textbox>
        </v:shape>
      </w:pic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14</w:t>
                </w:r>
                <w:r>
                  <w:rPr>
                    <w:rFonts w:hint="default"/>
                    <w:sz w:val="28"/>
                    <w:szCs w:val="28"/>
                  </w:rPr>
                  <w:fldChar w:fldCharType="end"/>
                </w:r>
                <w:r>
                  <w:rPr>
                    <w:rFonts w:hint="default"/>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7F65A45"/>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F9CB4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6FECEB"/>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654E4"/>
    <w:rsid w:val="3DBF17C0"/>
    <w:rsid w:val="3DDF3AB1"/>
    <w:rsid w:val="3E1D0952"/>
    <w:rsid w:val="3E42660A"/>
    <w:rsid w:val="3E7555B1"/>
    <w:rsid w:val="3E787ED9"/>
    <w:rsid w:val="3F032E93"/>
    <w:rsid w:val="3F0527E5"/>
    <w:rsid w:val="3F694D83"/>
    <w:rsid w:val="3F885DCC"/>
    <w:rsid w:val="3F9F7FAC"/>
    <w:rsid w:val="3FC6289C"/>
    <w:rsid w:val="3FCD675E"/>
    <w:rsid w:val="3FEF366E"/>
    <w:rsid w:val="3FFFBB42"/>
    <w:rsid w:val="4004000C"/>
    <w:rsid w:val="40BD5482"/>
    <w:rsid w:val="40C6016D"/>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3FC034C"/>
    <w:rsid w:val="541330F0"/>
    <w:rsid w:val="54272666"/>
    <w:rsid w:val="543B029D"/>
    <w:rsid w:val="54861779"/>
    <w:rsid w:val="552256E1"/>
    <w:rsid w:val="554E5773"/>
    <w:rsid w:val="555829E0"/>
    <w:rsid w:val="555A3CBC"/>
    <w:rsid w:val="5582012B"/>
    <w:rsid w:val="558E4E05"/>
    <w:rsid w:val="55BE2E85"/>
    <w:rsid w:val="56530F5D"/>
    <w:rsid w:val="567700D3"/>
    <w:rsid w:val="56FF7E9E"/>
    <w:rsid w:val="577C2310"/>
    <w:rsid w:val="578867FC"/>
    <w:rsid w:val="57E7522A"/>
    <w:rsid w:val="5842572D"/>
    <w:rsid w:val="59F467E2"/>
    <w:rsid w:val="5A3B59D6"/>
    <w:rsid w:val="5AD134D8"/>
    <w:rsid w:val="5B7FC73B"/>
    <w:rsid w:val="5C263CE4"/>
    <w:rsid w:val="5C5D2777"/>
    <w:rsid w:val="5CF66BF3"/>
    <w:rsid w:val="5D290C69"/>
    <w:rsid w:val="5DB3619F"/>
    <w:rsid w:val="5F2D4A41"/>
    <w:rsid w:val="5F3FEFD1"/>
    <w:rsid w:val="5FDD2301"/>
    <w:rsid w:val="5FFE08CD"/>
    <w:rsid w:val="5FFE981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FF4D07"/>
    <w:rsid w:val="6B474EF5"/>
    <w:rsid w:val="6C0A5AC5"/>
    <w:rsid w:val="6C378CEA"/>
    <w:rsid w:val="6C560CAE"/>
    <w:rsid w:val="6C576495"/>
    <w:rsid w:val="6D903FF5"/>
    <w:rsid w:val="6DA955B8"/>
    <w:rsid w:val="6DE346AB"/>
    <w:rsid w:val="6DE5391A"/>
    <w:rsid w:val="6DEF4E81"/>
    <w:rsid w:val="6DF961F8"/>
    <w:rsid w:val="6DFBB29C"/>
    <w:rsid w:val="6EFD1324"/>
    <w:rsid w:val="6F5A53AC"/>
    <w:rsid w:val="6FAC003D"/>
    <w:rsid w:val="6FE55E12"/>
    <w:rsid w:val="6FFB2E76"/>
    <w:rsid w:val="708F6F7F"/>
    <w:rsid w:val="70D94BD3"/>
    <w:rsid w:val="71C34D91"/>
    <w:rsid w:val="728F544B"/>
    <w:rsid w:val="72DB435C"/>
    <w:rsid w:val="72E2613A"/>
    <w:rsid w:val="72F771F4"/>
    <w:rsid w:val="73934AD2"/>
    <w:rsid w:val="750837F0"/>
    <w:rsid w:val="754758CF"/>
    <w:rsid w:val="764F62AB"/>
    <w:rsid w:val="765C45EC"/>
    <w:rsid w:val="767E2C3B"/>
    <w:rsid w:val="768A7619"/>
    <w:rsid w:val="76DF10B1"/>
    <w:rsid w:val="772E1EBA"/>
    <w:rsid w:val="781926BC"/>
    <w:rsid w:val="796D60A4"/>
    <w:rsid w:val="79A031D5"/>
    <w:rsid w:val="7A1525F7"/>
    <w:rsid w:val="7A8ECAFE"/>
    <w:rsid w:val="7AFF1A12"/>
    <w:rsid w:val="7AFFEFCE"/>
    <w:rsid w:val="7B420052"/>
    <w:rsid w:val="7B8F4C96"/>
    <w:rsid w:val="7BD06A28"/>
    <w:rsid w:val="7C3A7C0B"/>
    <w:rsid w:val="7C3D1FF0"/>
    <w:rsid w:val="7C5248E4"/>
    <w:rsid w:val="7C566698"/>
    <w:rsid w:val="7C5866A3"/>
    <w:rsid w:val="7CFC92EC"/>
    <w:rsid w:val="7D5D838D"/>
    <w:rsid w:val="7D7406BB"/>
    <w:rsid w:val="7D86A57F"/>
    <w:rsid w:val="7DE94331"/>
    <w:rsid w:val="7DEFE459"/>
    <w:rsid w:val="7E28E62E"/>
    <w:rsid w:val="7EC976A5"/>
    <w:rsid w:val="7F446A19"/>
    <w:rsid w:val="7F4E23EF"/>
    <w:rsid w:val="7F5742D5"/>
    <w:rsid w:val="7F7452B9"/>
    <w:rsid w:val="7F9F9067"/>
    <w:rsid w:val="7FD294DA"/>
    <w:rsid w:val="7FDFBDED"/>
    <w:rsid w:val="7FE60CA6"/>
    <w:rsid w:val="7FEFAAAC"/>
    <w:rsid w:val="7FEFD6D9"/>
    <w:rsid w:val="7FFBC2E7"/>
    <w:rsid w:val="7FFE1520"/>
    <w:rsid w:val="8FF858C3"/>
    <w:rsid w:val="977B9737"/>
    <w:rsid w:val="9DD30573"/>
    <w:rsid w:val="B3746F35"/>
    <w:rsid w:val="B3ECA140"/>
    <w:rsid w:val="B86B7034"/>
    <w:rsid w:val="BABF0CA6"/>
    <w:rsid w:val="BBC704F4"/>
    <w:rsid w:val="BBF7CC3E"/>
    <w:rsid w:val="BD73B37C"/>
    <w:rsid w:val="BD97E47C"/>
    <w:rsid w:val="BDFBBC26"/>
    <w:rsid w:val="BEDF55EA"/>
    <w:rsid w:val="BF4CE5CA"/>
    <w:rsid w:val="BF7B10AC"/>
    <w:rsid w:val="BFF708D6"/>
    <w:rsid w:val="C41BB09E"/>
    <w:rsid w:val="CCBFA407"/>
    <w:rsid w:val="CDB59DDF"/>
    <w:rsid w:val="CFDB4A41"/>
    <w:rsid w:val="DB5F3AAC"/>
    <w:rsid w:val="DDE6FDF5"/>
    <w:rsid w:val="DE6BA9FE"/>
    <w:rsid w:val="DEF837C8"/>
    <w:rsid w:val="DFFDE643"/>
    <w:rsid w:val="E7DF3180"/>
    <w:rsid w:val="E7EE865B"/>
    <w:rsid w:val="EAF6DD71"/>
    <w:rsid w:val="EBF3D207"/>
    <w:rsid w:val="ECFFEBDC"/>
    <w:rsid w:val="ED578CE9"/>
    <w:rsid w:val="EF5F32FB"/>
    <w:rsid w:val="EF7D9E72"/>
    <w:rsid w:val="F5DB4513"/>
    <w:rsid w:val="F5FF828F"/>
    <w:rsid w:val="F64F73EF"/>
    <w:rsid w:val="F67B50E0"/>
    <w:rsid w:val="F6CA64FA"/>
    <w:rsid w:val="F71D2DCD"/>
    <w:rsid w:val="F7E65D19"/>
    <w:rsid w:val="F7FA345D"/>
    <w:rsid w:val="FBEF46B3"/>
    <w:rsid w:val="FED7E241"/>
    <w:rsid w:val="FEEE07B3"/>
    <w:rsid w:val="FEEE4D31"/>
    <w:rsid w:val="FEF7F5CA"/>
    <w:rsid w:val="FF7B7451"/>
    <w:rsid w:val="FFBF6113"/>
    <w:rsid w:val="FFFE9DBA"/>
    <w:rsid w:val="FFFFB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TotalTime>
  <ScaleCrop>false</ScaleCrop>
  <LinksUpToDate>false</LinksUpToDate>
  <CharactersWithSpaces>26759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2024-07-14T02:00:00Z</dcterms:created>
  <dc:creator>Administrator</dc:creator>
  <cp:lastModifiedBy>Administrator</cp:lastModifiedBy>
  <dcterms:modified xsi:type="dcterms:W3CDTF">2024-12-19T04:38:08Z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BB46EABDBB2749749395447164B066B3_12</vt:lpwstr>
  </property>
</Properties>
</file>