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223F7">
      <w:pPr>
        <w:spacing w:line="600" w:lineRule="exact"/>
        <w:rPr>
          <w:rFonts w:hint="default" w:ascii="Times New Roman" w:hAnsi="Times New Roman" w:eastAsia="方正仿宋_GBK" w:cs="Times New Roman"/>
          <w:b/>
          <w:sz w:val="32"/>
          <w:szCs w:val="32"/>
        </w:rPr>
      </w:pPr>
    </w:p>
    <w:p w14:paraId="1C236C64">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城口县</w:t>
      </w:r>
      <w:r>
        <w:rPr>
          <w:rFonts w:hint="default" w:ascii="Times New Roman" w:hAnsi="Times New Roman" w:eastAsia="方正小标宋_GBK" w:cs="Times New Roman"/>
          <w:sz w:val="44"/>
          <w:szCs w:val="44"/>
          <w:lang w:eastAsia="zh-CN"/>
        </w:rPr>
        <w:t>左岚乡</w:t>
      </w:r>
      <w:r>
        <w:rPr>
          <w:rFonts w:hint="eastAsia" w:ascii="Times New Roman" w:hAnsi="Times New Roman" w:eastAsia="方正小标宋_GBK" w:cs="Times New Roman"/>
          <w:sz w:val="44"/>
          <w:szCs w:val="44"/>
          <w:lang w:eastAsia="zh-CN"/>
        </w:rPr>
        <w:t>便民服务中心</w:t>
      </w:r>
    </w:p>
    <w:p w14:paraId="670098DE">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年部门预算情况说明</w:t>
      </w:r>
    </w:p>
    <w:p w14:paraId="46E1C58B">
      <w:pPr>
        <w:spacing w:line="600" w:lineRule="exact"/>
        <w:ind w:firstLine="880" w:firstLineChars="200"/>
        <w:jc w:val="center"/>
        <w:rPr>
          <w:rFonts w:hint="default" w:ascii="Times New Roman" w:hAnsi="Times New Roman" w:eastAsia="华文中宋" w:cs="Times New Roman"/>
          <w:sz w:val="44"/>
          <w:szCs w:val="44"/>
        </w:rPr>
      </w:pPr>
    </w:p>
    <w:p w14:paraId="36E9F0FC">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14:paraId="77BBD7B8">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14:paraId="75E442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左岚乡</w:t>
      </w:r>
      <w:r>
        <w:rPr>
          <w:rFonts w:hint="eastAsia" w:ascii="Times New Roman" w:hAnsi="Times New Roman" w:eastAsia="方正仿宋_GBK" w:cs="Times New Roman"/>
          <w:sz w:val="32"/>
          <w:lang w:eastAsia="zh-CN"/>
        </w:rPr>
        <w:t>便民服务中心</w:t>
      </w:r>
      <w:r>
        <w:rPr>
          <w:rFonts w:hint="default" w:ascii="Times New Roman" w:hAnsi="Times New Roman" w:eastAsia="方正仿宋_GBK" w:cs="Times New Roman"/>
          <w:sz w:val="32"/>
        </w:rPr>
        <w:t>的职能职责是：</w:t>
      </w:r>
    </w:p>
    <w:p w14:paraId="00481711">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宗旨是为人民群众提供全方位的服务。主要职责是：承担便民服务中心窗口和平台运行。协助民生服务办公室的工作。负责公共服务事项和承接县级各部门下放的各项行政审批服务工作。承担就业、再就业以及农村富余劳动力转移、劳动和社会保障等事务性工作；负责民政、医疗保障、卫生健康和计划生育、企业服务等事务性工作；负责退役军人就业创业、优抚帮扶、权益保障、数据信息采集、走访慰问等事务性工作。负责社会保险、最低生活保障、优抚救济等社会保障工作。</w:t>
      </w:r>
    </w:p>
    <w:p w14:paraId="52999D78">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14:paraId="75ED4B7C">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sz w:val="32"/>
        </w:rPr>
        <w:t>年年初预算数</w:t>
      </w: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05</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1.05</w:t>
      </w:r>
      <w:r>
        <w:rPr>
          <w:rFonts w:hint="default" w:ascii="Times New Roman" w:hAnsi="Times New Roman" w:eastAsia="方正仿宋_GBK" w:cs="Times New Roman"/>
          <w:sz w:val="32"/>
        </w:rPr>
        <w:t xml:space="preserve">万元，政府性基金预算拨款0万元，国有资本经营预算收入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万元，事业收入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万元，事业单位经营收入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w:t>
      </w:r>
    </w:p>
    <w:p w14:paraId="7BC72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kern w:val="0"/>
          <w:sz w:val="20"/>
          <w:szCs w:val="20"/>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年预算</w:t>
      </w:r>
      <w:r>
        <w:rPr>
          <w:rFonts w:hint="eastAsia" w:ascii="Times New Roman" w:hAnsi="Times New Roman" w:eastAsia="方正仿宋_GBK" w:cs="Times New Roman"/>
          <w:color w:val="000000"/>
          <w:sz w:val="32"/>
          <w:szCs w:val="32"/>
          <w:lang w:val="en-US" w:eastAsia="zh-CN"/>
        </w:rPr>
        <w:t>41.05</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其中</w:t>
      </w:r>
      <w:r>
        <w:rPr>
          <w:rFonts w:hint="default" w:ascii="Times New Roman" w:hAnsi="Times New Roman" w:eastAsia="方正仿宋_GBK" w:cs="Times New Roman"/>
          <w:color w:val="000000"/>
          <w:sz w:val="32"/>
          <w:szCs w:val="32"/>
        </w:rPr>
        <w:t>社会保障和就业支出</w:t>
      </w:r>
      <w:r>
        <w:rPr>
          <w:rFonts w:hint="eastAsia" w:ascii="Times New Roman" w:hAnsi="Times New Roman" w:eastAsia="方正仿宋_GBK" w:cs="Times New Roman"/>
          <w:color w:val="000000"/>
          <w:sz w:val="32"/>
          <w:szCs w:val="32"/>
          <w:lang w:val="en-US" w:eastAsia="zh-CN"/>
        </w:rPr>
        <w:t>38.17</w:t>
      </w:r>
      <w:r>
        <w:rPr>
          <w:rFonts w:hint="default" w:ascii="Times New Roman" w:hAnsi="Times New Roman" w:eastAsia="方正仿宋_GBK" w:cs="Times New Roman"/>
          <w:color w:val="000000"/>
          <w:sz w:val="32"/>
          <w:szCs w:val="32"/>
        </w:rPr>
        <w:t>万元；卫生健康支出</w:t>
      </w:r>
      <w:r>
        <w:rPr>
          <w:rFonts w:hint="eastAsia" w:ascii="Times New Roman" w:hAnsi="Times New Roman" w:eastAsia="方正仿宋_GBK" w:cs="Times New Roman"/>
          <w:color w:val="000000"/>
          <w:sz w:val="32"/>
          <w:szCs w:val="32"/>
          <w:lang w:val="en-US" w:eastAsia="zh-CN"/>
        </w:rPr>
        <w:t>1.33</w:t>
      </w:r>
      <w:r>
        <w:rPr>
          <w:rFonts w:hint="default" w:ascii="Times New Roman" w:hAnsi="Times New Roman" w:eastAsia="方正仿宋_GBK" w:cs="Times New Roman"/>
          <w:color w:val="000000"/>
          <w:sz w:val="32"/>
          <w:szCs w:val="32"/>
        </w:rPr>
        <w:t>万元；住房保障支出</w:t>
      </w:r>
      <w:r>
        <w:rPr>
          <w:rFonts w:hint="eastAsia" w:ascii="Times New Roman" w:hAnsi="Times New Roman" w:eastAsia="方正仿宋_GBK" w:cs="Times New Roman"/>
          <w:color w:val="000000"/>
          <w:sz w:val="32"/>
          <w:szCs w:val="32"/>
          <w:lang w:val="en-US" w:eastAsia="zh-CN"/>
        </w:rPr>
        <w:t>1.55</w:t>
      </w:r>
      <w:r>
        <w:rPr>
          <w:rFonts w:hint="default" w:ascii="Times New Roman" w:hAnsi="Times New Roman" w:eastAsia="方正仿宋_GBK" w:cs="Times New Roman"/>
          <w:color w:val="000000"/>
          <w:sz w:val="32"/>
          <w:szCs w:val="32"/>
        </w:rPr>
        <w:t>万元。</w:t>
      </w:r>
    </w:p>
    <w:p w14:paraId="15B775BC">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14:paraId="2299455E">
      <w:pPr>
        <w:spacing w:line="600" w:lineRule="exact"/>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rPr>
        <w:t>年一般公共预算财政拨款收入</w:t>
      </w: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05</w:t>
      </w:r>
      <w:r>
        <w:rPr>
          <w:rFonts w:hint="default" w:ascii="Times New Roman" w:hAnsi="Times New Roman" w:eastAsia="方正仿宋_GBK" w:cs="Times New Roman"/>
          <w:color w:val="000000"/>
          <w:sz w:val="32"/>
        </w:rPr>
        <w:t>万元，一般公共预算财政拨款支出</w:t>
      </w: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05</w:t>
      </w:r>
      <w:r>
        <w:rPr>
          <w:rFonts w:hint="default" w:ascii="Times New Roman" w:hAnsi="Times New Roman" w:eastAsia="方正仿宋_GBK" w:cs="Times New Roman"/>
          <w:color w:val="000000"/>
          <w:sz w:val="32"/>
        </w:rPr>
        <w:t>万元，相比</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rPr>
        <w:t>年增加</w:t>
      </w: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05</w:t>
      </w:r>
      <w:r>
        <w:rPr>
          <w:rFonts w:hint="default" w:ascii="Times New Roman" w:hAnsi="Times New Roman" w:eastAsia="方正仿宋_GBK" w:cs="Times New Roman"/>
          <w:color w:val="000000"/>
          <w:sz w:val="32"/>
        </w:rPr>
        <w:t>万元，增加原因为：</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rPr>
        <w:t xml:space="preserve">年纳入政府整体预算，未单独预算。 </w:t>
      </w:r>
    </w:p>
    <w:p w14:paraId="2A7C0446">
      <w:pPr>
        <w:spacing w:line="600" w:lineRule="exact"/>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color w:val="000000"/>
          <w:sz w:val="32"/>
        </w:rPr>
        <w:t>年本单位无政府性基金预算。</w:t>
      </w:r>
    </w:p>
    <w:p w14:paraId="4ED942BB">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14:paraId="0ECD89D9">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sz w:val="32"/>
        </w:rPr>
        <w:t>年“三公”经费预算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万元，主要原因是“三公”经费纳入</w:t>
      </w:r>
      <w:r>
        <w:rPr>
          <w:rFonts w:hint="default" w:ascii="Times New Roman" w:hAnsi="Times New Roman" w:eastAsia="方正仿宋_GBK" w:cs="Times New Roman"/>
          <w:sz w:val="32"/>
          <w:lang w:eastAsia="zh-CN"/>
        </w:rPr>
        <w:t>左岚乡</w:t>
      </w:r>
      <w:r>
        <w:rPr>
          <w:rFonts w:hint="default" w:ascii="Times New Roman" w:hAnsi="Times New Roman" w:eastAsia="方正仿宋_GBK" w:cs="Times New Roman"/>
          <w:sz w:val="32"/>
        </w:rPr>
        <w:t>人民</w:t>
      </w:r>
      <w:r>
        <w:rPr>
          <w:rFonts w:hint="default" w:ascii="Times New Roman" w:hAnsi="Times New Roman" w:eastAsia="方正仿宋_GBK" w:cs="Times New Roman"/>
          <w:sz w:val="32"/>
          <w:lang w:eastAsia="zh-CN"/>
        </w:rPr>
        <w:t>政府本级</w:t>
      </w:r>
      <w:r>
        <w:rPr>
          <w:rFonts w:hint="default" w:ascii="Times New Roman" w:hAnsi="Times New Roman" w:eastAsia="方正仿宋_GBK" w:cs="Times New Roman"/>
          <w:sz w:val="32"/>
        </w:rPr>
        <w:t>预算，</w:t>
      </w:r>
      <w:r>
        <w:rPr>
          <w:rFonts w:hint="eastAsia" w:ascii="Times New Roman" w:hAnsi="Times New Roman" w:eastAsia="方正仿宋_GBK" w:cs="Times New Roman"/>
          <w:sz w:val="32"/>
          <w:lang w:eastAsia="zh-CN"/>
        </w:rPr>
        <w:t>便民服务中心</w:t>
      </w:r>
      <w:r>
        <w:rPr>
          <w:rFonts w:hint="default" w:ascii="Times New Roman" w:hAnsi="Times New Roman" w:eastAsia="方正仿宋_GBK" w:cs="Times New Roman"/>
          <w:sz w:val="32"/>
        </w:rPr>
        <w:t>未单独预算。</w:t>
      </w:r>
    </w:p>
    <w:p w14:paraId="2D7A1842">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14:paraId="7CE01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i w:val="0"/>
          <w:iCs w:val="0"/>
          <w:caps w:val="0"/>
          <w:color w:val="333333"/>
          <w:spacing w:val="0"/>
          <w:sz w:val="32"/>
          <w:szCs w:val="31"/>
          <w:shd w:val="clear" w:color="auto" w:fill="FFFFFF"/>
        </w:rPr>
        <w:t>机关运行经费。</w:t>
      </w:r>
      <w:r>
        <w:rPr>
          <w:rFonts w:hint="default" w:ascii="Times New Roman" w:hAnsi="Times New Roman" w:eastAsia="方正仿宋_GBK" w:cs="Times New Roman"/>
          <w:i w:val="0"/>
          <w:iCs w:val="0"/>
          <w:caps w:val="0"/>
          <w:color w:val="auto"/>
          <w:spacing w:val="0"/>
          <w:sz w:val="32"/>
          <w:szCs w:val="31"/>
          <w:shd w:val="clear" w:color="auto" w:fill="FFFFFF"/>
          <w:lang w:eastAsia="zh-CN"/>
        </w:rPr>
        <w:t>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lang w:eastAsia="zh-CN"/>
        </w:rPr>
        <w:t>年</w:t>
      </w:r>
      <w:r>
        <w:rPr>
          <w:rFonts w:hint="default" w:ascii="Times New Roman" w:hAnsi="Times New Roman" w:eastAsia="方正仿宋_GBK" w:cs="Times New Roman"/>
          <w:i w:val="0"/>
          <w:iCs w:val="0"/>
          <w:caps w:val="0"/>
          <w:color w:val="auto"/>
          <w:spacing w:val="0"/>
          <w:sz w:val="32"/>
          <w:szCs w:val="31"/>
          <w:shd w:val="clear" w:color="auto" w:fill="FFFFFF"/>
        </w:rPr>
        <w:t>一般公共预算财政拨款运行经费</w:t>
      </w:r>
      <w:r>
        <w:rPr>
          <w:rFonts w:hint="eastAsia" w:ascii="Times New Roman" w:hAnsi="Times New Roman" w:eastAsia="方正仿宋_GBK" w:cs="Times New Roman"/>
          <w:i w:val="0"/>
          <w:iCs w:val="0"/>
          <w:caps w:val="0"/>
          <w:color w:val="auto"/>
          <w:spacing w:val="0"/>
          <w:sz w:val="32"/>
          <w:szCs w:val="31"/>
          <w:shd w:val="clear" w:color="auto" w:fill="FFFFFF"/>
          <w:lang w:val="en-US" w:eastAsia="zh-CN"/>
        </w:rPr>
        <w:t>4.85</w:t>
      </w:r>
      <w:r>
        <w:rPr>
          <w:rFonts w:hint="default" w:ascii="Times New Roman" w:hAnsi="Times New Roman" w:eastAsia="方正仿宋_GBK" w:cs="Times New Roman"/>
          <w:i w:val="0"/>
          <w:iCs w:val="0"/>
          <w:caps w:val="0"/>
          <w:color w:val="auto"/>
          <w:spacing w:val="0"/>
          <w:sz w:val="32"/>
          <w:szCs w:val="31"/>
          <w:shd w:val="clear" w:color="auto" w:fill="FFFFFF"/>
        </w:rPr>
        <w:t>万元，比上年</w:t>
      </w:r>
      <w:r>
        <w:rPr>
          <w:rFonts w:hint="default" w:ascii="Times New Roman" w:hAnsi="Times New Roman" w:eastAsia="方正仿宋_GBK" w:cs="Times New Roman"/>
          <w:i w:val="0"/>
          <w:iCs w:val="0"/>
          <w:caps w:val="0"/>
          <w:color w:val="auto"/>
          <w:spacing w:val="0"/>
          <w:sz w:val="32"/>
          <w:szCs w:val="31"/>
          <w:shd w:val="clear" w:color="auto" w:fill="FFFFFF"/>
          <w:lang w:eastAsia="zh-CN"/>
        </w:rPr>
        <w:t>增加</w:t>
      </w:r>
      <w:r>
        <w:rPr>
          <w:rFonts w:hint="eastAsia" w:ascii="Times New Roman" w:hAnsi="Times New Roman" w:eastAsia="方正仿宋_GBK" w:cs="Times New Roman"/>
          <w:i w:val="0"/>
          <w:iCs w:val="0"/>
          <w:caps w:val="0"/>
          <w:color w:val="auto"/>
          <w:spacing w:val="0"/>
          <w:sz w:val="32"/>
          <w:szCs w:val="31"/>
          <w:shd w:val="clear" w:color="auto" w:fill="FFFFFF"/>
          <w:lang w:val="en-US" w:eastAsia="zh-CN"/>
        </w:rPr>
        <w:t>4.85</w:t>
      </w:r>
      <w:r>
        <w:rPr>
          <w:rFonts w:hint="default" w:ascii="Times New Roman" w:hAnsi="Times New Roman" w:eastAsia="方正仿宋_GBK" w:cs="Times New Roman"/>
          <w:i w:val="0"/>
          <w:iCs w:val="0"/>
          <w:caps w:val="0"/>
          <w:color w:val="auto"/>
          <w:spacing w:val="0"/>
          <w:sz w:val="32"/>
          <w:szCs w:val="31"/>
          <w:shd w:val="clear" w:color="auto" w:fill="FFFFFF"/>
        </w:rPr>
        <w:t>万元，增加原因是在202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rPr>
        <w:t>年年初编报预算时，</w:t>
      </w:r>
      <w:r>
        <w:rPr>
          <w:rFonts w:hint="eastAsia" w:ascii="Times New Roman" w:hAnsi="Times New Roman" w:eastAsia="方正仿宋_GBK" w:cs="Times New Roman"/>
          <w:i w:val="0"/>
          <w:iCs w:val="0"/>
          <w:caps w:val="0"/>
          <w:color w:val="auto"/>
          <w:spacing w:val="0"/>
          <w:sz w:val="32"/>
          <w:szCs w:val="31"/>
          <w:shd w:val="clear" w:color="auto" w:fill="FFFFFF"/>
          <w:lang w:eastAsia="zh-CN"/>
        </w:rPr>
        <w:t>便民服务中心</w:t>
      </w:r>
      <w:r>
        <w:rPr>
          <w:rFonts w:hint="default" w:ascii="Times New Roman" w:hAnsi="Times New Roman" w:eastAsia="方正仿宋_GBK" w:cs="Times New Roman"/>
          <w:i w:val="0"/>
          <w:iCs w:val="0"/>
          <w:caps w:val="0"/>
          <w:color w:val="auto"/>
          <w:spacing w:val="0"/>
          <w:sz w:val="32"/>
          <w:szCs w:val="31"/>
          <w:shd w:val="clear" w:color="auto" w:fill="FFFFFF"/>
          <w:lang w:eastAsia="zh-CN"/>
        </w:rPr>
        <w:t>为新增事业单位，</w:t>
      </w:r>
      <w:r>
        <w:rPr>
          <w:rFonts w:hint="default" w:ascii="Times New Roman" w:hAnsi="Times New Roman" w:eastAsia="方正仿宋_GBK" w:cs="Times New Roman"/>
          <w:i w:val="0"/>
          <w:iCs w:val="0"/>
          <w:caps w:val="0"/>
          <w:color w:val="auto"/>
          <w:spacing w:val="0"/>
          <w:sz w:val="32"/>
          <w:szCs w:val="31"/>
          <w:shd w:val="clear" w:color="auto" w:fill="FFFFFF"/>
        </w:rPr>
        <w:t>因此202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1"/>
          <w:shd w:val="clear" w:color="auto" w:fill="FFFFFF"/>
        </w:rPr>
        <w:t>年一般公共预算财政拨款</w:t>
      </w:r>
      <w:r>
        <w:rPr>
          <w:rFonts w:hint="default" w:ascii="Times New Roman" w:hAnsi="Times New Roman" w:eastAsia="方正仿宋_GBK" w:cs="Times New Roman"/>
          <w:i w:val="0"/>
          <w:iCs w:val="0"/>
          <w:caps w:val="0"/>
          <w:color w:val="auto"/>
          <w:spacing w:val="0"/>
          <w:sz w:val="32"/>
          <w:szCs w:val="31"/>
          <w:shd w:val="clear" w:color="auto" w:fill="FFFFFF"/>
          <w:lang w:eastAsia="zh-CN"/>
        </w:rPr>
        <w:t>运行</w:t>
      </w:r>
      <w:r>
        <w:rPr>
          <w:rFonts w:hint="default" w:ascii="Times New Roman" w:hAnsi="Times New Roman" w:eastAsia="方正仿宋_GBK" w:cs="Times New Roman"/>
          <w:i w:val="0"/>
          <w:iCs w:val="0"/>
          <w:caps w:val="0"/>
          <w:color w:val="auto"/>
          <w:spacing w:val="0"/>
          <w:sz w:val="32"/>
          <w:szCs w:val="31"/>
          <w:shd w:val="clear" w:color="auto" w:fill="FFFFFF"/>
        </w:rPr>
        <w:t>经费预算高于202</w:t>
      </w:r>
      <w:r>
        <w:rPr>
          <w:rFonts w:hint="default" w:ascii="Times New Roman" w:hAnsi="Times New Roman" w:eastAsia="方正仿宋_GBK" w:cs="Times New Roman"/>
          <w:i w:val="0"/>
          <w:iCs w:val="0"/>
          <w:caps w:val="0"/>
          <w:color w:val="auto"/>
          <w:spacing w:val="0"/>
          <w:sz w:val="32"/>
          <w:szCs w:val="31"/>
          <w:shd w:val="clear" w:color="auto" w:fill="FFFFFF"/>
          <w:lang w:val="en-US" w:eastAsia="zh-CN"/>
        </w:rPr>
        <w:t>4</w:t>
      </w:r>
      <w:r>
        <w:rPr>
          <w:rFonts w:hint="default" w:ascii="Times New Roman" w:hAnsi="Times New Roman" w:eastAsia="方正仿宋_GBK" w:cs="Times New Roman"/>
          <w:i w:val="0"/>
          <w:iCs w:val="0"/>
          <w:caps w:val="0"/>
          <w:color w:val="auto"/>
          <w:spacing w:val="0"/>
          <w:sz w:val="32"/>
          <w:szCs w:val="31"/>
          <w:shd w:val="clear" w:color="auto" w:fill="FFFFFF"/>
        </w:rPr>
        <w:t>年。</w:t>
      </w:r>
    </w:p>
    <w:p w14:paraId="52BD1191">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2、政府采购情况。所属各预算单位政府采购预算总额</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color w:val="000000"/>
          <w:sz w:val="32"/>
          <w:szCs w:val="32"/>
        </w:rPr>
        <w:t>0万</w:t>
      </w:r>
      <w:r>
        <w:rPr>
          <w:rFonts w:hint="default" w:ascii="Times New Roman" w:hAnsi="Times New Roman" w:eastAsia="方正仿宋_GBK" w:cs="Times New Roman"/>
          <w:sz w:val="32"/>
        </w:rPr>
        <w:t xml:space="preserve">元、政府采购工程预算 </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sz w:val="32"/>
        </w:rPr>
        <w:t>万元。</w:t>
      </w:r>
    </w:p>
    <w:p w14:paraId="0C466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3、绩效目标设置情况。</w:t>
      </w:r>
      <w:r>
        <w:rPr>
          <w:rFonts w:hint="default" w:ascii="Times New Roman" w:hAnsi="Times New Roman" w:eastAsia="方正仿宋_GBK" w:cs="Times New Roman"/>
          <w:color w:val="000000"/>
          <w:sz w:val="32"/>
          <w:lang w:eastAsia="zh-CN"/>
        </w:rPr>
        <w:t>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lang w:eastAsia="zh-CN"/>
        </w:rPr>
        <w:t>年</w:t>
      </w:r>
      <w:r>
        <w:rPr>
          <w:rFonts w:hint="default" w:ascii="Times New Roman" w:hAnsi="Times New Roman" w:eastAsia="方正仿宋_GBK" w:cs="Times New Roman"/>
          <w:color w:val="000000"/>
          <w:sz w:val="32"/>
        </w:rPr>
        <w:t>项目支出均实行了绩效目标管理，涉及一般公共预算当年财政拨款</w:t>
      </w:r>
      <w:r>
        <w:rPr>
          <w:rFonts w:hint="eastAsia" w:ascii="Times New Roman" w:hAnsi="Times New Roman" w:eastAsia="方正仿宋_GBK" w:cs="Times New Roman"/>
          <w:color w:val="000000"/>
          <w:sz w:val="32"/>
          <w:szCs w:val="32"/>
          <w:lang w:val="en-US" w:eastAsia="zh-CN"/>
        </w:rPr>
        <w:t>41.05</w:t>
      </w:r>
      <w:bookmarkStart w:id="0" w:name="_GoBack"/>
      <w:bookmarkEnd w:id="0"/>
      <w:r>
        <w:rPr>
          <w:rFonts w:hint="default" w:ascii="Times New Roman" w:hAnsi="Times New Roman" w:eastAsia="方正仿宋_GBK" w:cs="Times New Roman"/>
          <w:color w:val="000000"/>
          <w:sz w:val="32"/>
        </w:rPr>
        <w:t>万元。</w:t>
      </w:r>
    </w:p>
    <w:p w14:paraId="0F32401C">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4、国有资产占有使用情况。所属各预算单位共有车辆</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辆、执勤执法用车0辆。</w:t>
      </w:r>
      <w:r>
        <w:rPr>
          <w:rFonts w:hint="default" w:ascii="Times New Roman" w:hAnsi="Times New Roman" w:eastAsia="方正仿宋_GBK" w:cs="Times New Roman"/>
          <w:color w:val="000000"/>
          <w:sz w:val="32"/>
          <w:szCs w:val="32"/>
        </w:rPr>
        <w:t>2024</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szCs w:val="32"/>
        </w:rPr>
        <w:t>0</w:t>
      </w:r>
      <w:r>
        <w:rPr>
          <w:rFonts w:hint="default" w:ascii="Times New Roman" w:hAnsi="Times New Roman" w:eastAsia="方正仿宋_GBK" w:cs="Times New Roman"/>
          <w:color w:val="000000"/>
          <w:sz w:val="32"/>
        </w:rPr>
        <w:t>辆。</w:t>
      </w:r>
    </w:p>
    <w:p w14:paraId="2DE011E6">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14:paraId="708DEB78">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2122BC67">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14:paraId="66A37FAC">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14:paraId="1BA37172">
      <w:pPr>
        <w:pStyle w:val="6"/>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14:paraId="2BBB9839">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782152">
      <w:pPr>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部门预算公开</w:t>
      </w:r>
      <w:r>
        <w:rPr>
          <w:rFonts w:hint="default" w:ascii="Times New Roman" w:hAnsi="Times New Roman" w:eastAsia="方正仿宋_GBK" w:cs="Times New Roman"/>
          <w:sz w:val="32"/>
          <w:szCs w:val="32"/>
          <w:lang w:eastAsia="zh-CN"/>
        </w:rPr>
        <w:t>联系人：左岚乡</w:t>
      </w:r>
      <w:r>
        <w:rPr>
          <w:rFonts w:hint="default" w:ascii="Times New Roman" w:hAnsi="Times New Roman" w:eastAsia="方正仿宋_GBK" w:cs="Times New Roman"/>
          <w:sz w:val="32"/>
          <w:szCs w:val="32"/>
        </w:rPr>
        <w:t>人民政府</w:t>
      </w:r>
    </w:p>
    <w:p w14:paraId="2AC0CE4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i w:val="0"/>
          <w:iCs w:val="0"/>
          <w:caps w:val="0"/>
          <w:color w:val="333333"/>
          <w:spacing w:val="0"/>
          <w:sz w:val="32"/>
          <w:szCs w:val="31"/>
          <w:shd w:val="clear" w:color="auto" w:fill="FFFFFF"/>
          <w:lang w:val="en-US" w:eastAsia="zh-CN"/>
        </w:rPr>
        <w:t>023-</w:t>
      </w:r>
      <w:r>
        <w:rPr>
          <w:rFonts w:hint="default" w:ascii="Times New Roman" w:hAnsi="Times New Roman" w:eastAsia="方正仿宋_GBK" w:cs="Times New Roman"/>
          <w:i w:val="0"/>
          <w:iCs w:val="0"/>
          <w:caps w:val="0"/>
          <w:color w:val="333333"/>
          <w:spacing w:val="0"/>
          <w:sz w:val="32"/>
          <w:szCs w:val="31"/>
          <w:shd w:val="clear" w:color="auto" w:fill="FFFFFF"/>
        </w:rPr>
        <w:t>59</w:t>
      </w:r>
      <w:r>
        <w:rPr>
          <w:rFonts w:hint="default" w:ascii="Times New Roman" w:hAnsi="Times New Roman" w:eastAsia="方正仿宋_GBK" w:cs="Times New Roman"/>
          <w:i w:val="0"/>
          <w:iCs w:val="0"/>
          <w:caps w:val="0"/>
          <w:color w:val="333333"/>
          <w:spacing w:val="0"/>
          <w:sz w:val="32"/>
          <w:szCs w:val="31"/>
          <w:shd w:val="clear" w:color="auto" w:fill="FFFFFF"/>
          <w:lang w:val="en-US" w:eastAsia="zh-CN"/>
        </w:rPr>
        <w:t>506124</w:t>
      </w:r>
    </w:p>
    <w:p w14:paraId="6DACA057">
      <w:pPr>
        <w:rPr>
          <w:rFonts w:hint="default" w:ascii="Times New Roman" w:hAnsi="Times New Roman" w:cs="Times New Roma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E6E58"/>
    <w:rsid w:val="116E6E58"/>
    <w:rsid w:val="1B647E6A"/>
    <w:rsid w:val="379118EC"/>
    <w:rsid w:val="4AA2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1281</Words>
  <Characters>1381</Characters>
  <Lines>0</Lines>
  <Paragraphs>0</Paragraphs>
  <TotalTime>62</TotalTime>
  <ScaleCrop>false</ScaleCrop>
  <LinksUpToDate>false</LinksUpToDate>
  <CharactersWithSpaces>1387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2025-03-24T08:04:00Z</dcterms:created>
  <dc:creator>Administrator</dc:creator>
  <cp:lastModifiedBy>Administrator</cp:lastModifiedBy>
  <dcterms:modified xsi:type="dcterms:W3CDTF">2025-03-25T05:58:32Z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641894A60E0B484CBC6F925380627CCD_11</vt:lpwstr>
  </property>
  <property fmtid="{D5CDD505-2E9C-101B-9397-08002B2CF9AE}" pid="4" name="KSOTemplateDocerSaveRecord">
    <vt:lpwstr>eyJoZGlkIjoiNDIwNDUxODkxNTVlNGM0YTQ2MWQ5ZWZjYjg0MjM4ODkifQ==</vt:lpwstr>
  </property>
</Properties>
</file>