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</wp:posOffset>
                </wp:positionV>
                <wp:extent cx="2579370" cy="781050"/>
                <wp:effectExtent l="0" t="0" r="1143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57937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ind w:firstLine="0" w:firstLineChars="0"/>
                              <w:jc w:val="center"/>
                              <w:rPr>
                                <w:rFonts w:ascii="方正黑体_GBK" w:hAnsi="方正黑体_GBK" w:eastAsia="方正黑体_GBK" w:cs="方正黑体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8"/>
                                <w:szCs w:val="28"/>
                              </w:rPr>
                              <w:t>蓼子乡第十八届人民代表大会第十次会议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pacing w:val="-20"/>
                                <w:sz w:val="28"/>
                                <w:szCs w:val="28"/>
                              </w:rPr>
                              <w:t>文件（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8"/>
                                <w:szCs w:val="28"/>
                              </w:rPr>
                              <w:t>十四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pacing w:val="-2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>
                            <w:pPr>
                              <w:ind w:firstLine="0" w:firstLineChars="0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pt;margin-top:1.8pt;height:61.5pt;width:203.1pt;z-index:251659264;mso-width-relative:page;mso-height-relative:page;" fillcolor="#FFFFFF" filled="t" stroked="t" coordsize="21600,21600" o:gfxdata="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bS2Lt1gAAAAcBAAAPAAAAAAAAAAEA&#10;IAAAADgAAABkcnMvZG93bnJldi54bWxQSwECFAAUAAAACACHTuJA+m1f7PsBAAD8AwAADgAAAAAA&#10;AAABACAAAAA7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ind w:firstLine="0" w:firstLineChars="0"/>
                        <w:jc w:val="center"/>
                        <w:rPr>
                          <w:rFonts w:ascii="方正黑体_GBK" w:hAnsi="方正黑体_GBK" w:eastAsia="方正黑体_GBK" w:cs="方正黑体_GBK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8"/>
                          <w:szCs w:val="28"/>
                        </w:rPr>
                        <w:t>蓼子乡第十八届人民代表大会第十次会议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pacing w:val="-20"/>
                          <w:sz w:val="28"/>
                          <w:szCs w:val="28"/>
                        </w:rPr>
                        <w:t>文件（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28"/>
                          <w:szCs w:val="28"/>
                        </w:rPr>
                        <w:t>十四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pacing w:val="-20"/>
                          <w:sz w:val="28"/>
                          <w:szCs w:val="28"/>
                        </w:rPr>
                        <w:t>）</w:t>
                      </w:r>
                    </w:p>
                    <w:p>
                      <w:pPr>
                        <w:ind w:firstLine="0" w:firstLineChars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880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 w:firstLineChars="0"/>
        <w:rPr>
          <w:rFonts w:ascii="方正小标宋_GBK" w:hAnsi="Times New Roman" w:eastAsia="方正小标宋_GBK"/>
        </w:rPr>
      </w:pPr>
      <w:r>
        <w:rPr>
          <w:rFonts w:hint="eastAsia" w:ascii="方正小标宋_GBK" w:hAnsi="Times New Roman" w:eastAsia="方正小标宋_GBK"/>
        </w:rPr>
        <w:t>城口县蓼子乡人民政府</w:t>
      </w:r>
    </w:p>
    <w:p>
      <w:pPr>
        <w:pStyle w:val="2"/>
        <w:ind w:firstLine="0" w:firstLineChars="0"/>
        <w:rPr>
          <w:rFonts w:ascii="方正小标宋_GBK" w:hAnsi="Times New Roman" w:eastAsia="方正小标宋_GBK"/>
        </w:rPr>
      </w:pPr>
      <w:r>
        <w:rPr>
          <w:rFonts w:hint="eastAsia" w:ascii="方正小标宋_GBK" w:hAnsi="Times New Roman" w:eastAsia="方正小标宋_GBK"/>
        </w:rPr>
        <w:t>2020年财政预算执行情况和2021年财政预算（草案）报告</w:t>
      </w:r>
    </w:p>
    <w:p>
      <w:pPr>
        <w:ind w:firstLine="0" w:firstLineChars="0"/>
        <w:jc w:val="center"/>
        <w:rPr>
          <w:rFonts w:ascii="方正楷体_GBK" w:hAnsi="Times New Roman" w:eastAsia="方正楷体_GBK"/>
          <w:sz w:val="24"/>
          <w:szCs w:val="24"/>
        </w:rPr>
      </w:pPr>
      <w:r>
        <w:rPr>
          <w:rFonts w:hint="eastAsia" w:ascii="方正楷体_GBK" w:hAnsi="Times New Roman" w:eastAsia="方正楷体_GBK"/>
          <w:sz w:val="24"/>
          <w:szCs w:val="24"/>
        </w:rPr>
        <w:t xml:space="preserve">——2021年3月24日 </w:t>
      </w:r>
      <w:r>
        <w:rPr>
          <w:rFonts w:ascii="方正楷体_GBK" w:hAnsi="Times New Roman" w:eastAsia="方正楷体_GBK"/>
          <w:sz w:val="24"/>
          <w:szCs w:val="24"/>
        </w:rPr>
        <w:t xml:space="preserve">  </w:t>
      </w:r>
      <w:r>
        <w:rPr>
          <w:rFonts w:hint="eastAsia" w:ascii="方正楷体_GBK" w:hAnsi="Times New Roman" w:eastAsia="方正楷体_GBK"/>
          <w:sz w:val="24"/>
          <w:szCs w:val="24"/>
        </w:rPr>
        <w:t>在城口县蓼子乡第十八届人民代表大会第十次会议上</w:t>
      </w:r>
    </w:p>
    <w:p>
      <w:pPr>
        <w:ind w:firstLine="0" w:firstLineChars="0"/>
        <w:jc w:val="center"/>
        <w:rPr>
          <w:rFonts w:ascii="方正楷体_GBK" w:hAnsi="Times New Roman" w:eastAsia="方正楷体_GBK"/>
          <w:sz w:val="24"/>
          <w:szCs w:val="24"/>
        </w:rPr>
      </w:pPr>
      <w:r>
        <w:rPr>
          <w:rFonts w:hint="eastAsia" w:ascii="方正楷体_GBK" w:hAnsi="Times New Roman" w:eastAsia="方正楷体_GBK"/>
          <w:sz w:val="24"/>
          <w:szCs w:val="24"/>
        </w:rPr>
        <w:t>蓼子乡财政办分管领导  冯世华</w:t>
      </w:r>
    </w:p>
    <w:p>
      <w:pPr>
        <w:ind w:firstLine="0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各位代表，同志们：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受蓼子乡人民政府的委托，现将蓼子乡2020年财政预算执行情况和2021年财政预算的报告提请乡十八届人大第十次会议审议，并请列席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会议的同志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提出意见。</w:t>
      </w:r>
    </w:p>
    <w:p>
      <w:pPr>
        <w:pStyle w:val="3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一、2020年预算执行情况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2020年是“十三五”的收官之年，是全面建成小康社会宏伟目标的实现之年，我乡财政工作坚持以习近平新时代中国特色社会主义思想为指导，全面贯彻落实党的十九大和十九届二中、三中、四中、五中全会精神，坚决落实习近平总书记重要讲话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和重要指示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批示精神和中央、市、县重要决策部署，在乡党委的坚强领导和乡人大的监督指导下，坚持稳中求进工作总基调，统筹推进疫情防控和经济社会发展工作，扎实做好“六稳”工作、全面落实“六保”任务，努力做好开源节流工作，确保财政各项工作顺利开展，全年预算执行总体平稳。</w:t>
      </w:r>
    </w:p>
    <w:p>
      <w:pPr>
        <w:pStyle w:val="4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（一）2020年度财政拨款收入情况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2019年我乡财政拨款收入2138.37万元，2020年为2575.08万元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同比上升20.42%，其中：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.基本支出拨款1024.49万元，占总支出数的39.78%，包括：畜牧分流、遗属补助9万元，大学生村官补助和三支一扶9.29万元、会议费支出情况：会议费支出5.7万元，培训费支出1.11万元，在职人员工资津补贴以及退休人员健康休养费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其他社会保障缴费及公用经费等共计999.39万元。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.项目支出拨款1550.59万元，占总支出数的60.22%，包括：驻村工作队经费及基础设施建设527.4万元，贫困村、脱贫攻坚任务重的非贫困村驻村工作队经费4.45万元，基础设施建设454.04万元，产业发展61.97万元，蓼子乡路灯及场镇垃圾清运费用38.82万元，新冠肺</w:t>
      </w:r>
      <w:bookmarkStart w:id="1" w:name="_GoBack"/>
      <w:bookmarkEnd w:id="1"/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炎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防控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工作费用5万元，村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办公经费及服务群众工作经费、产业补助、桃园社区人行步道建设等共458.91万元。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3.上年末结转37.76万元，其中用于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城市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公共设施支出1.85万元，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城市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环境卫生35.91万元。</w:t>
      </w:r>
    </w:p>
    <w:p>
      <w:pPr>
        <w:pStyle w:val="4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（二）2020年度财政拨款支出情况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2020年我乡财政拨款支出2612.84万元，同比增长18.39%，预算执行进度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达到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100%，其中基本支出1024.49万元，项目支出1588.35万元。</w:t>
      </w:r>
    </w:p>
    <w:p>
      <w:pPr>
        <w:ind w:firstLine="643"/>
        <w:rPr>
          <w:rFonts w:ascii="Times New Roman" w:hAnsi="Times New Roman"/>
          <w:color w:val="FF0000"/>
        </w:rPr>
      </w:pPr>
      <w:r>
        <w:rPr>
          <w:rStyle w:val="23"/>
          <w:rFonts w:ascii="Times New Roman" w:hAnsi="Times New Roman" w:cs="Times New Roman"/>
        </w:rPr>
        <w:t>1.基本支出包括：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人大行政运行14.02万元，人大会议5.91万元；政府行政运行386.42万元；财政行政运行7.87万元；党委行政运行73.22万元，其他一般公共服务支出8.86万元，群众文化22.14万元，社会保障和就业支出181.7万元，卫生健康支出46.66万元，农业农村187.96万元，农村综合改革14.84万元，住房保障支出74.89万元。</w:t>
      </w:r>
    </w:p>
    <w:p>
      <w:pPr>
        <w:ind w:firstLine="64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23"/>
          <w:rFonts w:ascii="Times New Roman" w:hAnsi="Times New Roman" w:cs="Times New Roman"/>
        </w:rPr>
        <w:t>2.项目支出包括：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驻村工作队经费及基础设施建设527.4万元，贫困村、脱贫攻坚任务重的非贫困村驻村工作队经费4.45万元，基础设施建设454.04万元，产业发展61.97万元，蓼子乡路灯及场镇垃圾清运费用38.82万元，新冠肺炎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防控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工作费用5万元，村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办公经费及服务群众工作经费、产业补助、桃园社区人行步道建设等共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计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458.91万元，城市公共设施支出1.85万元，城市环境卫生35.91万元。</w:t>
      </w:r>
    </w:p>
    <w:p>
      <w:pPr>
        <w:pStyle w:val="5"/>
        <w:ind w:firstLine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3.三公经费支出说明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“三公”经费支出情况：2020年“三公”经费总额23.29万元。公务用车运行维护费7.72万元，公务接待费15.57万元，因公出国（境）费0万元。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center"/>
        <w:rPr>
          <w:sz w:val="44"/>
          <w:szCs w:val="44"/>
        </w:rPr>
      </w:pPr>
      <w:r>
        <w:rPr>
          <w:sz w:val="44"/>
          <w:szCs w:val="44"/>
        </w:rPr>
        <w:t>蓼子乡2020年一般公共预算收支平衡表</w:t>
      </w:r>
    </w:p>
    <w:p>
      <w:pPr>
        <w:ind w:right="640" w:firstLine="640"/>
        <w:jc w:val="right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12"/>
        <w:tblpPr w:leftFromText="180" w:rightFromText="180" w:vertAnchor="text" w:horzAnchor="page" w:tblpXSpec="center" w:tblpY="550"/>
        <w:tblOverlap w:val="never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4"/>
        <w:gridCol w:w="1138"/>
        <w:gridCol w:w="3779"/>
        <w:gridCol w:w="12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</w:tr>
      <w:tr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1" w:type="pct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2612.84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2612.84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2020年财政拨款收入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2575.08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500.75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上年结转收入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37.76</w:t>
            </w: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66444807"/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二、文化旅游体育与传媒支出</w:t>
            </w:r>
            <w:bookmarkEnd w:id="0"/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22.14</w:t>
            </w:r>
          </w:p>
        </w:tc>
      </w:tr>
      <w:tr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三、社会保障和就业支出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245.14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四、医疗卫生与计划生育支出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51.66</w:t>
            </w:r>
          </w:p>
        </w:tc>
      </w:tr>
      <w:tr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五、节能环保支出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六、城乡社区支出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76.58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七、农林水支出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1476.43</w:t>
            </w:r>
          </w:p>
        </w:tc>
      </w:tr>
      <w:tr>
        <w:trPr>
          <w:trHeight w:val="495" w:hRule="atLeast"/>
        </w:trPr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八、住房保障支出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195.14</w:t>
            </w:r>
          </w:p>
        </w:tc>
      </w:tr>
    </w:tbl>
    <w:p>
      <w:pPr>
        <w:ind w:firstLine="64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二、2020年财政主要工作情况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今年以来，受新冠肺炎疫情的影响，国内外宏观经济形势异常严峻，我乡党委、政府高度重视，第一时间着手部署应对，统筹推进常态化疫情防控和经济社会发展工作，加强经济运行分析和指标调度，各科室（站所）、各村（社区）齐心协力、主动作为，靠前服务、精准帮扶，助力老百姓复工复岗，努力筹措资金保障需求，严格落实过“紧日子”要求，确保财政收支任务目标完成。</w:t>
      </w:r>
    </w:p>
    <w:p>
      <w:pPr>
        <w:pStyle w:val="4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（一）切实保障民生，持续提升人民生活福祉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一是社会保障不断完善。落实稳定就业政策，精准做好重点人群就业</w:t>
      </w:r>
      <w:r>
        <w:rPr>
          <w:rFonts w:hint="eastAsia" w:ascii="Times New Roman" w:hAnsi="Times New Roman"/>
        </w:rPr>
        <w:t>指导</w:t>
      </w:r>
      <w:r>
        <w:rPr>
          <w:rFonts w:ascii="Times New Roman" w:hAnsi="Times New Roman"/>
        </w:rPr>
        <w:t>，加大公益性岗位</w:t>
      </w:r>
      <w:r>
        <w:rPr>
          <w:rFonts w:hint="eastAsia" w:ascii="Times New Roman" w:hAnsi="Times New Roman"/>
        </w:rPr>
        <w:t>开发力度</w:t>
      </w:r>
      <w:r>
        <w:rPr>
          <w:rFonts w:ascii="Times New Roman" w:hAnsi="Times New Roman"/>
        </w:rPr>
        <w:t>，有力促进困难人员就业。2020年全乡开发公益性岗位共300人，同比增长12.78%。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就业扶贫开发非全日制公益性岗位181人</w:t>
      </w:r>
      <w:r>
        <w:rPr>
          <w:rFonts w:hint="eastAsia" w:ascii="Times New Roman" w:hAnsi="Times New Roman"/>
        </w:rPr>
        <w:t>(易地扶贫搬迁54人)，同比增长20.67%。</w:t>
      </w:r>
      <w:r>
        <w:rPr>
          <w:rFonts w:ascii="Times New Roman" w:hAnsi="Times New Roman"/>
        </w:rPr>
        <w:t>产业扶持方面，一是按照《城口县脱贫攻坚工作领导小组办公室关于印发〈城口县2020年产业到户扶持实施细则〉等8个实施细则的通知》（城扶组办发〔2020〕17号）要求，制定</w:t>
      </w:r>
      <w:r>
        <w:rPr>
          <w:rFonts w:hint="eastAsia" w:ascii="Times New Roman" w:hAnsi="Times New Roman"/>
        </w:rPr>
        <w:t>完善</w:t>
      </w:r>
      <w:r>
        <w:rPr>
          <w:rFonts w:ascii="Times New Roman" w:hAnsi="Times New Roman"/>
        </w:rPr>
        <w:t>蓼子乡2020年产业发展扶持奖励工作方案，覆盖全乡1841户群众，合计扶持奖励资金212.32万元。二是新建桃园社区生猪繁养一体化养殖</w:t>
      </w:r>
      <w:r>
        <w:rPr>
          <w:rFonts w:hint="eastAsia" w:ascii="Times New Roman" w:hAnsi="Times New Roman"/>
        </w:rPr>
        <w:t>场</w:t>
      </w:r>
      <w:r>
        <w:rPr>
          <w:rFonts w:ascii="Times New Roman" w:hAnsi="Times New Roman"/>
        </w:rPr>
        <w:t>，该项目占地面积约20亩，</w:t>
      </w:r>
      <w:r>
        <w:rPr>
          <w:rFonts w:hint="eastAsia" w:ascii="Times New Roman" w:hAnsi="Times New Roman"/>
        </w:rPr>
        <w:t>有效扩大了生猪产业规模</w:t>
      </w:r>
      <w:r>
        <w:rPr>
          <w:rFonts w:ascii="Times New Roman" w:hAnsi="Times New Roman"/>
        </w:rPr>
        <w:t>，解决当地</w:t>
      </w:r>
      <w:r>
        <w:rPr>
          <w:rFonts w:hint="eastAsia" w:ascii="Times New Roman" w:hAnsi="Times New Roman"/>
        </w:rPr>
        <w:t>群众</w:t>
      </w:r>
      <w:r>
        <w:rPr>
          <w:rFonts w:ascii="Times New Roman" w:hAnsi="Times New Roman"/>
        </w:rPr>
        <w:t>就业以及购买仔猪难的问题。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二是</w:t>
      </w:r>
      <w:r>
        <w:rPr>
          <w:rFonts w:hint="eastAsia" w:ascii="Times New Roman" w:hAnsi="Times New Roman"/>
        </w:rPr>
        <w:t>易</w:t>
      </w:r>
      <w:r>
        <w:rPr>
          <w:rFonts w:ascii="Times New Roman" w:hAnsi="Times New Roman"/>
        </w:rPr>
        <w:t>地扶贫搬迁</w:t>
      </w:r>
      <w:r>
        <w:rPr>
          <w:rFonts w:hint="eastAsia" w:ascii="Times New Roman" w:hAnsi="Times New Roman"/>
        </w:rPr>
        <w:t>后续</w:t>
      </w:r>
      <w:r>
        <w:rPr>
          <w:rFonts w:ascii="Times New Roman" w:hAnsi="Times New Roman"/>
        </w:rPr>
        <w:t>建设不断</w:t>
      </w:r>
      <w:r>
        <w:rPr>
          <w:rFonts w:hint="eastAsia" w:ascii="Times New Roman" w:hAnsi="Times New Roman"/>
        </w:rPr>
        <w:t>推进</w:t>
      </w:r>
      <w:r>
        <w:rPr>
          <w:rFonts w:ascii="Times New Roman" w:hAnsi="Times New Roman"/>
        </w:rPr>
        <w:t>。县发改委直接拨付易地扶贫搬迁项目融资资金49万元，新建蓼子乡肖家院子安置点一期场平工程，肖家院子安置点搬迁共有48户180人享受基础设施服务便利，其中易地扶贫搬迁贫困户26户105人，危房改造户5户11人。易地搬迁贫困户安置比超过55%，四类对象安置比超过64%，搬迁农户主要来自长元村、天池村，目前搬迁户已全部入住。</w:t>
      </w:r>
    </w:p>
    <w:p>
      <w:pPr>
        <w:pStyle w:val="4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（二）深入推进财政管理，促进财政可持续发展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落实政府过“紧日子”，保障群众过“好日子。</w:t>
      </w:r>
      <w:r>
        <w:rPr>
          <w:rFonts w:hint="eastAsia" w:ascii="Times New Roman" w:hAnsi="Times New Roman"/>
        </w:rPr>
        <w:t>面对减收增支压力，坚持政府过紧日子成为必然选择。一分部署，九分落实，我们不断优化支出结构，强化绩效管理，切实提质增效，厉行节约办一切事业，把每一笔钱都用在紧要处、刀刃上，绝不敞开口子乱花钱，坚决把该压的压下来，该减的减下去，真正把过紧日子作为习惯和常态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一是有保有压平衡支出。精打细算过好紧日子，大力压减非必要</w:t>
      </w:r>
      <w:r>
        <w:rPr>
          <w:rFonts w:hint="eastAsia" w:ascii="Times New Roman" w:hAnsi="Times New Roman"/>
        </w:rPr>
        <w:t>、</w:t>
      </w:r>
      <w:r>
        <w:rPr>
          <w:rFonts w:ascii="Times New Roman" w:hAnsi="Times New Roman"/>
        </w:rPr>
        <w:t>非刚性支出，从严控制“三公”经费、差旅、会议培训经费。统筹各项资金用于保基本民生、保工资、保运转和疫情防控支出等重点领域需求，全面实施预算绩效管理，切实提高财政资金使用效益。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二是持续加强财政资金改革力度。推行乡镇支付，集中采购，不搞赤字预决算。完善资金管理“会签”审批原则，支出1000元以内由经办人注明开支事由，安排或同意开支的领导签署意见后，财政所初审票据，财务分管领导审批报销，严格执行签字程序后，出纳根据领导批示意见付款；支出1000</w:t>
      </w:r>
      <w:r>
        <w:rPr>
          <w:rFonts w:hint="eastAsia" w:ascii="Times New Roman" w:hAnsi="Times New Roman"/>
        </w:rPr>
        <w:t>至2000</w:t>
      </w:r>
      <w:r>
        <w:rPr>
          <w:rFonts w:ascii="Times New Roman" w:hAnsi="Times New Roman"/>
        </w:rPr>
        <w:t>元</w:t>
      </w:r>
      <w:r>
        <w:rPr>
          <w:rFonts w:hint="eastAsia" w:ascii="Times New Roman" w:hAnsi="Times New Roman"/>
        </w:rPr>
        <w:t>范围内的，在上述基础上增加主要领导负责人审批；2000元以上的支出事由必须经过党委会讨论决定，</w:t>
      </w:r>
      <w:r>
        <w:rPr>
          <w:rFonts w:ascii="Times New Roman" w:hAnsi="Times New Roman"/>
        </w:rPr>
        <w:t>所有报销的凭据必须是税务、财政等部门制定的正式发票。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三是完善财政资金乡级报账制，工程项目竣工验收合格后,由党委会通过验收确定结算金额，由</w:t>
      </w:r>
      <w:r>
        <w:rPr>
          <w:rFonts w:hint="eastAsia" w:ascii="Times New Roman" w:hAnsi="Times New Roman"/>
        </w:rPr>
        <w:t>项目负责科室</w:t>
      </w:r>
      <w:r>
        <w:rPr>
          <w:rFonts w:ascii="Times New Roman" w:hAnsi="Times New Roman"/>
        </w:rPr>
        <w:t>审核工程项目资料，项目分管领导确认项目实施进度及情况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提出建议拨付资金建议后，再按照财务制度进行票据审签。扶贫项目资金按专项资金账户管理运行，由城口县蓼子乡财政所专项资金账户转账汇款至公司账户（施工单位），严禁付款到个人账户以及大额现金支付工程款。</w:t>
      </w:r>
    </w:p>
    <w:p>
      <w:pPr>
        <w:pStyle w:val="4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（三）完成审计整改，建立完善资金规范运行的长效机制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2020年，蓼子乡按照县脱贫攻坚办《关于做好2019年度扶贫资金管理使用情况审计问题整改工作的通知》（城扶组办发〔2020〕52号）要求，成立由党委书记和乡长任组长问题整改领导小组，明确具体人员抓整改工作。研究制定整改工作方案，细化整改工作措施，明确牵头人员，做到问题整改有人抓、有人做。同时，积极协调市场主体配合做好整改工作，共同研究整改落实。根据审计报告结果，蓼子乡审计问题共3大类，9个具体问题，最终审计问题整改全部完成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此次审计，蓼子乡高度重视，第一时间制定相应方案</w:t>
      </w:r>
      <w:r>
        <w:rPr>
          <w:rFonts w:hint="eastAsia" w:ascii="Times New Roman" w:hAnsi="Times New Roman"/>
        </w:rPr>
        <w:t>，明确</w:t>
      </w:r>
      <w:r>
        <w:rPr>
          <w:rFonts w:ascii="Times New Roman" w:hAnsi="Times New Roman"/>
        </w:rPr>
        <w:t>负责人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专人专项的对问题进行整改</w:t>
      </w:r>
      <w:r>
        <w:rPr>
          <w:rFonts w:hint="eastAsia" w:ascii="Times New Roman" w:hAnsi="Times New Roman"/>
        </w:rPr>
        <w:t>。经过此次整改工作，我们将在今后的工作中，举一反三，</w:t>
      </w:r>
      <w:r>
        <w:rPr>
          <w:rFonts w:ascii="Times New Roman" w:hAnsi="Times New Roman"/>
        </w:rPr>
        <w:t>健全相关制度，堵塞工作漏洞；及时调整完善相关政策措施和制度办法；健全各科室（站所）预算管理内控机制，强化对相关科室（站所）和预算安排项目的监督责任，</w:t>
      </w:r>
      <w:r>
        <w:rPr>
          <w:rFonts w:hint="eastAsia" w:ascii="Times New Roman" w:hAnsi="Times New Roman"/>
        </w:rPr>
        <w:t>坚决做到</w:t>
      </w:r>
      <w:r>
        <w:rPr>
          <w:rFonts w:ascii="Times New Roman" w:hAnsi="Times New Roman"/>
        </w:rPr>
        <w:t>规避风险。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各位代表，2020年各项财政工作取得了新进步，财政运行情况总体平稳，重点项目支出保障有力，人民生活福祉不断改善，改革创新深入推进。这些成绩的取得，得益于乡党委政府的坚强领导和科学决策，得益于乡人大的监督指导，得益于社会各界的关心协助。成绩来之不易，但我们</w:t>
      </w:r>
      <w:r>
        <w:rPr>
          <w:rFonts w:hint="eastAsia" w:ascii="Times New Roman" w:hAnsi="Times New Roman"/>
        </w:rPr>
        <w:t>也</w:t>
      </w:r>
      <w:r>
        <w:rPr>
          <w:rFonts w:ascii="Times New Roman" w:hAnsi="Times New Roman"/>
        </w:rPr>
        <w:t>清醒地</w:t>
      </w:r>
      <w:r>
        <w:rPr>
          <w:rFonts w:hint="eastAsia" w:ascii="Times New Roman" w:hAnsi="Times New Roman"/>
        </w:rPr>
        <w:t>认识到</w:t>
      </w:r>
      <w:r>
        <w:rPr>
          <w:rFonts w:ascii="Times New Roman" w:hAnsi="Times New Roman"/>
        </w:rPr>
        <w:t>，预算项目执行效率和绩效评价较低等问题，仍需在今后的工作中加以重视和解决。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对此，我们将继续知重负重，增强忧患意识，树立底线思维加力发力，以更高起点、更高标准、更高定位实现“十四五”规划的良好开局。</w:t>
      </w:r>
    </w:p>
    <w:p>
      <w:pPr>
        <w:pStyle w:val="3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三、2021年预算草案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2021是中国共产党</w:t>
      </w:r>
      <w:r>
        <w:rPr>
          <w:rFonts w:hint="eastAsia" w:ascii="Times New Roman" w:hAnsi="Times New Roman"/>
          <w:lang w:eastAsia="zh-CN"/>
        </w:rPr>
        <w:t>成立</w:t>
      </w:r>
      <w:r>
        <w:rPr>
          <w:rFonts w:ascii="Times New Roman" w:hAnsi="Times New Roman"/>
        </w:rPr>
        <w:t>100周年，也是第二个百年奋斗目标和“十四五”规划的开局之年，我们既要正视财政经济运行中的不确定、不稳定因素，也要看到我乡经济长期稳中向好的总体趋势没有改变，特别是乡村振兴的不断推进以及“两高”时代的来临，我们将在迎来挑战的同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也迎来更多、更大、更好的机遇，我们将立足新发展阶段，贯彻新发展理念，构建新发展格局，推动高质量发展，科学合理、积极稳妥地编制2021年预算，现将2021年预算编制情况作如下公开报告：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2021年财政预算收支总计994.7万元，其中: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基本支出预算600.6万元，包括在职人员经费、离退休人员经费、其他人员经费（含三支一扶、畜牧分流人员、遗属补助）。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项目支出预算317.7万元，包括村社区干部报酬182.5万元；村民小组长14.1万元；参与村级事务管理的村“两委”其他成员、民兵连长、党组织下设党支部书记9.1万元；村务监督委员会成员4.7万元；村干部参加社会保险27.5万元；社区干部参加社会保险9.4万元；村级组织办公经费28万元；村级服务群众专项经费32万元；计生手术减免1.4万元；40年农村老党员生活补助9万元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其他项目支出预算76.4万元，贫困村驻村工作队工作经费10万元；提高贫困村服务群众工作专项经费5万元；基本运转奖补转移支付28.4万元（含人大会议费3万元）；市政和公益设施运行维护专项转移支付30万元；武装工作经费3万元。</w:t>
      </w:r>
    </w:p>
    <w:p>
      <w:pPr>
        <w:pStyle w:val="3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四、2021年财政工作重点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2021年随着全县财务制度改革的纵深推入，我们将认真贯彻落实中央、市、县经济工作会议精神，在积极的财政政策和稳健的货币政策环境下，调整我乡财务管理模式，多措并举挖掘可用财力，调整优化支出结构，提升财政治理能力，增强财政可持续性，尽快适应新的财务管理制度，推动经济社会高质量发展。</w:t>
      </w:r>
    </w:p>
    <w:p>
      <w:pPr>
        <w:pStyle w:val="3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（一）财政管理制度更加主动作为、创新有方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为全面落实《城口县财政局关于进一步加强财政监管相关事宜的通知》（城财发〔2020〕868号）和《城口县财政局关于印发《村（社区）办公经费报账流程的通知》（城财发〔2021〕58号）精神，在乡党委政府的正确领导下，乡财政办将不断细化财政管理措施，不断提升服务质量，同时积极配合县财政制定的新政策，新办法，健全审查和审计发现问题的整改机制，进一步规范乡村两级财务管理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2021年村级财务管理制度将进一步完善。一是票据取得，村（社区）的日常开支，必须取得正式发票，发票单位统一为</w:t>
      </w:r>
      <w:r>
        <w:rPr>
          <w:rFonts w:hint="eastAsia" w:ascii="Times New Roman" w:hAnsi="Times New Roman"/>
        </w:rPr>
        <w:t>蓼子</w:t>
      </w:r>
      <w:r>
        <w:rPr>
          <w:rFonts w:ascii="Times New Roman" w:hAnsi="Times New Roman"/>
        </w:rPr>
        <w:t>乡人民政府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ascii="Times New Roman" w:hAnsi="Times New Roman"/>
        </w:rPr>
        <w:t>发票备注栏</w:t>
      </w:r>
      <w:r>
        <w:rPr>
          <w:rFonts w:hint="eastAsia" w:ascii="Times New Roman" w:hAnsi="Times New Roman"/>
          <w:lang w:val="en-US" w:eastAsia="zh-CN"/>
        </w:rPr>
        <w:t>需</w:t>
      </w:r>
      <w:r>
        <w:rPr>
          <w:rFonts w:ascii="Times New Roman" w:hAnsi="Times New Roman"/>
        </w:rPr>
        <w:t>标明村（社区）名称及支出事由。二是报账程序，统一使用费用报销单报账。报账时，需要在发票上注明村名和用途并加盖村民委员会公章（社区居民委员会公章），完善村级经办人签字、报账员签字、主要负责人签字，并经</w:t>
      </w:r>
      <w:r>
        <w:rPr>
          <w:rFonts w:hint="eastAsia" w:ascii="Times New Roman" w:hAnsi="Times New Roman"/>
        </w:rPr>
        <w:t>政府</w:t>
      </w:r>
      <w:r>
        <w:rPr>
          <w:rFonts w:ascii="Times New Roman" w:hAnsi="Times New Roman"/>
        </w:rPr>
        <w:t>支出审批负责人审签后报账。三是票据审核，</w:t>
      </w:r>
      <w:r>
        <w:rPr>
          <w:rFonts w:hint="eastAsia" w:ascii="Times New Roman" w:hAnsi="Times New Roman"/>
          <w:lang w:val="en-US" w:eastAsia="zh-CN"/>
        </w:rPr>
        <w:t>包括</w:t>
      </w:r>
      <w:r>
        <w:rPr>
          <w:rFonts w:ascii="Times New Roman" w:hAnsi="Times New Roman"/>
        </w:rPr>
        <w:t>票面表格内容</w:t>
      </w:r>
      <w:r>
        <w:rPr>
          <w:rFonts w:hint="eastAsia" w:ascii="Times New Roman" w:hAnsi="Times New Roman"/>
          <w:lang w:eastAsia="zh-CN"/>
        </w:rPr>
        <w:t>、</w:t>
      </w:r>
      <w:r>
        <w:rPr>
          <w:rFonts w:ascii="Times New Roman" w:hAnsi="Times New Roman"/>
        </w:rPr>
        <w:t>清单、合同等必要附件。四是审核处理，财政办对不合法、不合理、不真实的票据</w:t>
      </w:r>
      <w:r>
        <w:rPr>
          <w:rFonts w:hint="eastAsia" w:ascii="Times New Roman" w:hAnsi="Times New Roman"/>
        </w:rPr>
        <w:t>将</w:t>
      </w:r>
      <w:r>
        <w:rPr>
          <w:rFonts w:ascii="Times New Roman" w:hAnsi="Times New Roman"/>
        </w:rPr>
        <w:t>予以退回；对不完整、不规范的票据</w:t>
      </w:r>
      <w:r>
        <w:rPr>
          <w:rFonts w:hint="eastAsia" w:ascii="Times New Roman" w:hAnsi="Times New Roman"/>
        </w:rPr>
        <w:t>会</w:t>
      </w:r>
      <w:r>
        <w:rPr>
          <w:rFonts w:ascii="Times New Roman" w:hAnsi="Times New Roman"/>
        </w:rPr>
        <w:t>要求其修改完善后支付。五是票据移交，财政办出纳每月将支出后的原始票据移交给会计，由乡会计统一做账，按月装订凭证并及时归档。六是公示公开，各村（社区）报账员根据支出票据复印件登记支出流水账，并进行村（社区）财务公开。</w:t>
      </w:r>
    </w:p>
    <w:p>
      <w:pPr>
        <w:pStyle w:val="3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（二）多措并举，优化财政治理能力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一要进一步勤俭办事厉行节约。落实中央八项规定实施细则，深化信息公开，严格执行会议、培训、差旅等经费管理办法，严控“三公”经费、会议费、培训费等一般性支出。落实政府带头“过紧日子”要求，全力做好增收节支各项工作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二要进一步提升财审工作质效。资料审核方面，加大对财政办工作人员的财政专业知识和管理知识的培训力度，严格按照县财政局的最新文件精神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重点审核乡村两级的报账资料，支出事项必须符合规定后，</w:t>
      </w:r>
      <w:r>
        <w:rPr>
          <w:rFonts w:hint="eastAsia" w:ascii="Times New Roman" w:hAnsi="Times New Roman"/>
        </w:rPr>
        <w:t>才能予以支付。</w:t>
      </w:r>
    </w:p>
    <w:p>
      <w:pPr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各位代表，新的一年，我们将在乡党委的正确领导下，自觉接受人大依法监督和政府民主监督，认真贯彻落实乡十八届人大第十次会议精神和本次大会的各项决议，始终保持只争朝夕、锐意进取的斗争精神，努力完成全年预算任务，更好发挥财政职能，推动“十四五”蓼子发展开好局、起好步，为建设更加山清水秀人杰的蓼子乡提供更加坚实的保障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640"/>
      <w:jc w:val="right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3 -</w:t>
    </w:r>
    <w:r>
      <w:rPr>
        <w:sz w:val="32"/>
        <w:szCs w:val="32"/>
      </w:rPr>
      <w:fldChar w:fldCharType="end"/>
    </w:r>
  </w:p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640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4 -</w:t>
    </w:r>
    <w:r>
      <w:rPr>
        <w:sz w:val="32"/>
        <w:szCs w:val="32"/>
      </w:rPr>
      <w:fldChar w:fldCharType="end"/>
    </w:r>
  </w:p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41"/>
    <w:rsid w:val="00023F65"/>
    <w:rsid w:val="0002619D"/>
    <w:rsid w:val="00042FDB"/>
    <w:rsid w:val="0004454E"/>
    <w:rsid w:val="0004764F"/>
    <w:rsid w:val="00050DE6"/>
    <w:rsid w:val="00061978"/>
    <w:rsid w:val="00064227"/>
    <w:rsid w:val="000655DA"/>
    <w:rsid w:val="0007488F"/>
    <w:rsid w:val="00076F4B"/>
    <w:rsid w:val="000836B8"/>
    <w:rsid w:val="000847D1"/>
    <w:rsid w:val="000865B2"/>
    <w:rsid w:val="00096766"/>
    <w:rsid w:val="000A1EC3"/>
    <w:rsid w:val="000A6841"/>
    <w:rsid w:val="000B0D9A"/>
    <w:rsid w:val="000B211C"/>
    <w:rsid w:val="000B2A40"/>
    <w:rsid w:val="000C31F3"/>
    <w:rsid w:val="000D04A9"/>
    <w:rsid w:val="000D2B68"/>
    <w:rsid w:val="000D7412"/>
    <w:rsid w:val="000D7D6F"/>
    <w:rsid w:val="000E3789"/>
    <w:rsid w:val="000E477B"/>
    <w:rsid w:val="000E5314"/>
    <w:rsid w:val="000F4505"/>
    <w:rsid w:val="000F7B2F"/>
    <w:rsid w:val="001000CD"/>
    <w:rsid w:val="001013D2"/>
    <w:rsid w:val="00103227"/>
    <w:rsid w:val="00140AE4"/>
    <w:rsid w:val="00144E70"/>
    <w:rsid w:val="00155BC1"/>
    <w:rsid w:val="00160108"/>
    <w:rsid w:val="00167BDA"/>
    <w:rsid w:val="001708A3"/>
    <w:rsid w:val="0017215D"/>
    <w:rsid w:val="0018144B"/>
    <w:rsid w:val="00182CC0"/>
    <w:rsid w:val="00186A07"/>
    <w:rsid w:val="001A0C5B"/>
    <w:rsid w:val="001B4E94"/>
    <w:rsid w:val="001C0A17"/>
    <w:rsid w:val="001C1A1C"/>
    <w:rsid w:val="001C1B24"/>
    <w:rsid w:val="001C6FFE"/>
    <w:rsid w:val="001C797D"/>
    <w:rsid w:val="001D03E1"/>
    <w:rsid w:val="001D1282"/>
    <w:rsid w:val="001D22FA"/>
    <w:rsid w:val="00201A05"/>
    <w:rsid w:val="002108DF"/>
    <w:rsid w:val="00210FB0"/>
    <w:rsid w:val="0021437C"/>
    <w:rsid w:val="00217F4B"/>
    <w:rsid w:val="00224C3B"/>
    <w:rsid w:val="00226083"/>
    <w:rsid w:val="0022663E"/>
    <w:rsid w:val="00245936"/>
    <w:rsid w:val="00245C17"/>
    <w:rsid w:val="00257E16"/>
    <w:rsid w:val="002615F9"/>
    <w:rsid w:val="00264E5D"/>
    <w:rsid w:val="00275DEF"/>
    <w:rsid w:val="00276A85"/>
    <w:rsid w:val="00276C08"/>
    <w:rsid w:val="00291748"/>
    <w:rsid w:val="00296F0E"/>
    <w:rsid w:val="002A1EFF"/>
    <w:rsid w:val="002A2B79"/>
    <w:rsid w:val="002A2D43"/>
    <w:rsid w:val="002A5939"/>
    <w:rsid w:val="002B2872"/>
    <w:rsid w:val="002B3B58"/>
    <w:rsid w:val="002B41CB"/>
    <w:rsid w:val="002B6C7E"/>
    <w:rsid w:val="002C046D"/>
    <w:rsid w:val="002C7A9D"/>
    <w:rsid w:val="002D3A0C"/>
    <w:rsid w:val="002D6E4F"/>
    <w:rsid w:val="002D71EB"/>
    <w:rsid w:val="002D7CCB"/>
    <w:rsid w:val="002F54DF"/>
    <w:rsid w:val="002F5BDF"/>
    <w:rsid w:val="003001DD"/>
    <w:rsid w:val="003019E5"/>
    <w:rsid w:val="00303333"/>
    <w:rsid w:val="00305893"/>
    <w:rsid w:val="00314D5E"/>
    <w:rsid w:val="00320FB8"/>
    <w:rsid w:val="00330C0B"/>
    <w:rsid w:val="003362F6"/>
    <w:rsid w:val="003462B5"/>
    <w:rsid w:val="0035052B"/>
    <w:rsid w:val="003531F4"/>
    <w:rsid w:val="00354AB7"/>
    <w:rsid w:val="003554C9"/>
    <w:rsid w:val="0035651B"/>
    <w:rsid w:val="003628F3"/>
    <w:rsid w:val="00363875"/>
    <w:rsid w:val="003650C5"/>
    <w:rsid w:val="00366E57"/>
    <w:rsid w:val="0038727E"/>
    <w:rsid w:val="003873C0"/>
    <w:rsid w:val="00390DF9"/>
    <w:rsid w:val="0039518E"/>
    <w:rsid w:val="00397BE0"/>
    <w:rsid w:val="003A3D07"/>
    <w:rsid w:val="003A66CF"/>
    <w:rsid w:val="003B09BF"/>
    <w:rsid w:val="003B466B"/>
    <w:rsid w:val="003C58D3"/>
    <w:rsid w:val="003D5EBF"/>
    <w:rsid w:val="003E7B36"/>
    <w:rsid w:val="003F447B"/>
    <w:rsid w:val="003F4C91"/>
    <w:rsid w:val="003F513E"/>
    <w:rsid w:val="004010A0"/>
    <w:rsid w:val="00404AA7"/>
    <w:rsid w:val="004100F0"/>
    <w:rsid w:val="00416AC6"/>
    <w:rsid w:val="00416D50"/>
    <w:rsid w:val="00416F36"/>
    <w:rsid w:val="00417F8F"/>
    <w:rsid w:val="0042142B"/>
    <w:rsid w:val="00421947"/>
    <w:rsid w:val="00426973"/>
    <w:rsid w:val="004441E3"/>
    <w:rsid w:val="00447454"/>
    <w:rsid w:val="00447DFC"/>
    <w:rsid w:val="00450E27"/>
    <w:rsid w:val="00451BAD"/>
    <w:rsid w:val="00454C42"/>
    <w:rsid w:val="004609F5"/>
    <w:rsid w:val="0046137A"/>
    <w:rsid w:val="00471A7A"/>
    <w:rsid w:val="00473CAD"/>
    <w:rsid w:val="00481A37"/>
    <w:rsid w:val="0049215E"/>
    <w:rsid w:val="004929D6"/>
    <w:rsid w:val="004C767C"/>
    <w:rsid w:val="004D0839"/>
    <w:rsid w:val="004D6E9A"/>
    <w:rsid w:val="004E5E1F"/>
    <w:rsid w:val="004E7E22"/>
    <w:rsid w:val="004F2905"/>
    <w:rsid w:val="00500CFF"/>
    <w:rsid w:val="00502B85"/>
    <w:rsid w:val="005047C8"/>
    <w:rsid w:val="005049BA"/>
    <w:rsid w:val="00505063"/>
    <w:rsid w:val="00527AE7"/>
    <w:rsid w:val="00530BB3"/>
    <w:rsid w:val="00531180"/>
    <w:rsid w:val="00536C13"/>
    <w:rsid w:val="00541E6E"/>
    <w:rsid w:val="00542859"/>
    <w:rsid w:val="00546CDB"/>
    <w:rsid w:val="005513D7"/>
    <w:rsid w:val="005523F4"/>
    <w:rsid w:val="00564396"/>
    <w:rsid w:val="00566C6F"/>
    <w:rsid w:val="00571172"/>
    <w:rsid w:val="00582656"/>
    <w:rsid w:val="005835F9"/>
    <w:rsid w:val="00586CA0"/>
    <w:rsid w:val="00587C9E"/>
    <w:rsid w:val="00593E26"/>
    <w:rsid w:val="00595630"/>
    <w:rsid w:val="00596582"/>
    <w:rsid w:val="005968F4"/>
    <w:rsid w:val="00596ED7"/>
    <w:rsid w:val="005A2C83"/>
    <w:rsid w:val="005A36C3"/>
    <w:rsid w:val="005A6C0B"/>
    <w:rsid w:val="005A7BD1"/>
    <w:rsid w:val="005B5805"/>
    <w:rsid w:val="005B5CC0"/>
    <w:rsid w:val="005B5D99"/>
    <w:rsid w:val="005C147B"/>
    <w:rsid w:val="005C2438"/>
    <w:rsid w:val="005C2A39"/>
    <w:rsid w:val="005C343E"/>
    <w:rsid w:val="005D469C"/>
    <w:rsid w:val="005E3274"/>
    <w:rsid w:val="005E3E94"/>
    <w:rsid w:val="005E4E97"/>
    <w:rsid w:val="00607291"/>
    <w:rsid w:val="00610BB0"/>
    <w:rsid w:val="00620226"/>
    <w:rsid w:val="00623A86"/>
    <w:rsid w:val="00626E93"/>
    <w:rsid w:val="00630F59"/>
    <w:rsid w:val="006335D7"/>
    <w:rsid w:val="00635148"/>
    <w:rsid w:val="006370C4"/>
    <w:rsid w:val="00655D5A"/>
    <w:rsid w:val="00656B1B"/>
    <w:rsid w:val="0068145B"/>
    <w:rsid w:val="00692142"/>
    <w:rsid w:val="00693900"/>
    <w:rsid w:val="006A149E"/>
    <w:rsid w:val="006B5EFA"/>
    <w:rsid w:val="006C534E"/>
    <w:rsid w:val="006D11E1"/>
    <w:rsid w:val="006E36B7"/>
    <w:rsid w:val="007018F3"/>
    <w:rsid w:val="00707E0B"/>
    <w:rsid w:val="0071393C"/>
    <w:rsid w:val="00715164"/>
    <w:rsid w:val="00717396"/>
    <w:rsid w:val="00721320"/>
    <w:rsid w:val="007305FD"/>
    <w:rsid w:val="00733785"/>
    <w:rsid w:val="00734E5F"/>
    <w:rsid w:val="00752190"/>
    <w:rsid w:val="007573F7"/>
    <w:rsid w:val="00760BE8"/>
    <w:rsid w:val="0076304D"/>
    <w:rsid w:val="007669D3"/>
    <w:rsid w:val="00767051"/>
    <w:rsid w:val="0077570D"/>
    <w:rsid w:val="007843EF"/>
    <w:rsid w:val="0079582D"/>
    <w:rsid w:val="007A47F9"/>
    <w:rsid w:val="007A48B9"/>
    <w:rsid w:val="007A6963"/>
    <w:rsid w:val="007A71E1"/>
    <w:rsid w:val="007B006F"/>
    <w:rsid w:val="007B0E6C"/>
    <w:rsid w:val="007B3079"/>
    <w:rsid w:val="007B36C2"/>
    <w:rsid w:val="007C3025"/>
    <w:rsid w:val="007C49BA"/>
    <w:rsid w:val="007D17DA"/>
    <w:rsid w:val="007D50C8"/>
    <w:rsid w:val="007D7A88"/>
    <w:rsid w:val="007F2D98"/>
    <w:rsid w:val="007F38A0"/>
    <w:rsid w:val="007F394B"/>
    <w:rsid w:val="007F3F4C"/>
    <w:rsid w:val="00812EA7"/>
    <w:rsid w:val="00817474"/>
    <w:rsid w:val="00825520"/>
    <w:rsid w:val="00831AA0"/>
    <w:rsid w:val="00844422"/>
    <w:rsid w:val="008467F8"/>
    <w:rsid w:val="0085220E"/>
    <w:rsid w:val="00866403"/>
    <w:rsid w:val="00875348"/>
    <w:rsid w:val="008773EF"/>
    <w:rsid w:val="00883595"/>
    <w:rsid w:val="00890168"/>
    <w:rsid w:val="00890BE9"/>
    <w:rsid w:val="0089256B"/>
    <w:rsid w:val="008D227E"/>
    <w:rsid w:val="008E0BAC"/>
    <w:rsid w:val="008E12EC"/>
    <w:rsid w:val="008E26AF"/>
    <w:rsid w:val="008F0E13"/>
    <w:rsid w:val="00907DA3"/>
    <w:rsid w:val="00912167"/>
    <w:rsid w:val="00923E88"/>
    <w:rsid w:val="00941164"/>
    <w:rsid w:val="00942DD8"/>
    <w:rsid w:val="00946E85"/>
    <w:rsid w:val="009545CC"/>
    <w:rsid w:val="00955F68"/>
    <w:rsid w:val="00957F6E"/>
    <w:rsid w:val="00962DED"/>
    <w:rsid w:val="009645E0"/>
    <w:rsid w:val="00973AB3"/>
    <w:rsid w:val="009759F7"/>
    <w:rsid w:val="00981A86"/>
    <w:rsid w:val="00982D8E"/>
    <w:rsid w:val="00984E3E"/>
    <w:rsid w:val="00987B8F"/>
    <w:rsid w:val="00997148"/>
    <w:rsid w:val="0099775F"/>
    <w:rsid w:val="009A11C9"/>
    <w:rsid w:val="009A1E29"/>
    <w:rsid w:val="009B3C39"/>
    <w:rsid w:val="009B6DA9"/>
    <w:rsid w:val="009C0568"/>
    <w:rsid w:val="009C33C5"/>
    <w:rsid w:val="009C5684"/>
    <w:rsid w:val="009C789D"/>
    <w:rsid w:val="009D34A6"/>
    <w:rsid w:val="009D5375"/>
    <w:rsid w:val="009E3A8B"/>
    <w:rsid w:val="009E4D5F"/>
    <w:rsid w:val="009E6ECF"/>
    <w:rsid w:val="009F350B"/>
    <w:rsid w:val="009F4274"/>
    <w:rsid w:val="009F7891"/>
    <w:rsid w:val="00A01FA3"/>
    <w:rsid w:val="00A04C16"/>
    <w:rsid w:val="00A064CA"/>
    <w:rsid w:val="00A13081"/>
    <w:rsid w:val="00A16C21"/>
    <w:rsid w:val="00A250B9"/>
    <w:rsid w:val="00A25537"/>
    <w:rsid w:val="00A27474"/>
    <w:rsid w:val="00A33ECE"/>
    <w:rsid w:val="00A34B92"/>
    <w:rsid w:val="00A37B0F"/>
    <w:rsid w:val="00A45904"/>
    <w:rsid w:val="00A47325"/>
    <w:rsid w:val="00A5104B"/>
    <w:rsid w:val="00A524BC"/>
    <w:rsid w:val="00A54679"/>
    <w:rsid w:val="00A601A5"/>
    <w:rsid w:val="00A624EB"/>
    <w:rsid w:val="00A6724F"/>
    <w:rsid w:val="00A73F60"/>
    <w:rsid w:val="00A76FF5"/>
    <w:rsid w:val="00A80D26"/>
    <w:rsid w:val="00A82044"/>
    <w:rsid w:val="00A8548E"/>
    <w:rsid w:val="00A861AD"/>
    <w:rsid w:val="00A949BF"/>
    <w:rsid w:val="00A96CAC"/>
    <w:rsid w:val="00AA3305"/>
    <w:rsid w:val="00AA3F86"/>
    <w:rsid w:val="00AA60FA"/>
    <w:rsid w:val="00AB03E7"/>
    <w:rsid w:val="00AB230E"/>
    <w:rsid w:val="00AB5BD5"/>
    <w:rsid w:val="00AC7ACB"/>
    <w:rsid w:val="00AD1D9A"/>
    <w:rsid w:val="00AD78FD"/>
    <w:rsid w:val="00AE10BB"/>
    <w:rsid w:val="00AF0066"/>
    <w:rsid w:val="00AF1EEC"/>
    <w:rsid w:val="00B057C2"/>
    <w:rsid w:val="00B07043"/>
    <w:rsid w:val="00B10A62"/>
    <w:rsid w:val="00B16025"/>
    <w:rsid w:val="00B21FB6"/>
    <w:rsid w:val="00B2204A"/>
    <w:rsid w:val="00B3264B"/>
    <w:rsid w:val="00B36DAF"/>
    <w:rsid w:val="00B405A2"/>
    <w:rsid w:val="00B41689"/>
    <w:rsid w:val="00B51173"/>
    <w:rsid w:val="00B53377"/>
    <w:rsid w:val="00B63C14"/>
    <w:rsid w:val="00B6575C"/>
    <w:rsid w:val="00B673CF"/>
    <w:rsid w:val="00B7016C"/>
    <w:rsid w:val="00B74F41"/>
    <w:rsid w:val="00B76850"/>
    <w:rsid w:val="00B9309B"/>
    <w:rsid w:val="00B93120"/>
    <w:rsid w:val="00BA0EEC"/>
    <w:rsid w:val="00BB5005"/>
    <w:rsid w:val="00BC21B1"/>
    <w:rsid w:val="00BC7012"/>
    <w:rsid w:val="00BD19D2"/>
    <w:rsid w:val="00BD56F4"/>
    <w:rsid w:val="00BD63DB"/>
    <w:rsid w:val="00BE28ED"/>
    <w:rsid w:val="00BE4E10"/>
    <w:rsid w:val="00BF13C2"/>
    <w:rsid w:val="00C01D46"/>
    <w:rsid w:val="00C10AA0"/>
    <w:rsid w:val="00C11E1F"/>
    <w:rsid w:val="00C131CE"/>
    <w:rsid w:val="00C21D8D"/>
    <w:rsid w:val="00C229AE"/>
    <w:rsid w:val="00C24E33"/>
    <w:rsid w:val="00C25CCD"/>
    <w:rsid w:val="00C4080E"/>
    <w:rsid w:val="00C50F84"/>
    <w:rsid w:val="00C55889"/>
    <w:rsid w:val="00C61F6B"/>
    <w:rsid w:val="00C650D5"/>
    <w:rsid w:val="00C909DD"/>
    <w:rsid w:val="00C91D1A"/>
    <w:rsid w:val="00CA7424"/>
    <w:rsid w:val="00CB13F2"/>
    <w:rsid w:val="00CC679D"/>
    <w:rsid w:val="00CE2C17"/>
    <w:rsid w:val="00CE75D2"/>
    <w:rsid w:val="00CF0A44"/>
    <w:rsid w:val="00CF72B8"/>
    <w:rsid w:val="00D37CEB"/>
    <w:rsid w:val="00D4386F"/>
    <w:rsid w:val="00D45B88"/>
    <w:rsid w:val="00D462B5"/>
    <w:rsid w:val="00D56641"/>
    <w:rsid w:val="00D60A19"/>
    <w:rsid w:val="00D62BA1"/>
    <w:rsid w:val="00D671CC"/>
    <w:rsid w:val="00D708E5"/>
    <w:rsid w:val="00D80872"/>
    <w:rsid w:val="00D830CE"/>
    <w:rsid w:val="00D9196D"/>
    <w:rsid w:val="00D935A1"/>
    <w:rsid w:val="00D94484"/>
    <w:rsid w:val="00DA42ED"/>
    <w:rsid w:val="00DA6A41"/>
    <w:rsid w:val="00DC0201"/>
    <w:rsid w:val="00DC4070"/>
    <w:rsid w:val="00DC6AB3"/>
    <w:rsid w:val="00DD0911"/>
    <w:rsid w:val="00DD57F4"/>
    <w:rsid w:val="00DD6F68"/>
    <w:rsid w:val="00DD7F30"/>
    <w:rsid w:val="00DE0F88"/>
    <w:rsid w:val="00DE34E5"/>
    <w:rsid w:val="00DE533B"/>
    <w:rsid w:val="00DE588C"/>
    <w:rsid w:val="00DF3874"/>
    <w:rsid w:val="00DF48BA"/>
    <w:rsid w:val="00DF7763"/>
    <w:rsid w:val="00E172A0"/>
    <w:rsid w:val="00E20462"/>
    <w:rsid w:val="00E240D3"/>
    <w:rsid w:val="00E34EDE"/>
    <w:rsid w:val="00E34F4C"/>
    <w:rsid w:val="00E3721F"/>
    <w:rsid w:val="00E3764E"/>
    <w:rsid w:val="00E4567A"/>
    <w:rsid w:val="00E47728"/>
    <w:rsid w:val="00E80DF5"/>
    <w:rsid w:val="00E85B50"/>
    <w:rsid w:val="00E85FC8"/>
    <w:rsid w:val="00E96EF3"/>
    <w:rsid w:val="00E975D5"/>
    <w:rsid w:val="00EA2ED0"/>
    <w:rsid w:val="00EB25DF"/>
    <w:rsid w:val="00EB73AE"/>
    <w:rsid w:val="00EC2A97"/>
    <w:rsid w:val="00EC6D08"/>
    <w:rsid w:val="00ED0195"/>
    <w:rsid w:val="00EE3412"/>
    <w:rsid w:val="00EE4B7D"/>
    <w:rsid w:val="00EE5CC4"/>
    <w:rsid w:val="00EE7B2C"/>
    <w:rsid w:val="00EF5379"/>
    <w:rsid w:val="00EF53F0"/>
    <w:rsid w:val="00F146B4"/>
    <w:rsid w:val="00F211CD"/>
    <w:rsid w:val="00F3026C"/>
    <w:rsid w:val="00F420FB"/>
    <w:rsid w:val="00F51CE8"/>
    <w:rsid w:val="00F57CD5"/>
    <w:rsid w:val="00F61FC8"/>
    <w:rsid w:val="00F703B7"/>
    <w:rsid w:val="00F731CF"/>
    <w:rsid w:val="00F76D10"/>
    <w:rsid w:val="00F95716"/>
    <w:rsid w:val="00F969B9"/>
    <w:rsid w:val="00FA216E"/>
    <w:rsid w:val="00FB0890"/>
    <w:rsid w:val="00FB1266"/>
    <w:rsid w:val="00FB6A3E"/>
    <w:rsid w:val="00FC0DD5"/>
    <w:rsid w:val="00FE04DC"/>
    <w:rsid w:val="00FE4E76"/>
    <w:rsid w:val="00FF0E20"/>
    <w:rsid w:val="00FF642B"/>
    <w:rsid w:val="01ED522D"/>
    <w:rsid w:val="03E006D5"/>
    <w:rsid w:val="074D4184"/>
    <w:rsid w:val="090A728E"/>
    <w:rsid w:val="091B2E0E"/>
    <w:rsid w:val="09804327"/>
    <w:rsid w:val="0A7D7B4C"/>
    <w:rsid w:val="0AAD4099"/>
    <w:rsid w:val="0ACE06C2"/>
    <w:rsid w:val="0AD37CE2"/>
    <w:rsid w:val="0B7D1996"/>
    <w:rsid w:val="0C1D1BA5"/>
    <w:rsid w:val="0D4D205D"/>
    <w:rsid w:val="0DAE6D4D"/>
    <w:rsid w:val="0F052BF2"/>
    <w:rsid w:val="0F4724FA"/>
    <w:rsid w:val="0F505123"/>
    <w:rsid w:val="104933D7"/>
    <w:rsid w:val="11463CE9"/>
    <w:rsid w:val="118C54A7"/>
    <w:rsid w:val="12EA44BF"/>
    <w:rsid w:val="15E61944"/>
    <w:rsid w:val="162F36E1"/>
    <w:rsid w:val="192A0AD3"/>
    <w:rsid w:val="1D8E56DE"/>
    <w:rsid w:val="1FF52790"/>
    <w:rsid w:val="20865BEE"/>
    <w:rsid w:val="252F47E5"/>
    <w:rsid w:val="26FA0AA2"/>
    <w:rsid w:val="27623A23"/>
    <w:rsid w:val="28971B2D"/>
    <w:rsid w:val="291E2CAD"/>
    <w:rsid w:val="29E86C08"/>
    <w:rsid w:val="2D292CF0"/>
    <w:rsid w:val="2DD97FD4"/>
    <w:rsid w:val="2DDD60F4"/>
    <w:rsid w:val="2E101FEE"/>
    <w:rsid w:val="2FE9349F"/>
    <w:rsid w:val="30D4387F"/>
    <w:rsid w:val="320F3DBC"/>
    <w:rsid w:val="328715B8"/>
    <w:rsid w:val="32C82F28"/>
    <w:rsid w:val="33403D0C"/>
    <w:rsid w:val="33E01DC1"/>
    <w:rsid w:val="3482174F"/>
    <w:rsid w:val="3673119B"/>
    <w:rsid w:val="36BB681F"/>
    <w:rsid w:val="37147E89"/>
    <w:rsid w:val="374C6916"/>
    <w:rsid w:val="37551D7B"/>
    <w:rsid w:val="376A3A34"/>
    <w:rsid w:val="396836AA"/>
    <w:rsid w:val="3A7A05C5"/>
    <w:rsid w:val="3B796C4F"/>
    <w:rsid w:val="3B835580"/>
    <w:rsid w:val="3CC30745"/>
    <w:rsid w:val="3D004498"/>
    <w:rsid w:val="3D673C6A"/>
    <w:rsid w:val="3E802CCB"/>
    <w:rsid w:val="3E966FAE"/>
    <w:rsid w:val="3F405CA3"/>
    <w:rsid w:val="3FF86D69"/>
    <w:rsid w:val="42871CB0"/>
    <w:rsid w:val="440142A7"/>
    <w:rsid w:val="459F758C"/>
    <w:rsid w:val="462E436E"/>
    <w:rsid w:val="467F04B5"/>
    <w:rsid w:val="46F31300"/>
    <w:rsid w:val="47FD3B5D"/>
    <w:rsid w:val="48851118"/>
    <w:rsid w:val="497A514C"/>
    <w:rsid w:val="4D2A5E2E"/>
    <w:rsid w:val="4F092340"/>
    <w:rsid w:val="4FD7144A"/>
    <w:rsid w:val="4FF43F53"/>
    <w:rsid w:val="505D050B"/>
    <w:rsid w:val="508A509D"/>
    <w:rsid w:val="50AB14C1"/>
    <w:rsid w:val="54EA7D5C"/>
    <w:rsid w:val="55DD2028"/>
    <w:rsid w:val="564C5C8D"/>
    <w:rsid w:val="56D9312B"/>
    <w:rsid w:val="56DE6995"/>
    <w:rsid w:val="575841C5"/>
    <w:rsid w:val="5A285C96"/>
    <w:rsid w:val="5A6B0E9C"/>
    <w:rsid w:val="5B152A4A"/>
    <w:rsid w:val="5DBD6145"/>
    <w:rsid w:val="5DD64E5B"/>
    <w:rsid w:val="5E7F2427"/>
    <w:rsid w:val="610F3071"/>
    <w:rsid w:val="61145EBB"/>
    <w:rsid w:val="61EC5C2D"/>
    <w:rsid w:val="621E27A8"/>
    <w:rsid w:val="62423F41"/>
    <w:rsid w:val="627507AC"/>
    <w:rsid w:val="62A941AF"/>
    <w:rsid w:val="63660927"/>
    <w:rsid w:val="638F6651"/>
    <w:rsid w:val="63FE3F1F"/>
    <w:rsid w:val="64703662"/>
    <w:rsid w:val="64AE5D34"/>
    <w:rsid w:val="64DE2C7D"/>
    <w:rsid w:val="6715219F"/>
    <w:rsid w:val="673B0DDF"/>
    <w:rsid w:val="6A435F1E"/>
    <w:rsid w:val="6B9531E1"/>
    <w:rsid w:val="6BF038CC"/>
    <w:rsid w:val="6D541571"/>
    <w:rsid w:val="6DB90076"/>
    <w:rsid w:val="6F033BB0"/>
    <w:rsid w:val="6F590929"/>
    <w:rsid w:val="6F772FD7"/>
    <w:rsid w:val="70376F23"/>
    <w:rsid w:val="70E97C93"/>
    <w:rsid w:val="7119040E"/>
    <w:rsid w:val="72AD1A9A"/>
    <w:rsid w:val="74273988"/>
    <w:rsid w:val="7441332C"/>
    <w:rsid w:val="748C2E39"/>
    <w:rsid w:val="74EA2C9E"/>
    <w:rsid w:val="75F66C44"/>
    <w:rsid w:val="7AC41AB5"/>
    <w:rsid w:val="7AF80F62"/>
    <w:rsid w:val="7B070FAF"/>
    <w:rsid w:val="7C1B15AA"/>
    <w:rsid w:val="7C811E09"/>
    <w:rsid w:val="7D3173C7"/>
    <w:rsid w:val="7E1C74CF"/>
    <w:rsid w:val="7EF7F928"/>
    <w:rsid w:val="7FD05076"/>
    <w:rsid w:val="CBFF5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jc w:val="center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outlineLvl w:val="1"/>
    </w:pPr>
    <w:rPr>
      <w:rFonts w:eastAsia="方正黑体_GBK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outlineLvl w:val="2"/>
    </w:pPr>
    <w:rPr>
      <w:rFonts w:eastAsia="方正楷体_GBK"/>
      <w:bCs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asciiTheme="minorHAnsi" w:hAnsiTheme="minorHAnsi" w:eastAsiaTheme="minorEastAsia"/>
      <w:kern w:val="0"/>
      <w:sz w:val="22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59" w:lineRule="auto"/>
      <w:ind w:firstLine="0" w:firstLineChars="0"/>
      <w:jc w:val="left"/>
    </w:pPr>
    <w:rPr>
      <w:rFonts w:asciiTheme="minorHAnsi" w:hAnsiTheme="minorHAnsi" w:eastAsiaTheme="minorEastAsia"/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asciiTheme="minorHAnsi" w:hAnsiTheme="minorHAnsi" w:eastAsiaTheme="minorEastAsia"/>
      <w:kern w:val="0"/>
      <w:sz w:val="22"/>
    </w:rPr>
  </w:style>
  <w:style w:type="paragraph" w:styleId="11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8">
    <w:name w:val="fontstyle31"/>
    <w:basedOn w:val="13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paragraph" w:styleId="19">
    <w:name w:val="List Paragraph"/>
    <w:basedOn w:val="1"/>
    <w:unhideWhenUsed/>
    <w:qFormat/>
    <w:uiPriority w:val="99"/>
    <w:pPr>
      <w:ind w:firstLine="420"/>
    </w:pPr>
  </w:style>
  <w:style w:type="character" w:customStyle="1" w:styleId="20">
    <w:name w:val="标题 1 字符"/>
    <w:basedOn w:val="13"/>
    <w:link w:val="2"/>
    <w:qFormat/>
    <w:uiPriority w:val="9"/>
    <w:rPr>
      <w:rFonts w:ascii="Calibri" w:hAnsi="Calibri" w:eastAsia="方正仿宋_GBK"/>
      <w:bCs/>
      <w:kern w:val="44"/>
      <w:sz w:val="44"/>
      <w:szCs w:val="44"/>
    </w:rPr>
  </w:style>
  <w:style w:type="character" w:customStyle="1" w:styleId="21">
    <w:name w:val="标题 2 字符"/>
    <w:basedOn w:val="13"/>
    <w:link w:val="3"/>
    <w:qFormat/>
    <w:uiPriority w:val="9"/>
    <w:rPr>
      <w:rFonts w:eastAsia="方正黑体_GBK" w:asciiTheme="majorHAnsi" w:hAnsiTheme="majorHAnsi" w:cstheme="majorBidi"/>
      <w:bCs/>
      <w:kern w:val="2"/>
      <w:sz w:val="32"/>
      <w:szCs w:val="32"/>
    </w:rPr>
  </w:style>
  <w:style w:type="character" w:customStyle="1" w:styleId="22">
    <w:name w:val="标题 3 字符"/>
    <w:basedOn w:val="13"/>
    <w:link w:val="4"/>
    <w:qFormat/>
    <w:uiPriority w:val="9"/>
    <w:rPr>
      <w:rFonts w:ascii="Calibri" w:hAnsi="Calibri" w:eastAsia="方正楷体_GBK"/>
      <w:bCs/>
      <w:kern w:val="2"/>
      <w:sz w:val="32"/>
      <w:szCs w:val="32"/>
    </w:rPr>
  </w:style>
  <w:style w:type="character" w:customStyle="1" w:styleId="23">
    <w:name w:val="标题 4 字符"/>
    <w:basedOn w:val="13"/>
    <w:link w:val="5"/>
    <w:qFormat/>
    <w:uiPriority w:val="9"/>
    <w:rPr>
      <w:rFonts w:eastAsia="方正仿宋_GBK" w:asciiTheme="majorHAnsi" w:hAnsiTheme="majorHAnsi" w:cstheme="majorBidi"/>
      <w:b/>
      <w:bCs/>
      <w:kern w:val="2"/>
      <w:sz w:val="32"/>
      <w:szCs w:val="28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818</Words>
  <Characters>4663</Characters>
  <Lines>38</Lines>
  <Paragraphs>10</Paragraphs>
  <TotalTime>5</TotalTime>
  <ScaleCrop>false</ScaleCrop>
  <LinksUpToDate>false</LinksUpToDate>
  <CharactersWithSpaces>5471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2020-03-18T01:32:00Z</dcterms:created>
  <dc:creator>单位管理员[CQ023125635]</dc:creator>
  <cp:lastModifiedBy>蓼子乡管理员</cp:lastModifiedBy>
  <cp:lastPrinted>2021-03-24T05:33:00Z</cp:lastPrinted>
  <dcterms:modified xsi:type="dcterms:W3CDTF">2025-09-28T10:24:02Z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SaveFontToCloudKey">
    <vt:lpwstr>604281990_cloud</vt:lpwstr>
  </property>
  <property fmtid="{D5CDD505-2E9C-101B-9397-08002B2CF9AE}" pid="4" name="ICV">
    <vt:lpwstr>96193AB1CE5E4EA393E2DEA8045D2258</vt:lpwstr>
  </property>
</Properties>
</file>