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8006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河鱼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乡人民政府关于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河鱼乡便民服务中心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财政预算执行情况和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2026年度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财政预算（草案）的报告</w:t>
      </w:r>
    </w:p>
    <w:p w14:paraId="38B1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——在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河鱼乡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第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  <w:lang w:val="en-US" w:eastAsia="zh-CN"/>
        </w:rPr>
        <w:t>十九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届人民代表大会第</w:t>
      </w:r>
      <w:r>
        <w:rPr>
          <w:rFonts w:hint="eastAsia" w:eastAsia="方正楷体_GBK" w:cs="Times New Roman"/>
          <w:color w:val="auto"/>
          <w:spacing w:val="-11"/>
          <w:sz w:val="30"/>
          <w:szCs w:val="30"/>
          <w:lang w:val="en-US" w:eastAsia="zh-CN"/>
        </w:rPr>
        <w:t>十一</w:t>
      </w:r>
      <w:r>
        <w:rPr>
          <w:rFonts w:hint="default" w:ascii="Times New Roman" w:hAnsi="Times New Roman" w:eastAsia="方正楷体_GBK" w:cs="Times New Roman"/>
          <w:color w:val="auto"/>
          <w:spacing w:val="-11"/>
          <w:sz w:val="30"/>
          <w:szCs w:val="30"/>
        </w:rPr>
        <w:t>次会议上</w:t>
      </w:r>
    </w:p>
    <w:p w14:paraId="59CFF814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各位代表：</w:t>
      </w:r>
    </w:p>
    <w:p w14:paraId="689EF81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</w:t>
      </w:r>
      <w:r>
        <w:rPr>
          <w:rFonts w:hint="eastAsia" w:eastAsia="方正仿宋_GBK" w:cs="Times New Roman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财政预算执行情况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财政预算（草案）的报告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》提请大会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04888C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财政预算执行情况</w:t>
      </w:r>
    </w:p>
    <w:p w14:paraId="3BB4AC5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是实施“十四五”规划、全面建设社会主义现代化国家新征程的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收官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以来，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财政工作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贯彻党的二十大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和二十届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历次全会精神，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在乡党委的领导下，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人大的监督</w:t>
      </w:r>
      <w:r>
        <w:rPr>
          <w:rStyle w:val="10"/>
          <w:rFonts w:hint="default" w:ascii="Times New Roman" w:hAnsi="Times New Roman" w:cs="Times New Roman"/>
          <w:color w:val="000000"/>
        </w:rPr>
        <w:t>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我们始终坚持稳中求进工作总基调，全面完成了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乡十九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届人大第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次会议批准的预算，各项财政工作有力有序推进。</w:t>
      </w:r>
    </w:p>
    <w:p w14:paraId="5AFA5E7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财政收入情况</w:t>
      </w:r>
    </w:p>
    <w:p w14:paraId="67D72DF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河鱼乡便民服务中心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财政收入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71.92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万元，其中一般预算收入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71.92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5A3B2015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eastAsia" w:eastAsia="方正楷体_GBK" w:cs="Times New Roman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财政支出完成情况</w:t>
      </w:r>
    </w:p>
    <w:p w14:paraId="11C306F1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2025年，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河鱼乡便民服务中心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一般预算内支出为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71.92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明细如下：</w:t>
      </w:r>
    </w:p>
    <w:p w14:paraId="0E08D24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1.</w:t>
      </w:r>
      <w:r>
        <w:rPr>
          <w:rFonts w:eastAsia="方正仿宋_GBK"/>
          <w:sz w:val="32"/>
          <w:szCs w:val="32"/>
        </w:rPr>
        <w:t>一般公共服务支出</w:t>
      </w:r>
      <w:r>
        <w:rPr>
          <w:rFonts w:hint="eastAsia" w:eastAsia="方正仿宋_GBK"/>
          <w:sz w:val="32"/>
          <w:szCs w:val="32"/>
          <w:lang w:val="en-US" w:eastAsia="zh-CN"/>
        </w:rPr>
        <w:t>0.26万</w:t>
      </w:r>
      <w:r>
        <w:rPr>
          <w:rFonts w:eastAsia="方正仿宋_GBK"/>
          <w:sz w:val="32"/>
          <w:szCs w:val="32"/>
        </w:rPr>
        <w:t>元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 w14:paraId="79195303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社会保障和就业支出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65.57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其中，人力资源和社会保障管理事务支出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55.97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行政事业单位养老支出9.60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万元；</w:t>
      </w:r>
    </w:p>
    <w:p w14:paraId="773B8D0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.卫生健康支出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2.81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EA64E7B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4.住房保障支出3.28万元。</w:t>
      </w:r>
    </w:p>
    <w:p w14:paraId="0D456A13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eastAsia="方正黑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财政预算草案</w:t>
      </w:r>
    </w:p>
    <w:p w14:paraId="54CCF34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根据财政管理制度和体制，现将</w:t>
      </w:r>
      <w:r>
        <w:rPr>
          <w:rFonts w:hint="eastAsia" w:eastAsia="方正仿宋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预算编制情况作如下报告：</w:t>
      </w:r>
    </w:p>
    <w:p w14:paraId="7BA1E02F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eastAsia" w:eastAsia="方正楷体_GBK" w:cs="Times New Roman"/>
          <w:sz w:val="32"/>
          <w:szCs w:val="32"/>
          <w:lang w:eastAsia="zh-CN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一般公共预算收入草案</w:t>
      </w:r>
    </w:p>
    <w:p w14:paraId="7790CFDC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2026年，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河鱼乡便民服务中心财政预算收入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共计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92.93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万元。</w:t>
      </w:r>
    </w:p>
    <w:p w14:paraId="5D7E2B52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eastAsia" w:eastAsia="方正楷体_GBK" w:cs="Times New Roman"/>
          <w:color w:val="000000"/>
          <w:kern w:val="0"/>
          <w:sz w:val="32"/>
          <w:szCs w:val="32"/>
          <w:lang w:val="en-US" w:eastAsia="zh-CN" w:bidi="ar"/>
        </w:rPr>
        <w:t>2026年度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 w:bidi="ar"/>
        </w:rPr>
        <w:t>一般公共预算支出草案</w:t>
      </w:r>
    </w:p>
    <w:p w14:paraId="630199AB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86.22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02B41FA6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5E568D32"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61万元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3AEF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财政主要工作</w:t>
      </w:r>
    </w:p>
    <w:p w14:paraId="66DAE676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各位代表，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，我们将继续以习近平新时代中国特色社会主义思想举旗引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路，牢牢把握经济稳中向好、长期向好的基本面，紧跟经济转型升级、高质量发展的大势，紧盯“三县一城一枢纽”建设的大局，积极发挥财政职能作用，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统筹推进“稳增长、促改革、调结构、惠民生、防风险、保稳定”，确保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财政经济平稳有序运行。</w:t>
      </w:r>
    </w:p>
    <w:p w14:paraId="6A53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（一）坚持优化支出结构与提升使用效益形成合力</w:t>
      </w:r>
    </w:p>
    <w:p w14:paraId="71C8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深入落实过紧日子要求，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从严控制“三公”经费，继续压减会议、差旅、培训等一般性支出，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政府投资项目成本，从严从紧审核项目预算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，做到不应该支出的坚决不支出。持续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聚焦覆盖面广、社会关注度高、持续时间长的重大政策项目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加强对项目预算、结算的审核，严格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拨款报账资料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避免项目超标超预算，减轻财政负担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，将有限资金用在“刀刃”上。</w:t>
      </w:r>
    </w:p>
    <w:p w14:paraId="58AC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坚持改善民生与推动经济增长相互促进</w:t>
      </w:r>
    </w:p>
    <w:p w14:paraId="5B98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充分运用临时救助、公益性岗位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等分配调节机制增加低收入群体收入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有力有效加强基本民生保障。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强化支出措施，加快资金支付进度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以项目建设为抓手，推动项目尽快实施，对已开工项目，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在确保工程质量和资金安全的前提下，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进一步精简环节、提升效能。确保不挤占挪用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资金，将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资金切实用在保障和改善民生的基础设施建设以及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产业发展等专项领域，促进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经济社会持续健康发展。</w:t>
      </w:r>
    </w:p>
    <w:p w14:paraId="2854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）坚持向上争取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税源培育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共同发力</w:t>
      </w:r>
    </w:p>
    <w:p w14:paraId="08D80E11">
      <w:pPr>
        <w:spacing w:line="579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，是脱贫攻坚成果与乡村振兴有效衔接的收官之年，我们将积极争取申报衔接资金项目，为河鱼乡争取更多财力支撑。</w:t>
      </w:r>
      <w:r>
        <w:rPr>
          <w:rFonts w:hint="eastAsia" w:eastAsia="方正仿宋_GBK" w:cs="Times New Roman"/>
          <w:bCs w:val="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，财政收入税收分成制将进一步明确细化。为此，我们将加大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税源培育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将支持产业发展和市场主体作为财源建设的首要任务，加大山地鸡、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中药材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等农业特色产业发展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中小微企业扶持力度，全力培植支柱性财源税源，做到存量升级、增量转型，切实增强经济发展内生动力。</w:t>
      </w:r>
    </w:p>
    <w:p w14:paraId="2E64883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各位代表，做好2026年的财政工作责任重大、任务艰巨。我们将在乡党委的正确领导和乡人大的监督支持下，坚定信心、扎实工作，确保完成全年各项财政预算目标，为谱写河鱼乡高质量发展新篇章做出更大贡献！</w:t>
      </w:r>
    </w:p>
    <w:p w14:paraId="6FCF5F00">
      <w:pPr>
        <w:ind w:firstLine="420" w:firstLineChars="200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26B27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-212090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05E13AD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o9HKvZAAAACAEAAA8AAAAAAAAAAQAgAAAA&#10;IgAAAGRycy9kb3ducmV2LnhtbFBLAQIUABQAAAAIAIdO4kBeJUZ00QEAAKMDAAAOAAAAAAAAAAEA&#10;IAAAAC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05E13AD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D69F4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136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4824"/>
    <w:rsid w:val="029D33DC"/>
    <w:rsid w:val="0E8A50D6"/>
    <w:rsid w:val="136627FA"/>
    <w:rsid w:val="13C6620D"/>
    <w:rsid w:val="15F14E31"/>
    <w:rsid w:val="176003EC"/>
    <w:rsid w:val="189F1A11"/>
    <w:rsid w:val="1BAD4238"/>
    <w:rsid w:val="29F55728"/>
    <w:rsid w:val="2C9D651B"/>
    <w:rsid w:val="361502FC"/>
    <w:rsid w:val="37623DB1"/>
    <w:rsid w:val="37D70BF3"/>
    <w:rsid w:val="3E35711C"/>
    <w:rsid w:val="3EAE4723"/>
    <w:rsid w:val="3F41475C"/>
    <w:rsid w:val="40063D93"/>
    <w:rsid w:val="406934A5"/>
    <w:rsid w:val="43DE6DBE"/>
    <w:rsid w:val="46715CFD"/>
    <w:rsid w:val="4913307D"/>
    <w:rsid w:val="4A166206"/>
    <w:rsid w:val="4B6C2D19"/>
    <w:rsid w:val="4CD74819"/>
    <w:rsid w:val="4ECC43D0"/>
    <w:rsid w:val="50224B76"/>
    <w:rsid w:val="51224B65"/>
    <w:rsid w:val="55FB40C6"/>
    <w:rsid w:val="581975F3"/>
    <w:rsid w:val="591A105A"/>
    <w:rsid w:val="5C0E4DE4"/>
    <w:rsid w:val="5D6B1282"/>
    <w:rsid w:val="606C3347"/>
    <w:rsid w:val="65646CE3"/>
    <w:rsid w:val="689077EF"/>
    <w:rsid w:val="6F390188"/>
    <w:rsid w:val="734A7A6D"/>
    <w:rsid w:val="7AE46BF3"/>
    <w:rsid w:val="7BDD3AC5"/>
    <w:rsid w:val="7BE16587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el-toolti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01"/>
    <w:basedOn w:val="7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1449</Words>
  <Characters>1563</Characters>
  <Lines>0</Lines>
  <Paragraphs>0</Paragraphs>
  <TotalTime>0</TotalTime>
  <ScaleCrop>false</ScaleCrop>
  <LinksUpToDate>false</LinksUpToDate>
  <CharactersWithSpaces>1567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2025-02-06T09:13:00Z</dcterms:created>
  <dc:creator>Administrator</dc:creator>
  <cp:lastModifiedBy>Mr老刘</cp:lastModifiedBy>
  <dcterms:modified xsi:type="dcterms:W3CDTF">2026-02-05T02:45:16Z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eyJoZGlkIjoiY2EyNjliY2YzMDRmYzk1MDQzYzExN2IwZjBjMjNmNTYiLCJ1c2VySWQiOiIxMDQwMzI0NTIzIn0=</vt:lpwstr>
  </property>
  <property fmtid="{D5CDD505-2E9C-101B-9397-08002B2CF9AE}" pid="4" name="ICV">
    <vt:lpwstr>89A616DBEEE743329141B2AE1E6A2E1E_12</vt:lpwstr>
  </property>
</Properties>
</file>