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7ED5A">
      <w:pPr>
        <w:spacing w:line="579" w:lineRule="exact"/>
        <w:ind w:firstLine="880" w:firstLineChars="200"/>
        <w:jc w:val="center"/>
        <w:rPr>
          <w:rFonts w:hint="eastAsia" w:eastAsia="方正小标宋_GBK"/>
          <w:sz w:val="44"/>
          <w:szCs w:val="44"/>
          <w:lang w:val="en-US" w:eastAsia="zh-CN"/>
        </w:rPr>
      </w:pPr>
      <w:r>
        <w:rPr>
          <w:rFonts w:hint="eastAsia" w:ascii="Times New Roman" w:hAnsi="Times New Roman" w:eastAsia="方正小标宋_GBK"/>
          <w:sz w:val="44"/>
          <w:szCs w:val="44"/>
        </w:rPr>
        <w:t>城口县河鱼乡</w:t>
      </w:r>
      <w:r>
        <w:rPr>
          <w:rFonts w:hint="eastAsia" w:eastAsia="方正小标宋_GBK"/>
          <w:sz w:val="44"/>
          <w:szCs w:val="44"/>
          <w:lang w:val="en-US" w:eastAsia="zh-CN"/>
        </w:rPr>
        <w:t>便民服务中心</w:t>
      </w:r>
      <w:r>
        <w:rPr>
          <w:rFonts w:hint="eastAsia" w:eastAsia="方正小标宋_GBK"/>
          <w:sz w:val="44"/>
          <w:szCs w:val="44"/>
          <w:lang w:eastAsia="zh-CN"/>
        </w:rPr>
        <w:t>2026年</w:t>
      </w:r>
    </w:p>
    <w:p w14:paraId="2D3C08B4">
      <w:pPr>
        <w:spacing w:line="579" w:lineRule="exact"/>
        <w:jc w:val="center"/>
        <w:rPr>
          <w:rFonts w:ascii="Times New Roman" w:hAnsi="Times New Roman" w:eastAsia="方正小标宋_GBK"/>
          <w:sz w:val="44"/>
          <w:szCs w:val="44"/>
        </w:rPr>
      </w:pPr>
      <w:r>
        <w:rPr>
          <w:rFonts w:ascii="Times New Roman" w:hAnsi="Times New Roman" w:eastAsia="方正小标宋_GBK"/>
          <w:sz w:val="44"/>
          <w:szCs w:val="44"/>
        </w:rPr>
        <w:t>预算情况说明</w:t>
      </w:r>
    </w:p>
    <w:p w14:paraId="6E24F8F7">
      <w:pPr>
        <w:spacing w:line="579" w:lineRule="exact"/>
        <w:ind w:firstLine="880" w:firstLineChars="200"/>
        <w:jc w:val="center"/>
        <w:rPr>
          <w:rFonts w:ascii="Times New Roman" w:hAnsi="Times New Roman" w:eastAsia="华文中宋"/>
          <w:sz w:val="44"/>
          <w:szCs w:val="44"/>
        </w:rPr>
      </w:pPr>
    </w:p>
    <w:p w14:paraId="2155AA04">
      <w:pPr>
        <w:spacing w:line="579" w:lineRule="exact"/>
        <w:ind w:left="640"/>
        <w:rPr>
          <w:rFonts w:ascii="Times New Roman" w:hAnsi="Times New Roman" w:eastAsia="方正黑体_GBK"/>
          <w:sz w:val="32"/>
        </w:rPr>
      </w:pPr>
      <w:r>
        <w:rPr>
          <w:rFonts w:hint="eastAsia" w:ascii="方正黑体_GBK" w:hAnsi="方正黑体_GBK" w:eastAsia="方正黑体_GBK" w:cs="方正黑体_GBK"/>
          <w:sz w:val="32"/>
        </w:rPr>
        <w:t>一、单位基本情况</w:t>
      </w:r>
    </w:p>
    <w:p w14:paraId="190A411A">
      <w:pPr>
        <w:spacing w:line="579" w:lineRule="exact"/>
        <w:ind w:firstLine="640" w:firstLineChars="200"/>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（一）职能职责</w:t>
      </w:r>
    </w:p>
    <w:p w14:paraId="6A71763C">
      <w:pPr>
        <w:spacing w:line="579" w:lineRule="exact"/>
        <w:ind w:firstLine="620" w:firstLineChars="200"/>
        <w:rPr>
          <w:rFonts w:ascii="Times New Roman" w:hAnsi="Times New Roman" w:eastAsia="方正仿宋_GBK"/>
          <w:sz w:val="32"/>
        </w:rPr>
      </w:pPr>
      <w:r>
        <w:rPr>
          <w:rFonts w:ascii="方正仿宋_GBK" w:hAnsi="方正仿宋_GBK" w:eastAsia="方正仿宋_GBK" w:cs="方正仿宋_GBK"/>
          <w:b w:val="0"/>
          <w:color w:val="000000"/>
          <w:sz w:val="31"/>
          <w:szCs w:val="31"/>
        </w:rPr>
        <w:t>承担便民服务中心窗口和平台运行。协助民生服务办公室的工作。负责公共 服务事项和承接县级各部门下放的各项行政审批服务工作。承担就业、再就业以及农村富余劳动力转移、劳动和社会保障等 事务性工作；负责民政、医疗保障、卫生健康和计划生育、企 业服务等事务性工作；负责退役军人就业创业、优抚帮扶、权 益保障、数据信息采集、走访慰问等事务性工作。负责社会保 险、最低生活保障、优抚救济等社会保障工作。</w:t>
      </w:r>
    </w:p>
    <w:p w14:paraId="320FB636">
      <w:pPr>
        <w:pStyle w:val="6"/>
        <w:tabs>
          <w:tab w:val="center" w:pos="4153"/>
          <w:tab w:val="left" w:pos="7275"/>
        </w:tabs>
        <w:spacing w:line="579" w:lineRule="exact"/>
        <w:ind w:left="640" w:firstLine="0" w:firstLineChars="0"/>
        <w:jc w:val="left"/>
        <w:rPr>
          <w:rFonts w:hint="eastAsia" w:ascii="方正楷体_GBK" w:hAnsi="方正楷体_GBK" w:eastAsia="方正楷体_GBK" w:cs="方正楷体_GBK"/>
          <w:kern w:val="2"/>
          <w:sz w:val="32"/>
          <w:szCs w:val="22"/>
          <w:lang w:val="en-US" w:eastAsia="zh-CN" w:bidi="ar-SA"/>
        </w:rPr>
      </w:pPr>
      <w:r>
        <w:rPr>
          <w:rFonts w:hint="eastAsia" w:ascii="方正楷体_GBK" w:hAnsi="方正楷体_GBK" w:eastAsia="方正楷体_GBK" w:cs="方正楷体_GBK"/>
          <w:kern w:val="2"/>
          <w:sz w:val="32"/>
          <w:szCs w:val="22"/>
          <w:lang w:val="en-US" w:eastAsia="zh-CN" w:bidi="ar-SA"/>
        </w:rPr>
        <w:t>（二）单位构成</w:t>
      </w:r>
    </w:p>
    <w:p w14:paraId="09460F85">
      <w:pPr>
        <w:spacing w:line="579" w:lineRule="exact"/>
        <w:ind w:firstLine="640" w:firstLineChars="200"/>
        <w:rPr>
          <w:rFonts w:hint="default" w:ascii="Times New Roman" w:hAnsi="Times New Roman" w:eastAsia="方正仿宋_GBK" w:cs="Times New Roman"/>
          <w:sz w:val="32"/>
          <w:lang w:eastAsia="zh-CN"/>
        </w:rPr>
      </w:pPr>
      <w:r>
        <w:rPr>
          <w:rFonts w:hint="eastAsia" w:ascii="方正楷体_GBK" w:hAnsi="方正楷体_GBK" w:eastAsia="方正楷体_GBK" w:cs="方正楷体_GBK"/>
          <w:kern w:val="2"/>
          <w:sz w:val="32"/>
          <w:szCs w:val="22"/>
          <w:lang w:val="en-US" w:eastAsia="zh-CN" w:bidi="ar-SA"/>
        </w:rPr>
        <w:t>便民服务中心（</w:t>
      </w:r>
      <w:r>
        <w:rPr>
          <w:rFonts w:hint="default" w:ascii="Times New Roman" w:hAnsi="Times New Roman" w:eastAsia="方正楷体_GBK" w:cs="Times New Roman"/>
          <w:kern w:val="2"/>
          <w:sz w:val="32"/>
          <w:szCs w:val="22"/>
          <w:lang w:val="en-US" w:eastAsia="zh-CN" w:bidi="ar-SA"/>
        </w:rPr>
        <w:t>退役军人服务站）。</w:t>
      </w:r>
      <w:r>
        <w:rPr>
          <w:rFonts w:hint="default" w:ascii="Times New Roman" w:hAnsi="Times New Roman" w:eastAsia="方正仿宋_GBK" w:cs="Times New Roman"/>
          <w:b w:val="0"/>
          <w:color w:val="000000"/>
          <w:sz w:val="31"/>
          <w:szCs w:val="31"/>
        </w:rPr>
        <w:t>河鱼乡便民服务中心（退役军人服务站）事业编</w:t>
      </w:r>
      <w:r>
        <w:rPr>
          <w:rFonts w:hint="eastAsia" w:ascii="Times New Roman" w:hAnsi="Times New Roman" w:eastAsia="方正仿宋_GBK" w:cs="Times New Roman"/>
          <w:b w:val="0"/>
          <w:color w:val="000000"/>
          <w:sz w:val="31"/>
          <w:szCs w:val="31"/>
          <w:lang w:val="en-US" w:eastAsia="zh-CN"/>
        </w:rPr>
        <w:t>制</w:t>
      </w:r>
      <w:r>
        <w:rPr>
          <w:rFonts w:hint="default" w:ascii="Times New Roman" w:hAnsi="Times New Roman" w:eastAsia="TimesNewRoman" w:cs="Times New Roman"/>
          <w:b w:val="0"/>
          <w:color w:val="000000"/>
          <w:sz w:val="31"/>
          <w:szCs w:val="31"/>
        </w:rPr>
        <w:t>4</w:t>
      </w:r>
      <w:r>
        <w:rPr>
          <w:rFonts w:hint="default" w:ascii="Times New Roman" w:hAnsi="Times New Roman" w:eastAsia="方正仿宋_GBK" w:cs="Times New Roman"/>
          <w:b w:val="0"/>
          <w:color w:val="000000"/>
          <w:sz w:val="31"/>
          <w:szCs w:val="31"/>
        </w:rPr>
        <w:t>名。领导职数主任（站长）</w:t>
      </w:r>
      <w:r>
        <w:rPr>
          <w:rFonts w:hint="default" w:ascii="Times New Roman" w:hAnsi="Times New Roman" w:eastAsia="TimesNewRoman" w:cs="Times New Roman"/>
          <w:b w:val="0"/>
          <w:color w:val="000000"/>
          <w:sz w:val="31"/>
          <w:szCs w:val="31"/>
        </w:rPr>
        <w:t>1</w:t>
      </w:r>
      <w:r>
        <w:rPr>
          <w:rFonts w:hint="default" w:ascii="Times New Roman" w:hAnsi="Times New Roman" w:eastAsia="方正仿宋_GBK" w:cs="Times New Roman"/>
          <w:b w:val="0"/>
          <w:color w:val="000000"/>
          <w:sz w:val="31"/>
          <w:szCs w:val="31"/>
        </w:rPr>
        <w:t>名</w:t>
      </w:r>
      <w:r>
        <w:rPr>
          <w:rFonts w:hint="default" w:ascii="Times New Roman" w:hAnsi="Times New Roman" w:eastAsia="方正仿宋_GBK" w:cs="Times New Roman"/>
          <w:b w:val="0"/>
          <w:color w:val="000000"/>
          <w:sz w:val="31"/>
          <w:szCs w:val="31"/>
          <w:lang w:eastAsia="zh-CN"/>
        </w:rPr>
        <w:t>。</w:t>
      </w:r>
    </w:p>
    <w:p w14:paraId="596AE9C1">
      <w:pPr>
        <w:spacing w:line="579" w:lineRule="exact"/>
        <w:ind w:left="640"/>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二、部门收支总体情况</w:t>
      </w:r>
    </w:p>
    <w:p w14:paraId="6F405CE7">
      <w:pPr>
        <w:spacing w:line="579" w:lineRule="exact"/>
        <w:ind w:firstLine="640" w:firstLineChars="200"/>
        <w:rPr>
          <w:rFonts w:ascii="Times New Roman" w:hAnsi="Times New Roman" w:eastAsia="方正仿宋_GBK"/>
          <w:sz w:val="32"/>
        </w:rPr>
      </w:pPr>
      <w:r>
        <w:rPr>
          <w:rFonts w:hint="eastAsia" w:ascii="方正楷体_GBK" w:hAnsi="方正楷体_GBK" w:eastAsia="方正楷体_GBK" w:cs="方正楷体_GBK"/>
          <w:sz w:val="32"/>
        </w:rPr>
        <w:t>（一）收入预算</w:t>
      </w:r>
      <w:r>
        <w:rPr>
          <w:rFonts w:ascii="Times New Roman" w:hAnsi="Times New Roman" w:eastAsia="方正仿宋_GBK"/>
          <w:sz w:val="32"/>
        </w:rPr>
        <w:t>：</w:t>
      </w:r>
      <w:r>
        <w:rPr>
          <w:rFonts w:hint="eastAsia" w:eastAsia="方正仿宋_GBK"/>
          <w:sz w:val="32"/>
          <w:lang w:eastAsia="zh-CN"/>
        </w:rPr>
        <w:t>2026年</w:t>
      </w:r>
      <w:r>
        <w:rPr>
          <w:rFonts w:ascii="Times New Roman" w:hAnsi="Times New Roman" w:eastAsia="方正仿宋_GBK"/>
          <w:sz w:val="32"/>
        </w:rPr>
        <w:t>年初预算数</w:t>
      </w:r>
      <w:r>
        <w:rPr>
          <w:rFonts w:hint="eastAsia" w:ascii="Times New Roman" w:hAnsi="Times New Roman" w:eastAsia="方正仿宋_GBK" w:cs="Times New Roman"/>
          <w:b/>
          <w:bCs/>
          <w:color w:val="auto"/>
          <w:kern w:val="2"/>
          <w:sz w:val="32"/>
          <w:szCs w:val="32"/>
          <w:highlight w:val="none"/>
          <w:lang w:val="en-US" w:eastAsia="zh-CN" w:bidi="ar-SA"/>
        </w:rPr>
        <w:t>92.93</w:t>
      </w:r>
      <w:r>
        <w:rPr>
          <w:rFonts w:ascii="Times New Roman" w:hAnsi="Times New Roman" w:eastAsia="方正仿宋_GBK"/>
          <w:sz w:val="32"/>
        </w:rPr>
        <w:t>万元，其中：一般公共预算拨款</w:t>
      </w:r>
      <w:r>
        <w:rPr>
          <w:rFonts w:hint="eastAsia" w:ascii="Times New Roman" w:hAnsi="Times New Roman" w:eastAsia="方正仿宋_GBK" w:cs="Times New Roman"/>
          <w:b/>
          <w:bCs/>
          <w:color w:val="auto"/>
          <w:kern w:val="2"/>
          <w:sz w:val="32"/>
          <w:szCs w:val="32"/>
          <w:highlight w:val="none"/>
          <w:lang w:val="en-US" w:eastAsia="zh-CN" w:bidi="ar-SA"/>
        </w:rPr>
        <w:t>92.93</w:t>
      </w:r>
      <w:r>
        <w:rPr>
          <w:rFonts w:ascii="Times New Roman" w:hAnsi="Times New Roman" w:eastAsia="方正仿宋_GBK"/>
          <w:sz w:val="32"/>
        </w:rPr>
        <w:t>万元。</w:t>
      </w:r>
    </w:p>
    <w:p w14:paraId="1F1102D8">
      <w:pPr>
        <w:pStyle w:val="2"/>
        <w:numPr>
          <w:ilvl w:val="0"/>
          <w:numId w:val="0"/>
        </w:numPr>
        <w:ind w:firstLine="640" w:firstLineChars="200"/>
        <w:rPr>
          <w:rFonts w:hint="eastAsia" w:ascii="Times New Roman" w:hAnsi="Times New Roman" w:eastAsia="方正仿宋_GBK"/>
          <w:sz w:val="32"/>
          <w:lang w:eastAsia="zh-CN"/>
        </w:rPr>
      </w:pPr>
      <w:r>
        <w:rPr>
          <w:rFonts w:hint="eastAsia" w:ascii="方正楷体_GBK" w:hAnsi="方正楷体_GBK" w:eastAsia="方正楷体_GBK" w:cs="方正楷体_GBK"/>
          <w:sz w:val="32"/>
        </w:rPr>
        <w:t>（二）支出预算：</w:t>
      </w:r>
      <w:r>
        <w:rPr>
          <w:rFonts w:hint="eastAsia" w:ascii="Times New Roman" w:hAnsi="Times New Roman" w:eastAsia="方正仿宋_GBK"/>
          <w:sz w:val="32"/>
          <w:lang w:eastAsia="zh-CN"/>
        </w:rPr>
        <w:t>2026年</w:t>
      </w:r>
      <w:r>
        <w:rPr>
          <w:rFonts w:ascii="Times New Roman" w:hAnsi="Times New Roman" w:eastAsia="方正仿宋_GBK"/>
          <w:sz w:val="32"/>
        </w:rPr>
        <w:t>年初预算数</w:t>
      </w:r>
      <w:r>
        <w:rPr>
          <w:rFonts w:hint="eastAsia" w:ascii="Times New Roman" w:hAnsi="Times New Roman" w:eastAsia="方正仿宋_GBK" w:cs="Times New Roman"/>
          <w:b/>
          <w:bCs/>
          <w:color w:val="auto"/>
          <w:kern w:val="2"/>
          <w:sz w:val="32"/>
          <w:szCs w:val="32"/>
          <w:highlight w:val="none"/>
          <w:lang w:val="en-US" w:eastAsia="zh-CN" w:bidi="ar-SA"/>
        </w:rPr>
        <w:t>92.93</w:t>
      </w:r>
      <w:r>
        <w:rPr>
          <w:rFonts w:ascii="Times New Roman" w:hAnsi="Times New Roman" w:eastAsia="方正仿宋_GBK"/>
          <w:sz w:val="32"/>
        </w:rPr>
        <w:t>元，</w:t>
      </w:r>
      <w:r>
        <w:rPr>
          <w:rFonts w:hint="eastAsia" w:ascii="Times New Roman" w:hAnsi="Times New Roman" w:eastAsia="方正仿宋_GBK"/>
          <w:sz w:val="32"/>
          <w:lang w:val="en-US" w:eastAsia="zh-CN"/>
        </w:rPr>
        <w:t>其中：</w:t>
      </w:r>
      <w:r>
        <w:rPr>
          <w:rFonts w:hint="default" w:ascii="Times New Roman" w:hAnsi="Times New Roman" w:eastAsia="方正仿宋_GBK" w:cs="Times New Roman"/>
          <w:sz w:val="32"/>
          <w:szCs w:val="32"/>
          <w:highlight w:val="none"/>
        </w:rPr>
        <w:t>社会保障和就业支出</w:t>
      </w:r>
      <w:r>
        <w:rPr>
          <w:rFonts w:hint="eastAsia" w:ascii="Times New Roman" w:hAnsi="Times New Roman" w:eastAsia="方正仿宋_GBK" w:cs="Times New Roman"/>
          <w:sz w:val="32"/>
          <w:szCs w:val="32"/>
          <w:highlight w:val="none"/>
          <w:lang w:val="en-US" w:eastAsia="zh-CN"/>
        </w:rPr>
        <w:t>86.22</w:t>
      </w:r>
      <w:r>
        <w:rPr>
          <w:rFonts w:hint="default" w:ascii="Times New Roman" w:hAnsi="Times New Roman" w:eastAsia="方正仿宋_GBK" w:cs="Times New Roman"/>
          <w:sz w:val="32"/>
          <w:szCs w:val="32"/>
          <w:highlight w:val="none"/>
        </w:rPr>
        <w:t>万元</w:t>
      </w:r>
      <w:r>
        <w:rPr>
          <w:rFonts w:hint="eastAsia" w:eastAsia="方正仿宋_GBK"/>
          <w:sz w:val="32"/>
          <w:szCs w:val="32"/>
          <w:highlight w:val="none"/>
          <w:lang w:eastAsia="zh-CN"/>
        </w:rPr>
        <w:t>；</w:t>
      </w:r>
      <w:r>
        <w:rPr>
          <w:rFonts w:hint="default" w:ascii="Times New Roman" w:hAnsi="Times New Roman" w:eastAsia="方正仿宋_GBK" w:cs="Times New Roman"/>
          <w:sz w:val="32"/>
          <w:szCs w:val="32"/>
          <w:highlight w:val="none"/>
        </w:rPr>
        <w:t>卫生健康支出</w:t>
      </w:r>
      <w:r>
        <w:rPr>
          <w:rFonts w:hint="eastAsia" w:ascii="Times New Roman" w:hAnsi="Times New Roman" w:eastAsia="方正仿宋_GBK" w:cs="Times New Roman"/>
          <w:sz w:val="32"/>
          <w:szCs w:val="32"/>
          <w:highlight w:val="none"/>
          <w:lang w:val="en-US" w:eastAsia="zh-CN"/>
        </w:rPr>
        <w:t>3.10</w:t>
      </w:r>
      <w:r>
        <w:rPr>
          <w:rFonts w:hint="default" w:ascii="Times New Roman" w:hAnsi="Times New Roman" w:eastAsia="方正仿宋_GBK" w:cs="Times New Roman"/>
          <w:sz w:val="32"/>
          <w:szCs w:val="32"/>
          <w:highlight w:val="none"/>
        </w:rPr>
        <w:t>万元</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住房保障支出</w:t>
      </w:r>
      <w:r>
        <w:rPr>
          <w:rFonts w:hint="eastAsia" w:ascii="Times New Roman" w:hAnsi="Times New Roman" w:eastAsia="方正仿宋_GBK" w:cs="Times New Roman"/>
          <w:sz w:val="32"/>
          <w:szCs w:val="32"/>
          <w:lang w:val="en-US" w:eastAsia="zh-CN"/>
        </w:rPr>
        <w:t>3.61万元</w:t>
      </w:r>
      <w:r>
        <w:rPr>
          <w:rFonts w:hint="default" w:ascii="Times New Roman" w:hAnsi="Times New Roman" w:eastAsia="方正仿宋_GBK" w:cs="Times New Roman"/>
          <w:sz w:val="32"/>
          <w:szCs w:val="32"/>
          <w:lang w:eastAsia="zh-CN"/>
        </w:rPr>
        <w:t>。</w:t>
      </w:r>
    </w:p>
    <w:p w14:paraId="49FD153E">
      <w:pPr>
        <w:spacing w:line="579" w:lineRule="exact"/>
        <w:ind w:left="640"/>
        <w:rPr>
          <w:rFonts w:ascii="Times New Roman" w:hAnsi="Times New Roman" w:eastAsia="方正黑体_GBK"/>
          <w:sz w:val="32"/>
        </w:rPr>
      </w:pPr>
      <w:r>
        <w:rPr>
          <w:rFonts w:ascii="Times New Roman" w:hAnsi="Times New Roman" w:eastAsia="方正黑体_GBK"/>
          <w:sz w:val="32"/>
        </w:rPr>
        <w:t>三、部门预算情况说明</w:t>
      </w:r>
    </w:p>
    <w:p w14:paraId="74D25B1D">
      <w:pPr>
        <w:spacing w:line="579" w:lineRule="exact"/>
        <w:ind w:firstLine="640" w:firstLineChars="200"/>
        <w:rPr>
          <w:rFonts w:hint="eastAsia" w:ascii="Times New Roman" w:hAnsi="Times New Roman" w:eastAsia="方正仿宋_GBK" w:cs="Times New Roman"/>
          <w:kern w:val="2"/>
          <w:sz w:val="32"/>
          <w:szCs w:val="24"/>
          <w:lang w:val="en-US" w:eastAsia="zh-CN" w:bidi="ar-SA"/>
        </w:rPr>
      </w:pPr>
      <w:r>
        <w:rPr>
          <w:rFonts w:hint="eastAsia" w:eastAsia="方正仿宋_GBK" w:cs="Times New Roman"/>
          <w:kern w:val="2"/>
          <w:sz w:val="32"/>
          <w:szCs w:val="24"/>
          <w:lang w:val="en-US" w:eastAsia="zh-CN" w:bidi="ar-SA"/>
        </w:rPr>
        <w:t>2026年</w:t>
      </w:r>
      <w:r>
        <w:rPr>
          <w:rFonts w:hint="eastAsia" w:ascii="Times New Roman" w:hAnsi="Times New Roman" w:eastAsia="方正仿宋_GBK" w:cs="Times New Roman"/>
          <w:kern w:val="2"/>
          <w:sz w:val="32"/>
          <w:szCs w:val="24"/>
          <w:lang w:val="en-US" w:eastAsia="zh-CN" w:bidi="ar-SA"/>
        </w:rPr>
        <w:t>一般公共预算财政拨款收入</w:t>
      </w:r>
      <w:r>
        <w:rPr>
          <w:rFonts w:hint="eastAsia" w:ascii="Times New Roman" w:hAnsi="Times New Roman" w:eastAsia="方正仿宋_GBK" w:cs="Times New Roman"/>
          <w:b/>
          <w:bCs/>
          <w:color w:val="auto"/>
          <w:kern w:val="2"/>
          <w:sz w:val="32"/>
          <w:szCs w:val="32"/>
          <w:highlight w:val="none"/>
          <w:lang w:val="en-US" w:eastAsia="zh-CN" w:bidi="ar-SA"/>
        </w:rPr>
        <w:t>92.93</w:t>
      </w:r>
      <w:r>
        <w:rPr>
          <w:rFonts w:hint="eastAsia" w:ascii="Times New Roman" w:hAnsi="Times New Roman" w:eastAsia="方正仿宋_GBK" w:cs="Times New Roman"/>
          <w:kern w:val="2"/>
          <w:sz w:val="32"/>
          <w:szCs w:val="24"/>
          <w:lang w:val="en-US" w:eastAsia="zh-CN" w:bidi="ar-SA"/>
        </w:rPr>
        <w:t>万元，其中:1.基本支出</w:t>
      </w:r>
      <w:r>
        <w:rPr>
          <w:rFonts w:hint="eastAsia" w:ascii="Times New Roman" w:hAnsi="Times New Roman" w:eastAsia="方正仿宋_GBK" w:cs="Times New Roman"/>
          <w:b/>
          <w:bCs/>
          <w:color w:val="auto"/>
          <w:kern w:val="2"/>
          <w:sz w:val="32"/>
          <w:szCs w:val="32"/>
          <w:highlight w:val="none"/>
          <w:lang w:val="en-US" w:eastAsia="zh-CN" w:bidi="ar-SA"/>
        </w:rPr>
        <w:t>92.93</w:t>
      </w:r>
      <w:r>
        <w:rPr>
          <w:rFonts w:hint="eastAsia" w:ascii="Times New Roman" w:hAnsi="Times New Roman" w:eastAsia="方正仿宋_GBK" w:cs="Times New Roman"/>
          <w:kern w:val="2"/>
          <w:sz w:val="32"/>
          <w:szCs w:val="24"/>
          <w:lang w:val="en-US" w:eastAsia="zh-CN" w:bidi="ar-SA"/>
        </w:rPr>
        <w:t>万元，比202</w:t>
      </w:r>
      <w:r>
        <w:rPr>
          <w:rFonts w:hint="eastAsia" w:eastAsia="方正仿宋_GBK" w:cs="Times New Roman"/>
          <w:kern w:val="2"/>
          <w:sz w:val="32"/>
          <w:szCs w:val="24"/>
          <w:lang w:val="en-US" w:eastAsia="zh-CN" w:bidi="ar-SA"/>
        </w:rPr>
        <w:t>5</w:t>
      </w:r>
      <w:r>
        <w:rPr>
          <w:rFonts w:hint="eastAsia" w:ascii="Times New Roman" w:hAnsi="Times New Roman" w:eastAsia="方正仿宋_GBK" w:cs="Times New Roman"/>
          <w:kern w:val="2"/>
          <w:sz w:val="32"/>
          <w:szCs w:val="24"/>
          <w:lang w:val="en-US" w:eastAsia="zh-CN" w:bidi="ar-SA"/>
        </w:rPr>
        <w:t>年</w:t>
      </w:r>
      <w:r>
        <w:rPr>
          <w:rFonts w:hint="eastAsia" w:eastAsia="方正仿宋_GBK" w:cs="Times New Roman"/>
          <w:kern w:val="2"/>
          <w:sz w:val="32"/>
          <w:szCs w:val="24"/>
          <w:lang w:val="en-US" w:eastAsia="zh-CN" w:bidi="ar-SA"/>
        </w:rPr>
        <w:t>增加</w:t>
      </w:r>
      <w:r>
        <w:rPr>
          <w:rFonts w:hint="eastAsia" w:ascii="Times New Roman" w:hAnsi="Times New Roman" w:eastAsia="方正仿宋_GBK" w:cs="Times New Roman"/>
          <w:kern w:val="2"/>
          <w:sz w:val="32"/>
          <w:szCs w:val="24"/>
          <w:lang w:val="en-US" w:eastAsia="zh-CN" w:bidi="ar-SA"/>
        </w:rPr>
        <w:t>了</w:t>
      </w:r>
      <w:r>
        <w:rPr>
          <w:rFonts w:hint="eastAsia" w:ascii="Times New Roman" w:hAnsi="Times New Roman" w:eastAsia="方正仿宋_GBK" w:cs="Times New Roman"/>
          <w:color w:val="auto"/>
          <w:kern w:val="0"/>
          <w:sz w:val="31"/>
          <w:szCs w:val="31"/>
          <w:lang w:val="en-US" w:eastAsia="zh-CN" w:bidi="ar"/>
        </w:rPr>
        <w:t>8.72</w:t>
      </w:r>
      <w:r>
        <w:rPr>
          <w:rFonts w:hint="eastAsia" w:eastAsia="方正仿宋_GBK" w:cs="Times New Roman"/>
          <w:kern w:val="2"/>
          <w:sz w:val="32"/>
          <w:szCs w:val="24"/>
          <w:lang w:val="en-US" w:eastAsia="zh-CN" w:bidi="ar-SA"/>
        </w:rPr>
        <w:t>万</w:t>
      </w:r>
      <w:r>
        <w:rPr>
          <w:rFonts w:hint="eastAsia" w:ascii="Times New Roman" w:hAnsi="Times New Roman" w:eastAsia="方正仿宋_GBK" w:cs="Times New Roman"/>
          <w:kern w:val="2"/>
          <w:sz w:val="32"/>
          <w:szCs w:val="24"/>
          <w:lang w:val="en-US" w:eastAsia="zh-CN" w:bidi="ar-SA"/>
        </w:rPr>
        <w:t>元</w:t>
      </w:r>
      <w:r>
        <w:rPr>
          <w:rFonts w:hint="eastAsia" w:eastAsia="方正仿宋_GBK" w:cs="Times New Roman"/>
          <w:kern w:val="2"/>
          <w:sz w:val="32"/>
          <w:szCs w:val="24"/>
          <w:lang w:val="en-US" w:eastAsia="zh-CN" w:bidi="ar-SA"/>
        </w:rPr>
        <w:t>。</w:t>
      </w:r>
      <w:r>
        <w:rPr>
          <w:rFonts w:hint="eastAsia" w:ascii="Times New Roman" w:hAnsi="Times New Roman" w:eastAsia="方正仿宋_GBK" w:cs="Times New Roman"/>
          <w:kern w:val="2"/>
          <w:sz w:val="32"/>
          <w:szCs w:val="24"/>
          <w:lang w:val="en-US" w:eastAsia="zh-CN" w:bidi="ar-SA"/>
        </w:rPr>
        <w:t>主要原因是：</w:t>
      </w:r>
      <w:r>
        <w:rPr>
          <w:rFonts w:hint="eastAsia" w:eastAsia="方正仿宋_GBK" w:cs="Times New Roman"/>
          <w:kern w:val="2"/>
          <w:sz w:val="32"/>
          <w:szCs w:val="24"/>
          <w:lang w:val="en-US" w:eastAsia="zh-CN" w:bidi="ar-SA"/>
        </w:rPr>
        <w:t>城人社发【2025】47号文件关于人员待遇调整，清算2024年绩效</w:t>
      </w:r>
      <w:bookmarkStart w:id="0" w:name="_GoBack"/>
      <w:bookmarkEnd w:id="0"/>
      <w:r>
        <w:rPr>
          <w:rFonts w:hint="eastAsia" w:ascii="Times New Roman" w:hAnsi="Times New Roman" w:eastAsia="方正仿宋_GBK" w:cs="Times New Roman"/>
          <w:kern w:val="2"/>
          <w:sz w:val="32"/>
          <w:szCs w:val="24"/>
          <w:lang w:val="en-US" w:eastAsia="zh-CN" w:bidi="ar-SA"/>
        </w:rPr>
        <w:t>基本支出主要用于保障</w:t>
      </w:r>
      <w:r>
        <w:rPr>
          <w:rFonts w:hint="eastAsia" w:eastAsia="方正仿宋_GBK" w:cs="Times New Roman"/>
          <w:kern w:val="2"/>
          <w:sz w:val="32"/>
          <w:szCs w:val="24"/>
          <w:lang w:val="en-US" w:eastAsia="zh-CN" w:bidi="ar-SA"/>
        </w:rPr>
        <w:t>河鱼</w:t>
      </w:r>
      <w:r>
        <w:rPr>
          <w:rFonts w:hint="eastAsia" w:ascii="Times New Roman" w:hAnsi="Times New Roman" w:eastAsia="方正仿宋_GBK" w:cs="Times New Roman"/>
          <w:kern w:val="2"/>
          <w:sz w:val="32"/>
          <w:szCs w:val="24"/>
          <w:lang w:val="en-US" w:eastAsia="zh-CN" w:bidi="ar-SA"/>
        </w:rPr>
        <w:t>乡便民服务中心在职人员工资福利及社会保险缴费，保障下属事业单位正常运转的各项商品服务支出。</w:t>
      </w:r>
    </w:p>
    <w:p w14:paraId="3E7ECB71">
      <w:pPr>
        <w:spacing w:line="579"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14:paraId="72202452">
      <w:pPr>
        <w:spacing w:line="579" w:lineRule="exact"/>
        <w:ind w:firstLine="640" w:firstLineChars="200"/>
        <w:rPr>
          <w:rFonts w:hint="eastAsia" w:ascii="Times New Roman" w:hAnsi="Times New Roman" w:eastAsia="方正仿宋_GBK" w:cs="Times New Roman"/>
          <w:kern w:val="2"/>
          <w:sz w:val="32"/>
          <w:szCs w:val="24"/>
          <w:lang w:val="en-US" w:eastAsia="zh-CN" w:bidi="ar-SA"/>
        </w:rPr>
      </w:pPr>
      <w:r>
        <w:rPr>
          <w:rFonts w:hint="eastAsia" w:eastAsia="方正仿宋_GBK" w:cs="Times New Roman"/>
          <w:kern w:val="2"/>
          <w:sz w:val="32"/>
          <w:szCs w:val="24"/>
          <w:lang w:val="en-US" w:eastAsia="zh-CN" w:bidi="ar-SA"/>
        </w:rPr>
        <w:t>2026年</w:t>
      </w:r>
      <w:r>
        <w:rPr>
          <w:rFonts w:hint="eastAsia" w:ascii="Times New Roman" w:hAnsi="Times New Roman" w:eastAsia="方正仿宋_GBK" w:cs="Times New Roman"/>
          <w:kern w:val="2"/>
          <w:sz w:val="32"/>
          <w:szCs w:val="24"/>
          <w:lang w:val="en-US" w:eastAsia="zh-CN" w:bidi="ar-SA"/>
        </w:rPr>
        <w:t>“三公”经费预算0万元，比202</w:t>
      </w:r>
      <w:r>
        <w:rPr>
          <w:rFonts w:hint="eastAsia" w:eastAsia="方正仿宋_GBK" w:cs="Times New Roman"/>
          <w:kern w:val="2"/>
          <w:sz w:val="32"/>
          <w:szCs w:val="24"/>
          <w:lang w:val="en-US" w:eastAsia="zh-CN" w:bidi="ar-SA"/>
        </w:rPr>
        <w:t>5</w:t>
      </w:r>
      <w:r>
        <w:rPr>
          <w:rFonts w:hint="eastAsia" w:ascii="Times New Roman" w:hAnsi="Times New Roman" w:eastAsia="方正仿宋_GBK" w:cs="Times New Roman"/>
          <w:kern w:val="2"/>
          <w:sz w:val="32"/>
          <w:szCs w:val="24"/>
          <w:lang w:val="en-US" w:eastAsia="zh-CN" w:bidi="ar-SA"/>
        </w:rPr>
        <w:t>年减少0万元。其中：因公出国（境）费用0万元，比202</w:t>
      </w:r>
      <w:r>
        <w:rPr>
          <w:rFonts w:hint="eastAsia" w:eastAsia="方正仿宋_GBK" w:cs="Times New Roman"/>
          <w:kern w:val="2"/>
          <w:sz w:val="32"/>
          <w:szCs w:val="24"/>
          <w:lang w:val="en-US" w:eastAsia="zh-CN" w:bidi="ar-SA"/>
        </w:rPr>
        <w:t>5</w:t>
      </w:r>
      <w:r>
        <w:rPr>
          <w:rFonts w:hint="eastAsia" w:ascii="Times New Roman" w:hAnsi="Times New Roman" w:eastAsia="方正仿宋_GBK" w:cs="Times New Roman"/>
          <w:kern w:val="2"/>
          <w:sz w:val="32"/>
          <w:szCs w:val="24"/>
          <w:lang w:val="en-US" w:eastAsia="zh-CN" w:bidi="ar-SA"/>
        </w:rPr>
        <w:t>年减少0万元；公务接待费0万元，比202</w:t>
      </w:r>
      <w:r>
        <w:rPr>
          <w:rFonts w:hint="eastAsia" w:eastAsia="方正仿宋_GBK" w:cs="Times New Roman"/>
          <w:kern w:val="2"/>
          <w:sz w:val="32"/>
          <w:szCs w:val="24"/>
          <w:lang w:val="en-US" w:eastAsia="zh-CN" w:bidi="ar-SA"/>
        </w:rPr>
        <w:t>5</w:t>
      </w:r>
      <w:r>
        <w:rPr>
          <w:rFonts w:hint="eastAsia" w:ascii="Times New Roman" w:hAnsi="Times New Roman" w:eastAsia="方正仿宋_GBK" w:cs="Times New Roman"/>
          <w:kern w:val="2"/>
          <w:sz w:val="32"/>
          <w:szCs w:val="24"/>
          <w:lang w:val="en-US" w:eastAsia="zh-CN" w:bidi="ar-SA"/>
        </w:rPr>
        <w:t>年减少0万元；公务用车运行维护费0万元，比202</w:t>
      </w:r>
      <w:r>
        <w:rPr>
          <w:rFonts w:hint="eastAsia" w:eastAsia="方正仿宋_GBK" w:cs="Times New Roman"/>
          <w:kern w:val="2"/>
          <w:sz w:val="32"/>
          <w:szCs w:val="24"/>
          <w:lang w:val="en-US" w:eastAsia="zh-CN" w:bidi="ar-SA"/>
        </w:rPr>
        <w:t>5</w:t>
      </w:r>
      <w:r>
        <w:rPr>
          <w:rFonts w:hint="eastAsia" w:ascii="Times New Roman" w:hAnsi="Times New Roman" w:eastAsia="方正仿宋_GBK" w:cs="Times New Roman"/>
          <w:kern w:val="2"/>
          <w:sz w:val="32"/>
          <w:szCs w:val="24"/>
          <w:lang w:val="en-US" w:eastAsia="zh-CN" w:bidi="ar-SA"/>
        </w:rPr>
        <w:t>年减少0万元；公务用车购置费0万元，比202</w:t>
      </w:r>
      <w:r>
        <w:rPr>
          <w:rFonts w:hint="eastAsia" w:eastAsia="方正仿宋_GBK" w:cs="Times New Roman"/>
          <w:kern w:val="2"/>
          <w:sz w:val="32"/>
          <w:szCs w:val="24"/>
          <w:lang w:val="en-US" w:eastAsia="zh-CN" w:bidi="ar-SA"/>
        </w:rPr>
        <w:t>5</w:t>
      </w:r>
      <w:r>
        <w:rPr>
          <w:rFonts w:hint="eastAsia" w:ascii="Times New Roman" w:hAnsi="Times New Roman" w:eastAsia="方正仿宋_GBK" w:cs="Times New Roman"/>
          <w:kern w:val="2"/>
          <w:sz w:val="32"/>
          <w:szCs w:val="24"/>
          <w:lang w:val="en-US" w:eastAsia="zh-CN" w:bidi="ar-SA"/>
        </w:rPr>
        <w:t>年减少0万元。</w:t>
      </w:r>
    </w:p>
    <w:p w14:paraId="256CDCFD">
      <w:pPr>
        <w:spacing w:line="579" w:lineRule="exact"/>
        <w:ind w:left="640"/>
        <w:rPr>
          <w:rFonts w:ascii="Times New Roman" w:hAnsi="Times New Roman" w:eastAsia="方正黑体_GBK"/>
          <w:sz w:val="32"/>
        </w:rPr>
      </w:pPr>
      <w:r>
        <w:rPr>
          <w:rFonts w:hint="eastAsia" w:eastAsia="方正黑体_GBK"/>
          <w:sz w:val="32"/>
          <w:lang w:val="en-US" w:eastAsia="zh-CN"/>
        </w:rPr>
        <w:t>五</w:t>
      </w:r>
      <w:r>
        <w:rPr>
          <w:rFonts w:ascii="Times New Roman" w:hAnsi="Times New Roman" w:eastAsia="方正黑体_GBK"/>
          <w:sz w:val="32"/>
        </w:rPr>
        <w:t>、专业性名词解释（纳入向社会公开范围的部门必须填写！）</w:t>
      </w:r>
    </w:p>
    <w:p w14:paraId="4FDBF45B">
      <w:pPr>
        <w:pStyle w:val="6"/>
        <w:tabs>
          <w:tab w:val="center" w:pos="4153"/>
          <w:tab w:val="left" w:pos="7275"/>
        </w:tabs>
        <w:spacing w:line="579"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（以下为常见专业名词解释，部门应根据实际情况进行解释和增减。）</w:t>
      </w:r>
    </w:p>
    <w:p w14:paraId="5C2AFC69">
      <w:pPr>
        <w:pStyle w:val="6"/>
        <w:tabs>
          <w:tab w:val="center" w:pos="4153"/>
          <w:tab w:val="left" w:pos="7275"/>
        </w:tabs>
        <w:spacing w:line="579"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14:paraId="44545344">
      <w:pPr>
        <w:pStyle w:val="6"/>
        <w:tabs>
          <w:tab w:val="center" w:pos="4153"/>
          <w:tab w:val="left" w:pos="7275"/>
        </w:tabs>
        <w:spacing w:line="579"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14:paraId="492BE1B8">
      <w:pPr>
        <w:pStyle w:val="6"/>
        <w:tabs>
          <w:tab w:val="center" w:pos="4153"/>
          <w:tab w:val="left" w:pos="7275"/>
        </w:tabs>
        <w:spacing w:line="579"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14:paraId="19A93185">
      <w:pPr>
        <w:pStyle w:val="6"/>
        <w:tabs>
          <w:tab w:val="center" w:pos="4153"/>
          <w:tab w:val="left" w:pos="7275"/>
        </w:tabs>
        <w:spacing w:line="579"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14:paraId="51C96DAF">
      <w:pPr>
        <w:spacing w:line="579" w:lineRule="exact"/>
        <w:ind w:firstLine="640" w:firstLineChars="200"/>
        <w:rPr>
          <w:rFonts w:ascii="Times New Roman" w:hAnsi="Times New Roman" w:eastAsia="方正仿宋_GBK"/>
          <w:color w:val="000000"/>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8DBE9EC">
      <w:pPr>
        <w:spacing w:line="579" w:lineRule="exact"/>
        <w:ind w:firstLine="640" w:firstLineChars="200"/>
        <w:rPr>
          <w:rFonts w:hint="eastAsia" w:ascii="Times New Roman" w:hAnsi="Times New Roman" w:eastAsia="方正黑体_GBK"/>
          <w:sz w:val="32"/>
        </w:rPr>
      </w:pPr>
      <w:r>
        <w:rPr>
          <w:rFonts w:hint="eastAsia" w:eastAsia="方正黑体_GBK"/>
          <w:sz w:val="32"/>
          <w:lang w:val="en-US" w:eastAsia="zh-CN"/>
        </w:rPr>
        <w:t>六</w:t>
      </w:r>
      <w:r>
        <w:rPr>
          <w:rFonts w:hint="eastAsia" w:ascii="Times New Roman" w:hAnsi="Times New Roman" w:eastAsia="方正黑体_GBK"/>
          <w:sz w:val="32"/>
        </w:rPr>
        <w:t>、预算公开联系方式</w:t>
      </w:r>
    </w:p>
    <w:p w14:paraId="5274391D">
      <w:pPr>
        <w:spacing w:line="579" w:lineRule="exact"/>
        <w:ind w:firstLine="640" w:firstLineChars="200"/>
        <w:rPr>
          <w:rFonts w:hint="eastAsia" w:ascii="Times New Roman" w:hAnsi="Times New Roman" w:eastAsia="方正仿宋_GBK"/>
          <w:sz w:val="32"/>
          <w:szCs w:val="32"/>
          <w:lang w:val="en-US" w:eastAsia="zh-CN"/>
        </w:rPr>
      </w:pPr>
      <w:r>
        <w:rPr>
          <w:rFonts w:ascii="Times New Roman" w:hAnsi="Times New Roman" w:eastAsia="方正仿宋_GBK"/>
          <w:sz w:val="32"/>
          <w:szCs w:val="32"/>
        </w:rPr>
        <w:t xml:space="preserve"> </w:t>
      </w:r>
      <w:r>
        <w:rPr>
          <w:rFonts w:hint="eastAsia" w:eastAsia="方正仿宋_GBK"/>
          <w:sz w:val="32"/>
          <w:szCs w:val="32"/>
          <w:lang w:val="en-US" w:eastAsia="zh-CN"/>
        </w:rPr>
        <w:t xml:space="preserve"> 城口县</w:t>
      </w:r>
      <w:r>
        <w:rPr>
          <w:rFonts w:hint="eastAsia" w:ascii="Times New Roman" w:hAnsi="Times New Roman" w:eastAsia="方正仿宋_GBK"/>
          <w:sz w:val="32"/>
          <w:szCs w:val="32"/>
        </w:rPr>
        <w:t>河鱼乡</w:t>
      </w:r>
      <w:r>
        <w:rPr>
          <w:rFonts w:hint="eastAsia" w:ascii="Times New Roman" w:hAnsi="Times New Roman" w:eastAsia="方正仿宋_GBK"/>
          <w:sz w:val="32"/>
          <w:szCs w:val="32"/>
          <w:lang w:val="en-US" w:eastAsia="zh-CN"/>
        </w:rPr>
        <w:t>便民服务中心</w:t>
      </w:r>
    </w:p>
    <w:p w14:paraId="6CF1D01A">
      <w:pPr>
        <w:spacing w:line="579" w:lineRule="exact"/>
        <w:ind w:firstLine="960" w:firstLineChars="300"/>
        <w:rPr>
          <w:rFonts w:ascii="Times New Roman" w:hAnsi="Times New Roman" w:eastAsia="方正仿宋_GBK"/>
          <w:sz w:val="32"/>
          <w:szCs w:val="32"/>
        </w:rPr>
      </w:pPr>
      <w:r>
        <w:rPr>
          <w:rFonts w:ascii="Times New Roman" w:hAnsi="Times New Roman" w:eastAsia="方正仿宋_GBK"/>
          <w:sz w:val="32"/>
          <w:szCs w:val="32"/>
        </w:rPr>
        <w:t>联系方式： 023-</w:t>
      </w:r>
      <w:r>
        <w:rPr>
          <w:rFonts w:hint="eastAsia" w:ascii="Times New Roman" w:hAnsi="Times New Roman" w:eastAsia="方正仿宋_GBK"/>
          <w:sz w:val="32"/>
          <w:szCs w:val="32"/>
        </w:rPr>
        <w:t>59265746</w:t>
      </w:r>
    </w:p>
    <w:p w14:paraId="0A67D563"/>
    <w:p w14:paraId="54385BB4"/>
    <w:sectPr>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TimesNew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11187"/>
    <w:rsid w:val="10931965"/>
    <w:rsid w:val="12A4302A"/>
    <w:rsid w:val="24D261ED"/>
    <w:rsid w:val="2A556AE9"/>
    <w:rsid w:val="34ED0E0A"/>
    <w:rsid w:val="35631E59"/>
    <w:rsid w:val="39307D68"/>
    <w:rsid w:val="3F890995"/>
    <w:rsid w:val="41422884"/>
    <w:rsid w:val="49557B3A"/>
    <w:rsid w:val="52C74A5C"/>
    <w:rsid w:val="58901E2F"/>
    <w:rsid w:val="59842CC9"/>
    <w:rsid w:val="60B65095"/>
    <w:rsid w:val="727D5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szCs w:val="24"/>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1119</Words>
  <Characters>1202</Characters>
  <Lines>0</Lines>
  <Paragraphs>0</Paragraphs>
  <TotalTime>2</TotalTime>
  <ScaleCrop>false</ScaleCrop>
  <LinksUpToDate>false</LinksUpToDate>
  <CharactersWithSpaces>1210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2025-02-07T01:58:00Z</dcterms:created>
  <dc:creator>Administrator</dc:creator>
  <cp:lastModifiedBy>Mr老刘</cp:lastModifiedBy>
  <dcterms:modified xsi:type="dcterms:W3CDTF">2026-02-05T02:51:33Z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eyJoZGlkIjoiY2EyNjliY2YzMDRmYzk1MDQzYzExN2IwZjBjMjNmNTYiLCJ1c2VySWQiOiIxMDQwMzI0NTIzIn0=</vt:lpwstr>
  </property>
  <property fmtid="{D5CDD505-2E9C-101B-9397-08002B2CF9AE}" pid="4" name="ICV">
    <vt:lpwstr>1AF407CAE5BC4A3BB3E61406799BED7B_12</vt:lpwstr>
  </property>
</Properties>
</file>