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F9231" w14:textId="77777777" w:rsidR="00F51F67" w:rsidRDefault="00000000">
      <w:pPr>
        <w:tabs>
          <w:tab w:val="right" w:leader="dot" w:pos="8400"/>
          <w:tab w:val="right" w:leader="dot" w:pos="8610"/>
        </w:tabs>
        <w:adjustRightInd w:val="0"/>
        <w:snapToGrid w:val="0"/>
        <w:spacing w:line="560" w:lineRule="exact"/>
        <w:jc w:val="center"/>
        <w:outlineLvl w:val="0"/>
        <w:rPr>
          <w:rStyle w:val="10"/>
          <w:rFonts w:ascii="方正小标宋_GBK" w:hAnsi="方正小标宋_GBK" w:cs="方正小标宋_GBK" w:hint="eastAsia"/>
        </w:rPr>
      </w:pPr>
      <w:r>
        <w:rPr>
          <w:rStyle w:val="10"/>
          <w:rFonts w:ascii="方正小标宋_GBK" w:hAnsi="方正小标宋_GBK" w:cs="方正小标宋_GBK" w:hint="eastAsia"/>
        </w:rPr>
        <w:t>高观镇2025年财政预算执行情况与2026年财政预算草案的报告</w:t>
      </w:r>
    </w:p>
    <w:p w14:paraId="59981520" w14:textId="77777777" w:rsidR="00F51F67" w:rsidRDefault="00000000">
      <w:pPr>
        <w:spacing w:line="560" w:lineRule="exact"/>
        <w:jc w:val="center"/>
        <w:rPr>
          <w:rFonts w:eastAsia="方正楷体_GBK" w:cs="Times New Roman"/>
        </w:rPr>
      </w:pPr>
      <w:r>
        <w:rPr>
          <w:rFonts w:eastAsia="方正楷体_GBK" w:cs="Times New Roman"/>
        </w:rPr>
        <w:t>——</w:t>
      </w:r>
      <w:r>
        <w:rPr>
          <w:rFonts w:eastAsia="方正楷体_GBK" w:cs="Times New Roman"/>
        </w:rPr>
        <w:t>在高观镇十九届人民代表大会第</w:t>
      </w:r>
      <w:r>
        <w:rPr>
          <w:rFonts w:eastAsia="方正楷体_GBK" w:cs="Times New Roman" w:hint="eastAsia"/>
        </w:rPr>
        <w:t>九</w:t>
      </w:r>
      <w:r>
        <w:rPr>
          <w:rFonts w:eastAsia="方正楷体_GBK" w:cs="Times New Roman"/>
        </w:rPr>
        <w:t>次会议上</w:t>
      </w:r>
    </w:p>
    <w:p w14:paraId="3A6F56B9" w14:textId="77777777" w:rsidR="00F51F67" w:rsidRDefault="00000000">
      <w:pPr>
        <w:pStyle w:val="a4"/>
        <w:spacing w:line="560" w:lineRule="exact"/>
        <w:rPr>
          <w:rFonts w:cs="Times New Roman"/>
        </w:rPr>
      </w:pPr>
      <w:r>
        <w:rPr>
          <w:rFonts w:eastAsia="方正楷体_GBK" w:cs="Times New Roman"/>
          <w:sz w:val="32"/>
          <w:szCs w:val="32"/>
        </w:rPr>
        <w:t>（</w:t>
      </w:r>
      <w:r>
        <w:rPr>
          <w:rFonts w:eastAsia="方正楷体_GBK" w:cs="Times New Roman"/>
          <w:sz w:val="32"/>
          <w:szCs w:val="32"/>
        </w:rPr>
        <w:t>202</w:t>
      </w:r>
      <w:r>
        <w:rPr>
          <w:rFonts w:eastAsia="方正楷体_GBK" w:cs="Times New Roman" w:hint="eastAsia"/>
          <w:sz w:val="32"/>
          <w:szCs w:val="32"/>
        </w:rPr>
        <w:t>6</w:t>
      </w:r>
      <w:r>
        <w:rPr>
          <w:rFonts w:eastAsia="方正楷体_GBK" w:cs="Times New Roman"/>
          <w:sz w:val="32"/>
          <w:szCs w:val="32"/>
        </w:rPr>
        <w:t>年</w:t>
      </w:r>
      <w:r>
        <w:rPr>
          <w:rFonts w:eastAsia="方正楷体_GBK" w:cs="Times New Roman" w:hint="eastAsia"/>
          <w:sz w:val="32"/>
          <w:szCs w:val="32"/>
        </w:rPr>
        <w:t>1</w:t>
      </w:r>
      <w:r>
        <w:rPr>
          <w:rFonts w:eastAsia="方正楷体_GBK" w:cs="Times New Roman"/>
          <w:sz w:val="32"/>
          <w:szCs w:val="32"/>
        </w:rPr>
        <w:t>月</w:t>
      </w:r>
      <w:r>
        <w:rPr>
          <w:rFonts w:eastAsia="方正楷体_GBK" w:cs="Times New Roman" w:hint="eastAsia"/>
          <w:sz w:val="32"/>
          <w:szCs w:val="32"/>
        </w:rPr>
        <w:t>28</w:t>
      </w:r>
      <w:r>
        <w:rPr>
          <w:rFonts w:eastAsia="方正楷体_GBK" w:cs="Times New Roman"/>
          <w:sz w:val="32"/>
          <w:szCs w:val="32"/>
        </w:rPr>
        <w:t>日）</w:t>
      </w:r>
    </w:p>
    <w:p w14:paraId="5C5ED8D6" w14:textId="77777777" w:rsidR="00F51F67" w:rsidRDefault="00F51F67">
      <w:pPr>
        <w:widowControl/>
        <w:spacing w:afterLines="20" w:after="62" w:line="560" w:lineRule="exact"/>
        <w:jc w:val="left"/>
        <w:rPr>
          <w:rFonts w:eastAsia="仿宋_GB2312" w:cs="Times New Roman"/>
          <w:color w:val="000000"/>
          <w:kern w:val="0"/>
        </w:rPr>
      </w:pPr>
    </w:p>
    <w:p w14:paraId="3DB17D95" w14:textId="77777777" w:rsidR="00F51F67" w:rsidRDefault="00000000">
      <w:pPr>
        <w:spacing w:line="560" w:lineRule="exact"/>
        <w:rPr>
          <w:rFonts w:eastAsia="方正仿宋_GBK" w:cs="Times New Roman"/>
          <w:color w:val="000000"/>
        </w:rPr>
      </w:pPr>
      <w:r>
        <w:rPr>
          <w:rFonts w:eastAsia="方正仿宋_GBK" w:cs="Times New Roman"/>
          <w:color w:val="000000"/>
        </w:rPr>
        <w:t>各位代表：</w:t>
      </w:r>
    </w:p>
    <w:p w14:paraId="5D2B8FEC" w14:textId="77777777" w:rsidR="00F51F67" w:rsidRDefault="00000000">
      <w:pPr>
        <w:spacing w:line="560" w:lineRule="exact"/>
        <w:ind w:firstLineChars="200" w:firstLine="640"/>
        <w:rPr>
          <w:rFonts w:eastAsia="方正仿宋_GBK" w:cs="Times New Roman"/>
          <w:color w:val="000000"/>
        </w:rPr>
      </w:pPr>
      <w:r>
        <w:rPr>
          <w:rFonts w:eastAsia="方正仿宋_GBK" w:cs="Times New Roman"/>
          <w:color w:val="000000"/>
        </w:rPr>
        <w:t>受镇人民政府委托，现将</w:t>
      </w:r>
      <w:r>
        <w:rPr>
          <w:rFonts w:eastAsia="方正仿宋_GBK" w:cs="Times New Roman" w:hint="eastAsia"/>
          <w:color w:val="000000"/>
        </w:rPr>
        <w:t>《</w:t>
      </w:r>
      <w:r>
        <w:rPr>
          <w:rFonts w:eastAsia="方正仿宋_GBK" w:cs="Times New Roman"/>
          <w:color w:val="000000"/>
        </w:rPr>
        <w:t>高观镇</w:t>
      </w:r>
      <w:r>
        <w:rPr>
          <w:rFonts w:eastAsia="方正仿宋_GBK" w:cs="Times New Roman"/>
          <w:color w:val="000000"/>
        </w:rPr>
        <w:t>202</w:t>
      </w:r>
      <w:r>
        <w:rPr>
          <w:rFonts w:eastAsia="方正仿宋_GBK" w:cs="Times New Roman" w:hint="eastAsia"/>
          <w:color w:val="000000"/>
        </w:rPr>
        <w:t>5</w:t>
      </w:r>
      <w:r>
        <w:rPr>
          <w:rFonts w:eastAsia="方正仿宋_GBK" w:cs="Times New Roman"/>
          <w:color w:val="000000"/>
        </w:rPr>
        <w:t>年财政预算执行情况</w:t>
      </w:r>
      <w:r>
        <w:rPr>
          <w:rFonts w:eastAsia="方正仿宋_GBK" w:cs="Times New Roman" w:hint="eastAsia"/>
          <w:color w:val="000000"/>
        </w:rPr>
        <w:t>与</w:t>
      </w:r>
      <w:r>
        <w:rPr>
          <w:rFonts w:eastAsia="方正仿宋_GBK" w:cs="Times New Roman"/>
          <w:color w:val="000000"/>
        </w:rPr>
        <w:t>202</w:t>
      </w:r>
      <w:r>
        <w:rPr>
          <w:rFonts w:eastAsia="方正仿宋_GBK" w:cs="Times New Roman" w:hint="eastAsia"/>
          <w:color w:val="000000"/>
        </w:rPr>
        <w:t>6</w:t>
      </w:r>
      <w:r>
        <w:rPr>
          <w:rFonts w:eastAsia="方正仿宋_GBK" w:cs="Times New Roman"/>
          <w:color w:val="000000"/>
        </w:rPr>
        <w:t>年预算</w:t>
      </w:r>
      <w:r>
        <w:rPr>
          <w:rFonts w:eastAsia="方正仿宋_GBK" w:cs="Times New Roman" w:hint="eastAsia"/>
          <w:color w:val="000000"/>
        </w:rPr>
        <w:t>草案的</w:t>
      </w:r>
      <w:r>
        <w:rPr>
          <w:rFonts w:eastAsia="方正仿宋_GBK" w:cs="Times New Roman"/>
          <w:color w:val="000000"/>
        </w:rPr>
        <w:t>报告</w:t>
      </w:r>
      <w:r>
        <w:rPr>
          <w:rFonts w:eastAsia="方正仿宋_GBK" w:cs="Times New Roman" w:hint="eastAsia"/>
          <w:color w:val="000000"/>
        </w:rPr>
        <w:t>》</w:t>
      </w:r>
      <w:r>
        <w:rPr>
          <w:rFonts w:eastAsia="方正仿宋_GBK" w:cs="Times New Roman"/>
          <w:color w:val="000000"/>
        </w:rPr>
        <w:t>提请大会</w:t>
      </w:r>
      <w:r>
        <w:rPr>
          <w:rFonts w:eastAsia="方正仿宋_GBK" w:cs="Times New Roman" w:hint="eastAsia"/>
          <w:color w:val="000000"/>
        </w:rPr>
        <w:t>审查</w:t>
      </w:r>
      <w:r>
        <w:rPr>
          <w:rFonts w:eastAsia="方正仿宋_GBK" w:cs="Times New Roman"/>
          <w:color w:val="000000"/>
        </w:rPr>
        <w:t>，并请各位代表和列席人员提出意见。</w:t>
      </w:r>
    </w:p>
    <w:p w14:paraId="6B3D45EB" w14:textId="77777777" w:rsidR="00F51F67" w:rsidRDefault="00000000">
      <w:pPr>
        <w:autoSpaceDE w:val="0"/>
        <w:autoSpaceDN w:val="0"/>
        <w:adjustRightInd w:val="0"/>
        <w:spacing w:line="560" w:lineRule="exact"/>
        <w:ind w:firstLineChars="200" w:firstLine="640"/>
        <w:outlineLvl w:val="0"/>
        <w:rPr>
          <w:rFonts w:eastAsia="方正黑体_GBK" w:cs="Times New Roman"/>
          <w:bCs/>
          <w:color w:val="000000"/>
        </w:rPr>
      </w:pPr>
      <w:bookmarkStart w:id="0" w:name="_Toc4989"/>
      <w:r>
        <w:rPr>
          <w:rFonts w:eastAsia="方正黑体_GBK" w:cs="Times New Roman"/>
          <w:bCs/>
          <w:color w:val="000000"/>
        </w:rPr>
        <w:t>一、</w:t>
      </w:r>
      <w:r>
        <w:rPr>
          <w:rFonts w:eastAsia="方正黑体_GBK" w:cs="Times New Roman"/>
          <w:bCs/>
          <w:color w:val="000000"/>
        </w:rPr>
        <w:t>202</w:t>
      </w:r>
      <w:r>
        <w:rPr>
          <w:rFonts w:eastAsia="方正黑体_GBK" w:cs="Times New Roman" w:hint="eastAsia"/>
          <w:bCs/>
          <w:color w:val="000000"/>
        </w:rPr>
        <w:t>5</w:t>
      </w:r>
      <w:r>
        <w:rPr>
          <w:rFonts w:eastAsia="方正黑体_GBK" w:cs="Times New Roman"/>
          <w:bCs/>
          <w:color w:val="000000"/>
        </w:rPr>
        <w:t>年预算执行情况</w:t>
      </w:r>
      <w:bookmarkEnd w:id="0"/>
    </w:p>
    <w:p w14:paraId="28B04BDF" w14:textId="77777777" w:rsidR="00F51F67" w:rsidRDefault="00000000">
      <w:pPr>
        <w:spacing w:line="560" w:lineRule="exact"/>
        <w:ind w:firstLineChars="200" w:firstLine="640"/>
        <w:rPr>
          <w:rFonts w:eastAsia="方正仿宋_GBK" w:cs="Times New Roman"/>
        </w:rPr>
      </w:pPr>
      <w:r>
        <w:rPr>
          <w:rFonts w:eastAsia="方正仿宋_GBK" w:cs="Times New Roman" w:hint="eastAsia"/>
        </w:rPr>
        <w:t>2025</w:t>
      </w:r>
      <w:r>
        <w:rPr>
          <w:rFonts w:eastAsia="方正仿宋_GBK" w:cs="Times New Roman" w:hint="eastAsia"/>
        </w:rPr>
        <w:t>年</w:t>
      </w:r>
      <w:r>
        <w:rPr>
          <w:rFonts w:eastAsia="方正仿宋_GBK" w:cs="Times New Roman"/>
        </w:rPr>
        <w:t>，全镇完成财政总收入</w:t>
      </w:r>
      <w:r>
        <w:rPr>
          <w:rFonts w:eastAsia="方正仿宋_GBK" w:cs="Times New Roman" w:hint="eastAsia"/>
        </w:rPr>
        <w:t>3341.51</w:t>
      </w:r>
      <w:r>
        <w:rPr>
          <w:rFonts w:eastAsia="方正仿宋_GBK" w:cs="Times New Roman"/>
        </w:rPr>
        <w:t>万元，一般公共预算收入</w:t>
      </w:r>
      <w:r>
        <w:rPr>
          <w:rFonts w:eastAsia="方正仿宋_GBK" w:cs="Times New Roman" w:hint="eastAsia"/>
        </w:rPr>
        <w:t>2870.21</w:t>
      </w:r>
      <w:r>
        <w:rPr>
          <w:rFonts w:eastAsia="方正仿宋_GBK" w:cs="Times New Roman"/>
        </w:rPr>
        <w:t>万元（其中年初预算为</w:t>
      </w:r>
      <w:r>
        <w:rPr>
          <w:rFonts w:eastAsia="方正仿宋_GBK" w:cs="Times New Roman" w:hint="eastAsia"/>
        </w:rPr>
        <w:t>1003.87</w:t>
      </w:r>
      <w:r>
        <w:rPr>
          <w:rFonts w:eastAsia="方正仿宋_GBK" w:cs="Times New Roman"/>
        </w:rPr>
        <w:t>万元，调整预算为</w:t>
      </w:r>
      <w:r>
        <w:rPr>
          <w:rFonts w:eastAsia="方正仿宋_GBK" w:cs="Times New Roman" w:hint="eastAsia"/>
        </w:rPr>
        <w:t>1866.34</w:t>
      </w:r>
      <w:r>
        <w:rPr>
          <w:rFonts w:eastAsia="方正仿宋_GBK" w:cs="Times New Roman"/>
        </w:rPr>
        <w:t>万元），政府性基金预算收入</w:t>
      </w:r>
      <w:r>
        <w:rPr>
          <w:rFonts w:eastAsia="方正仿宋_GBK" w:cs="Times New Roman" w:hint="eastAsia"/>
        </w:rPr>
        <w:t>471.3</w:t>
      </w:r>
      <w:r>
        <w:rPr>
          <w:rFonts w:eastAsia="方正仿宋_GBK" w:cs="Times New Roman"/>
        </w:rPr>
        <w:t>万元</w:t>
      </w:r>
      <w:r>
        <w:rPr>
          <w:rFonts w:eastAsia="方正仿宋_GBK" w:cs="Times New Roman" w:hint="eastAsia"/>
        </w:rPr>
        <w:t>。</w:t>
      </w:r>
    </w:p>
    <w:p w14:paraId="0E5B7B76" w14:textId="77777777" w:rsidR="00F51F67" w:rsidRDefault="00000000">
      <w:pPr>
        <w:spacing w:line="560" w:lineRule="exact"/>
        <w:ind w:firstLineChars="200" w:firstLine="640"/>
        <w:rPr>
          <w:rFonts w:eastAsia="方正仿宋_GBK" w:cs="Times New Roman"/>
          <w:color w:val="000000"/>
        </w:rPr>
      </w:pPr>
      <w:r>
        <w:rPr>
          <w:rFonts w:eastAsia="方正仿宋_GBK" w:cs="Times New Roman"/>
          <w:color w:val="000000"/>
        </w:rPr>
        <w:t>镇财政支出累计完成</w:t>
      </w:r>
      <w:r>
        <w:rPr>
          <w:rFonts w:eastAsia="方正仿宋_GBK" w:cs="Times New Roman" w:hint="eastAsia"/>
        </w:rPr>
        <w:t>3341.51</w:t>
      </w:r>
      <w:r>
        <w:rPr>
          <w:rFonts w:eastAsia="方正仿宋_GBK" w:cs="Times New Roman"/>
          <w:color w:val="000000"/>
        </w:rPr>
        <w:t>万元，（其中，一般公共预算支出</w:t>
      </w:r>
      <w:r>
        <w:rPr>
          <w:rFonts w:eastAsia="方正仿宋_GBK" w:cs="Times New Roman" w:hint="eastAsia"/>
        </w:rPr>
        <w:t>2870.21</w:t>
      </w:r>
      <w:r>
        <w:rPr>
          <w:rFonts w:eastAsia="方正仿宋_GBK" w:cs="Times New Roman"/>
          <w:color w:val="000000"/>
        </w:rPr>
        <w:t>万元，政府性基金预算支出</w:t>
      </w:r>
      <w:r>
        <w:rPr>
          <w:rFonts w:eastAsia="方正仿宋_GBK" w:cs="Times New Roman" w:hint="eastAsia"/>
        </w:rPr>
        <w:t>471.3</w:t>
      </w:r>
      <w:r>
        <w:rPr>
          <w:rFonts w:eastAsia="方正仿宋_GBK" w:cs="Times New Roman"/>
          <w:color w:val="000000"/>
        </w:rPr>
        <w:t>万元）。</w:t>
      </w:r>
    </w:p>
    <w:p w14:paraId="669C225A" w14:textId="77777777" w:rsidR="00F51F67" w:rsidRDefault="00000000">
      <w:pPr>
        <w:spacing w:line="560" w:lineRule="exact"/>
        <w:ind w:left="643"/>
        <w:rPr>
          <w:rFonts w:eastAsia="方正楷体_GBK" w:cs="Times New Roman"/>
          <w:bCs/>
          <w:color w:val="000000"/>
        </w:rPr>
      </w:pPr>
      <w:r>
        <w:rPr>
          <w:rFonts w:eastAsia="方正楷体_GBK" w:cs="Times New Roman"/>
          <w:bCs/>
          <w:color w:val="000000"/>
        </w:rPr>
        <w:t>（一）一般公共预算执行情况</w:t>
      </w:r>
      <w:r>
        <w:rPr>
          <w:rFonts w:eastAsia="方正楷体_GBK" w:cs="Times New Roman" w:hint="eastAsia"/>
          <w:bCs/>
          <w:color w:val="000000"/>
        </w:rPr>
        <w:t>。</w:t>
      </w:r>
    </w:p>
    <w:p w14:paraId="0EDEB149" w14:textId="77777777" w:rsidR="00F51F67" w:rsidRDefault="00000000">
      <w:pPr>
        <w:spacing w:line="560" w:lineRule="exact"/>
        <w:ind w:left="643"/>
        <w:rPr>
          <w:rFonts w:eastAsia="方正仿宋_GBK" w:cs="Times New Roman"/>
          <w:b/>
          <w:color w:val="000000"/>
        </w:rPr>
      </w:pPr>
      <w:bookmarkStart w:id="1" w:name="OLE_LINK1"/>
      <w:r>
        <w:rPr>
          <w:rFonts w:eastAsia="方正仿宋_GBK" w:cs="Times New Roman"/>
          <w:b/>
          <w:color w:val="000000"/>
        </w:rPr>
        <w:t>1.</w:t>
      </w:r>
      <w:r>
        <w:rPr>
          <w:rFonts w:eastAsia="方正仿宋_GBK" w:cs="Times New Roman"/>
          <w:b/>
          <w:color w:val="000000"/>
        </w:rPr>
        <w:t>收入项目执行情况</w:t>
      </w:r>
      <w:bookmarkEnd w:id="1"/>
    </w:p>
    <w:p w14:paraId="10440827" w14:textId="77777777" w:rsidR="00F51F67" w:rsidRDefault="00000000">
      <w:pPr>
        <w:widowControl/>
        <w:spacing w:afterLines="20" w:after="62" w:line="560" w:lineRule="exact"/>
        <w:ind w:firstLineChars="200" w:firstLine="640"/>
        <w:rPr>
          <w:rFonts w:eastAsia="方正仿宋_GBK" w:cs="Times New Roman"/>
          <w:color w:val="000000"/>
          <w:kern w:val="0"/>
        </w:rPr>
      </w:pPr>
      <w:r>
        <w:rPr>
          <w:rFonts w:eastAsia="方正仿宋_GBK" w:cs="Times New Roman"/>
          <w:color w:val="000000"/>
          <w:kern w:val="0"/>
        </w:rPr>
        <w:t>202</w:t>
      </w:r>
      <w:r>
        <w:rPr>
          <w:rFonts w:eastAsia="方正仿宋_GBK" w:cs="Times New Roman" w:hint="eastAsia"/>
          <w:color w:val="000000"/>
          <w:kern w:val="0"/>
        </w:rPr>
        <w:t>5</w:t>
      </w:r>
      <w:r>
        <w:rPr>
          <w:rFonts w:eastAsia="方正仿宋_GBK" w:cs="Times New Roman"/>
          <w:color w:val="000000"/>
          <w:kern w:val="0"/>
        </w:rPr>
        <w:t>年镇级一般公共预算安排</w:t>
      </w:r>
      <w:r>
        <w:rPr>
          <w:rFonts w:eastAsia="方正仿宋_GBK" w:cs="Times New Roman" w:hint="eastAsia"/>
        </w:rPr>
        <w:t>2870.21</w:t>
      </w:r>
      <w:r>
        <w:rPr>
          <w:rFonts w:eastAsia="方正仿宋_GBK" w:cs="Times New Roman"/>
          <w:color w:val="000000"/>
          <w:kern w:val="0"/>
        </w:rPr>
        <w:t>万元，（其中，年初预算</w:t>
      </w:r>
      <w:r>
        <w:rPr>
          <w:rFonts w:eastAsia="方正仿宋_GBK" w:cs="Times New Roman" w:hint="eastAsia"/>
        </w:rPr>
        <w:t>1003.87</w:t>
      </w:r>
      <w:r>
        <w:rPr>
          <w:rFonts w:eastAsia="方正仿宋_GBK" w:cs="Times New Roman"/>
          <w:color w:val="000000"/>
          <w:kern w:val="0"/>
        </w:rPr>
        <w:t>万元，</w:t>
      </w:r>
      <w:r>
        <w:rPr>
          <w:rFonts w:eastAsia="方正仿宋_GBK" w:cs="Times New Roman"/>
        </w:rPr>
        <w:t>调整预算</w:t>
      </w:r>
      <w:r>
        <w:rPr>
          <w:rFonts w:eastAsia="方正仿宋_GBK" w:cs="Times New Roman" w:hint="eastAsia"/>
        </w:rPr>
        <w:t>1866.34</w:t>
      </w:r>
      <w:r>
        <w:rPr>
          <w:rFonts w:eastAsia="方正仿宋_GBK" w:cs="Times New Roman"/>
          <w:color w:val="000000"/>
          <w:kern w:val="0"/>
        </w:rPr>
        <w:t>万元）。</w:t>
      </w:r>
      <w:r>
        <w:rPr>
          <w:rFonts w:eastAsia="方正仿宋_GBK" w:cs="Times New Roman"/>
          <w:color w:val="000000"/>
          <w:kern w:val="0"/>
        </w:rPr>
        <w:t xml:space="preserve"> </w:t>
      </w:r>
    </w:p>
    <w:p w14:paraId="1CF97059" w14:textId="77777777" w:rsidR="00F51F67" w:rsidRDefault="00000000">
      <w:pPr>
        <w:spacing w:line="560" w:lineRule="exact"/>
        <w:ind w:left="643"/>
        <w:rPr>
          <w:rFonts w:eastAsia="方正仿宋_GBK" w:cs="Times New Roman"/>
          <w:b/>
          <w:color w:val="000000"/>
        </w:rPr>
      </w:pPr>
      <w:r>
        <w:rPr>
          <w:rFonts w:eastAsia="方正仿宋_GBK" w:cs="Times New Roman"/>
          <w:b/>
          <w:color w:val="000000"/>
        </w:rPr>
        <w:t>2.</w:t>
      </w:r>
      <w:r>
        <w:rPr>
          <w:rFonts w:eastAsia="方正仿宋_GBK" w:cs="Times New Roman"/>
          <w:b/>
          <w:color w:val="000000"/>
        </w:rPr>
        <w:t>支出执行情况</w:t>
      </w:r>
    </w:p>
    <w:p w14:paraId="2857D84E" w14:textId="3919F4F5" w:rsidR="00F51F67" w:rsidRDefault="00000000">
      <w:pPr>
        <w:widowControl/>
        <w:spacing w:afterLines="20" w:after="62" w:line="560" w:lineRule="exact"/>
        <w:ind w:firstLineChars="200" w:firstLine="640"/>
        <w:jc w:val="left"/>
        <w:rPr>
          <w:rFonts w:eastAsia="仿宋_GB2312" w:cs="Times New Roman"/>
          <w:color w:val="000000"/>
          <w:kern w:val="0"/>
        </w:rPr>
      </w:pPr>
      <w:r>
        <w:rPr>
          <w:rFonts w:eastAsia="方正仿宋_GBK" w:cs="Times New Roman"/>
          <w:color w:val="000000"/>
        </w:rPr>
        <w:t>截</w:t>
      </w:r>
      <w:r w:rsidR="00F8208A">
        <w:rPr>
          <w:rFonts w:eastAsia="方正仿宋_GBK" w:cs="Times New Roman" w:hint="eastAsia"/>
          <w:color w:val="000000"/>
        </w:rPr>
        <w:t>至</w:t>
      </w:r>
      <w:r>
        <w:rPr>
          <w:rFonts w:eastAsia="方正仿宋_GBK" w:cs="Times New Roman"/>
          <w:color w:val="000000"/>
        </w:rPr>
        <w:t>202</w:t>
      </w:r>
      <w:r>
        <w:rPr>
          <w:rFonts w:eastAsia="方正仿宋_GBK" w:cs="Times New Roman" w:hint="eastAsia"/>
          <w:color w:val="000000"/>
        </w:rPr>
        <w:t>5</w:t>
      </w:r>
      <w:r>
        <w:rPr>
          <w:rFonts w:eastAsia="方正仿宋_GBK" w:cs="Times New Roman"/>
          <w:color w:val="000000"/>
        </w:rPr>
        <w:t>年</w:t>
      </w:r>
      <w:r>
        <w:rPr>
          <w:rFonts w:eastAsia="方正仿宋_GBK" w:cs="Times New Roman"/>
          <w:color w:val="000000"/>
        </w:rPr>
        <w:t>12</w:t>
      </w:r>
      <w:r>
        <w:rPr>
          <w:rFonts w:eastAsia="方正仿宋_GBK" w:cs="Times New Roman"/>
          <w:color w:val="000000"/>
        </w:rPr>
        <w:t>月，镇一般公共预算支出实现</w:t>
      </w:r>
      <w:r>
        <w:rPr>
          <w:rFonts w:eastAsia="方正仿宋_GBK" w:cs="Times New Roman" w:hint="eastAsia"/>
        </w:rPr>
        <w:t>2870.21</w:t>
      </w:r>
    </w:p>
    <w:p w14:paraId="4D11F73C" w14:textId="77777777" w:rsidR="00F51F67" w:rsidRDefault="00000000">
      <w:pPr>
        <w:widowControl/>
        <w:spacing w:afterLines="20" w:after="62" w:line="560" w:lineRule="exact"/>
        <w:jc w:val="left"/>
        <w:rPr>
          <w:rFonts w:eastAsia="仿宋_GB2312" w:cs="Times New Roman"/>
          <w:color w:val="000000"/>
          <w:kern w:val="0"/>
        </w:rPr>
      </w:pPr>
      <w:r>
        <w:rPr>
          <w:rFonts w:eastAsia="方正仿宋_GBK" w:cs="Times New Roman"/>
          <w:color w:val="000000"/>
        </w:rPr>
        <w:lastRenderedPageBreak/>
        <w:t>万元，具体如下：</w:t>
      </w:r>
    </w:p>
    <w:p w14:paraId="45469CE7" w14:textId="77777777" w:rsidR="00F51F67" w:rsidRDefault="00000000">
      <w:pPr>
        <w:autoSpaceDE w:val="0"/>
        <w:autoSpaceDN w:val="0"/>
        <w:adjustRightInd w:val="0"/>
        <w:spacing w:line="560" w:lineRule="exact"/>
        <w:ind w:firstLineChars="200" w:firstLine="643"/>
        <w:rPr>
          <w:rFonts w:eastAsia="方正仿宋_GBK" w:cs="Times New Roman"/>
          <w:color w:val="000000"/>
        </w:rPr>
      </w:pPr>
      <w:r>
        <w:rPr>
          <w:rFonts w:eastAsia="方正仿宋_GBK" w:cs="Times New Roman"/>
          <w:b/>
          <w:color w:val="000000"/>
        </w:rPr>
        <w:t>——</w:t>
      </w:r>
      <w:r>
        <w:rPr>
          <w:rFonts w:eastAsia="方正仿宋_GBK" w:cs="Times New Roman"/>
          <w:b/>
          <w:color w:val="000000"/>
        </w:rPr>
        <w:t>一般公共服务支出</w:t>
      </w:r>
      <w:r>
        <w:rPr>
          <w:rFonts w:eastAsia="方正仿宋_GBK" w:cs="Times New Roman" w:hint="eastAsia"/>
          <w:b/>
          <w:color w:val="000000"/>
        </w:rPr>
        <w:t>457.81</w:t>
      </w:r>
      <w:r>
        <w:rPr>
          <w:rFonts w:eastAsia="方正仿宋_GBK" w:cs="Times New Roman"/>
          <w:b/>
          <w:color w:val="000000"/>
        </w:rPr>
        <w:t>万元。</w:t>
      </w:r>
      <w:r>
        <w:rPr>
          <w:rFonts w:eastAsia="方正仿宋_GBK" w:cs="Times New Roman"/>
          <w:color w:val="000000"/>
        </w:rPr>
        <w:t>主要用于保障镇党政机关、人民团体单位基本支出；兑现干部职工基本工资提标，全额保障镇属财政供养人员津补贴、绩效考核奖和健康休养费发放。</w:t>
      </w:r>
    </w:p>
    <w:p w14:paraId="40FE172B" w14:textId="77777777" w:rsidR="00F51F67" w:rsidRDefault="00000000">
      <w:pPr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3"/>
        <w:rPr>
          <w:rFonts w:eastAsia="方正仿宋_GBK" w:cs="Times New Roman"/>
          <w:color w:val="000000"/>
        </w:rPr>
      </w:pPr>
      <w:r>
        <w:rPr>
          <w:rFonts w:eastAsia="方正仿宋_GBK" w:cs="Times New Roman"/>
          <w:b/>
          <w:color w:val="000000"/>
        </w:rPr>
        <w:t>——</w:t>
      </w:r>
      <w:r>
        <w:rPr>
          <w:rFonts w:eastAsia="方正仿宋_GBK" w:cs="Times New Roman"/>
          <w:b/>
          <w:color w:val="000000"/>
        </w:rPr>
        <w:t>文化体育与传媒支出</w:t>
      </w:r>
      <w:r>
        <w:rPr>
          <w:rFonts w:eastAsia="方正仿宋_GBK" w:cs="Times New Roman" w:hint="eastAsia"/>
          <w:b/>
          <w:color w:val="000000"/>
        </w:rPr>
        <w:t>4.20</w:t>
      </w:r>
      <w:r>
        <w:rPr>
          <w:rFonts w:eastAsia="方正仿宋_GBK" w:cs="Times New Roman" w:hint="eastAsia"/>
          <w:b/>
          <w:color w:val="000000"/>
        </w:rPr>
        <w:t>万</w:t>
      </w:r>
      <w:r>
        <w:rPr>
          <w:rFonts w:eastAsia="方正仿宋_GBK" w:cs="Times New Roman"/>
          <w:b/>
          <w:color w:val="000000"/>
        </w:rPr>
        <w:t>元。</w:t>
      </w:r>
      <w:r>
        <w:rPr>
          <w:rFonts w:eastAsia="方正仿宋_GBK" w:cs="Times New Roman"/>
          <w:color w:val="000000"/>
        </w:rPr>
        <w:t>主要用于我镇文旅宣传相关支出。</w:t>
      </w:r>
    </w:p>
    <w:p w14:paraId="6ECBB0DF" w14:textId="77777777" w:rsidR="00F51F67" w:rsidRDefault="00000000">
      <w:pPr>
        <w:spacing w:line="560" w:lineRule="exact"/>
        <w:ind w:firstLineChars="200" w:firstLine="640"/>
        <w:rPr>
          <w:rFonts w:eastAsia="方正仿宋_GBK" w:cs="Times New Roman"/>
          <w:color w:val="000000"/>
        </w:rPr>
      </w:pPr>
      <w:bookmarkStart w:id="2" w:name="OLE_LINK3"/>
      <w:r>
        <w:rPr>
          <w:rFonts w:eastAsia="方正楷体_GBK" w:cs="Times New Roman"/>
          <w:b/>
          <w:color w:val="000000"/>
        </w:rPr>
        <w:t>——</w:t>
      </w:r>
      <w:r>
        <w:rPr>
          <w:rFonts w:eastAsia="方正仿宋_GBK" w:cs="Times New Roman"/>
          <w:b/>
          <w:color w:val="000000"/>
        </w:rPr>
        <w:t>社会保障和就业支出</w:t>
      </w:r>
      <w:r>
        <w:rPr>
          <w:rFonts w:eastAsia="方正楷体_GBK" w:cs="Times New Roman" w:hint="eastAsia"/>
          <w:b/>
          <w:color w:val="000000"/>
        </w:rPr>
        <w:t>135.24</w:t>
      </w:r>
      <w:r>
        <w:rPr>
          <w:rFonts w:eastAsia="方正仿宋_GBK" w:cs="Times New Roman"/>
          <w:b/>
          <w:color w:val="000000"/>
        </w:rPr>
        <w:t>万元。</w:t>
      </w:r>
      <w:r>
        <w:rPr>
          <w:rFonts w:eastAsia="方正仿宋_GBK" w:cs="Times New Roman"/>
          <w:color w:val="000000"/>
        </w:rPr>
        <w:t>主要用于我镇职工及财政供养人员工资福利支出。及退休人员健康休养费、抚恤金等支出。</w:t>
      </w:r>
    </w:p>
    <w:p w14:paraId="174D5C91" w14:textId="77777777" w:rsidR="00F51F67" w:rsidRDefault="00000000">
      <w:pPr>
        <w:spacing w:line="560" w:lineRule="exact"/>
        <w:ind w:firstLineChars="200" w:firstLine="643"/>
        <w:rPr>
          <w:rFonts w:eastAsia="方正仿宋_GBK" w:cs="Times New Roman"/>
          <w:bCs/>
          <w:color w:val="000000"/>
        </w:rPr>
      </w:pPr>
      <w:r>
        <w:rPr>
          <w:rFonts w:eastAsia="方正仿宋_GBK" w:cs="Times New Roman"/>
          <w:b/>
          <w:color w:val="000000"/>
        </w:rPr>
        <w:t>——</w:t>
      </w:r>
      <w:r>
        <w:rPr>
          <w:rFonts w:eastAsia="方正仿宋_GBK" w:cs="Times New Roman" w:hint="eastAsia"/>
          <w:b/>
          <w:color w:val="000000"/>
        </w:rPr>
        <w:t>卫生健康支出</w:t>
      </w:r>
      <w:r>
        <w:rPr>
          <w:rFonts w:eastAsia="方正仿宋_GBK" w:cs="Times New Roman" w:hint="eastAsia"/>
          <w:b/>
          <w:color w:val="000000"/>
        </w:rPr>
        <w:t>25.38</w:t>
      </w:r>
      <w:r>
        <w:rPr>
          <w:rFonts w:eastAsia="方正仿宋_GBK" w:cs="Times New Roman"/>
          <w:b/>
          <w:color w:val="000000"/>
        </w:rPr>
        <w:t>万元。</w:t>
      </w:r>
      <w:r>
        <w:rPr>
          <w:rFonts w:eastAsia="方正仿宋_GBK" w:cs="Times New Roman"/>
          <w:color w:val="000000"/>
        </w:rPr>
        <w:t>主要用于镇属行政事业单位职工基本医疗、大病医疗、工伤保险、生育保险等医疗保障缴费</w:t>
      </w:r>
      <w:r>
        <w:rPr>
          <w:rFonts w:eastAsia="方正仿宋_GBK" w:cs="Times New Roman"/>
          <w:bCs/>
          <w:color w:val="000000"/>
        </w:rPr>
        <w:t>。</w:t>
      </w:r>
      <w:bookmarkEnd w:id="2"/>
    </w:p>
    <w:p w14:paraId="0DE4DC67" w14:textId="77777777" w:rsidR="00F51F67" w:rsidRDefault="00000000">
      <w:pPr>
        <w:spacing w:line="560" w:lineRule="exact"/>
        <w:ind w:firstLineChars="200" w:firstLine="643"/>
        <w:rPr>
          <w:rFonts w:eastAsia="方正仿宋_GBK" w:cs="Times New Roman"/>
          <w:color w:val="000000"/>
        </w:rPr>
      </w:pPr>
      <w:r>
        <w:rPr>
          <w:rFonts w:eastAsia="方正仿宋_GBK" w:cs="Times New Roman"/>
          <w:b/>
          <w:color w:val="000000"/>
        </w:rPr>
        <w:t>——</w:t>
      </w:r>
      <w:r>
        <w:rPr>
          <w:rFonts w:eastAsia="方正仿宋_GBK" w:cs="Times New Roman"/>
          <w:b/>
        </w:rPr>
        <w:t>城乡</w:t>
      </w:r>
      <w:r>
        <w:rPr>
          <w:rFonts w:eastAsia="方正仿宋_GBK" w:cs="Times New Roman"/>
          <w:b/>
          <w:color w:val="000000"/>
        </w:rPr>
        <w:t>社区支出</w:t>
      </w:r>
      <w:r>
        <w:rPr>
          <w:rFonts w:eastAsia="方正仿宋_GBK" w:cs="Times New Roman" w:hint="eastAsia"/>
          <w:b/>
          <w:color w:val="000000"/>
        </w:rPr>
        <w:t>35.10</w:t>
      </w:r>
      <w:r>
        <w:rPr>
          <w:rFonts w:eastAsia="方正仿宋_GBK" w:cs="Times New Roman"/>
          <w:b/>
          <w:color w:val="000000"/>
        </w:rPr>
        <w:t>万元。</w:t>
      </w:r>
      <w:r>
        <w:rPr>
          <w:rFonts w:eastAsia="方正仿宋_GBK" w:cs="Times New Roman"/>
          <w:color w:val="000000"/>
        </w:rPr>
        <w:t>主要用于我镇城市建设、城市配套设施建设相关支出。</w:t>
      </w:r>
    </w:p>
    <w:p w14:paraId="1FE817F6" w14:textId="77777777" w:rsidR="00F51F67" w:rsidRDefault="00000000">
      <w:pPr>
        <w:spacing w:line="560" w:lineRule="exact"/>
        <w:ind w:firstLineChars="200" w:firstLine="643"/>
        <w:rPr>
          <w:rFonts w:eastAsia="方正仿宋_GBK" w:cs="Times New Roman"/>
          <w:color w:val="000000"/>
        </w:rPr>
      </w:pPr>
      <w:r>
        <w:rPr>
          <w:rFonts w:eastAsia="方正仿宋_GBK" w:cs="Times New Roman"/>
          <w:b/>
        </w:rPr>
        <w:t>——</w:t>
      </w:r>
      <w:r>
        <w:rPr>
          <w:rFonts w:eastAsia="方正仿宋_GBK" w:cs="Times New Roman"/>
          <w:b/>
        </w:rPr>
        <w:t>农林水支出</w:t>
      </w:r>
      <w:r>
        <w:rPr>
          <w:rFonts w:eastAsia="方正仿宋_GBK" w:cs="Times New Roman" w:hint="eastAsia"/>
          <w:b/>
        </w:rPr>
        <w:t>2166.44</w:t>
      </w:r>
      <w:r>
        <w:rPr>
          <w:rFonts w:eastAsia="方正仿宋_GBK" w:cs="Times New Roman"/>
          <w:b/>
        </w:rPr>
        <w:t>万元。</w:t>
      </w:r>
      <w:r>
        <w:rPr>
          <w:rFonts w:eastAsia="方正仿宋_GBK" w:cs="Times New Roman"/>
          <w:color w:val="000000"/>
        </w:rPr>
        <w:t>主</w:t>
      </w:r>
      <w:r>
        <w:rPr>
          <w:rFonts w:eastAsia="方正仿宋_GBK" w:cs="Times New Roman" w:hint="eastAsia"/>
          <w:color w:val="000000"/>
        </w:rPr>
        <w:t>要用于我镇农业发展相关支出。</w:t>
      </w:r>
    </w:p>
    <w:p w14:paraId="25EC0937" w14:textId="77777777" w:rsidR="00F51F67" w:rsidRDefault="00000000">
      <w:pPr>
        <w:spacing w:line="560" w:lineRule="exact"/>
        <w:ind w:firstLine="630"/>
        <w:rPr>
          <w:rFonts w:eastAsia="方正仿宋_GBK" w:cs="Times New Roman"/>
          <w:color w:val="000000"/>
        </w:rPr>
      </w:pPr>
      <w:r>
        <w:rPr>
          <w:rFonts w:eastAsia="方正仿宋_GBK" w:cs="Times New Roman"/>
          <w:b/>
          <w:color w:val="000000"/>
        </w:rPr>
        <w:t>——</w:t>
      </w:r>
      <w:r>
        <w:rPr>
          <w:rFonts w:eastAsia="方正仿宋_GBK" w:cs="Times New Roman"/>
          <w:b/>
          <w:color w:val="000000"/>
        </w:rPr>
        <w:t>灾害防治及应急管理支出</w:t>
      </w:r>
      <w:r>
        <w:rPr>
          <w:rFonts w:eastAsia="方正仿宋_GBK" w:cs="Times New Roman" w:hint="eastAsia"/>
          <w:b/>
          <w:color w:val="000000"/>
        </w:rPr>
        <w:t>0.60</w:t>
      </w:r>
      <w:r>
        <w:rPr>
          <w:rFonts w:eastAsia="方正仿宋_GBK" w:cs="Times New Roman"/>
          <w:b/>
          <w:color w:val="000000"/>
        </w:rPr>
        <w:t>万元。</w:t>
      </w:r>
      <w:r>
        <w:rPr>
          <w:rFonts w:eastAsia="方正仿宋_GBK" w:cs="Times New Roman"/>
          <w:color w:val="000000"/>
        </w:rPr>
        <w:t>主要用于防汛抗旱应急救灾</w:t>
      </w:r>
      <w:r>
        <w:rPr>
          <w:rFonts w:eastAsia="方正仿宋_GBK" w:cs="Times New Roman" w:hint="eastAsia"/>
          <w:color w:val="000000"/>
        </w:rPr>
        <w:t>支出</w:t>
      </w:r>
      <w:r>
        <w:rPr>
          <w:rFonts w:eastAsia="方正仿宋_GBK" w:cs="Times New Roman"/>
          <w:color w:val="000000"/>
        </w:rPr>
        <w:t>。</w:t>
      </w:r>
    </w:p>
    <w:p w14:paraId="6B2A5C71" w14:textId="77777777" w:rsidR="00F51F67" w:rsidRDefault="00000000">
      <w:pPr>
        <w:autoSpaceDE w:val="0"/>
        <w:autoSpaceDN w:val="0"/>
        <w:adjustRightInd w:val="0"/>
        <w:spacing w:line="560" w:lineRule="exact"/>
        <w:ind w:firstLineChars="200" w:firstLine="643"/>
        <w:rPr>
          <w:rFonts w:eastAsia="方正仿宋_GBK" w:cs="Times New Roman"/>
          <w:color w:val="000000"/>
        </w:rPr>
      </w:pPr>
      <w:r>
        <w:rPr>
          <w:rFonts w:eastAsia="方正仿宋_GBK" w:cs="Times New Roman"/>
          <w:b/>
          <w:color w:val="000000"/>
        </w:rPr>
        <w:t>——</w:t>
      </w:r>
      <w:r>
        <w:rPr>
          <w:rFonts w:eastAsia="方正仿宋_GBK" w:cs="Times New Roman"/>
          <w:b/>
          <w:color w:val="000000"/>
        </w:rPr>
        <w:t>住房保障支出</w:t>
      </w:r>
      <w:r>
        <w:rPr>
          <w:rFonts w:eastAsia="方正仿宋_GBK" w:cs="Times New Roman" w:hint="eastAsia"/>
          <w:b/>
          <w:color w:val="000000"/>
        </w:rPr>
        <w:t>33.36</w:t>
      </w:r>
      <w:r>
        <w:rPr>
          <w:rFonts w:eastAsia="方正仿宋_GBK" w:cs="Times New Roman"/>
          <w:b/>
          <w:color w:val="000000"/>
        </w:rPr>
        <w:t>万元。</w:t>
      </w:r>
      <w:r>
        <w:rPr>
          <w:rFonts w:eastAsia="方正仿宋_GBK" w:cs="Times New Roman"/>
          <w:color w:val="000000"/>
        </w:rPr>
        <w:t>主要用于保障镇属干部职工住房公积金</w:t>
      </w:r>
      <w:r>
        <w:rPr>
          <w:rFonts w:eastAsia="方正仿宋_GBK" w:cs="Times New Roman" w:hint="eastAsia"/>
          <w:color w:val="000000"/>
        </w:rPr>
        <w:t>支出。</w:t>
      </w:r>
    </w:p>
    <w:p w14:paraId="5329569B" w14:textId="77777777" w:rsidR="00F51F67" w:rsidRDefault="00000000">
      <w:pPr>
        <w:spacing w:line="560" w:lineRule="exact"/>
        <w:ind w:left="643"/>
        <w:rPr>
          <w:rFonts w:ascii="方正楷体_GBK" w:eastAsia="方正楷体_GBK" w:hAnsi="方正楷体_GBK" w:cs="方正楷体_GBK" w:hint="eastAsia"/>
          <w:bCs/>
          <w:color w:val="000000"/>
        </w:rPr>
      </w:pPr>
      <w:r>
        <w:rPr>
          <w:rFonts w:ascii="方正楷体_GBK" w:eastAsia="方正楷体_GBK" w:hAnsi="方正楷体_GBK" w:cs="方正楷体_GBK" w:hint="eastAsia"/>
          <w:bCs/>
          <w:color w:val="000000"/>
        </w:rPr>
        <w:t>（二）政府性基金预算执行情况。</w:t>
      </w:r>
    </w:p>
    <w:p w14:paraId="73EC6660" w14:textId="77777777" w:rsidR="00F51F67" w:rsidRDefault="00000000">
      <w:pPr>
        <w:spacing w:line="560" w:lineRule="exact"/>
        <w:ind w:left="643"/>
        <w:rPr>
          <w:rFonts w:eastAsia="方正仿宋_GBK" w:cs="Times New Roman"/>
          <w:b/>
          <w:color w:val="000000"/>
        </w:rPr>
      </w:pPr>
      <w:r>
        <w:rPr>
          <w:rFonts w:eastAsia="方正仿宋_GBK" w:cs="Times New Roman"/>
          <w:b/>
          <w:color w:val="000000"/>
        </w:rPr>
        <w:lastRenderedPageBreak/>
        <w:t>1.</w:t>
      </w:r>
      <w:r>
        <w:rPr>
          <w:rFonts w:eastAsia="方正仿宋_GBK" w:cs="Times New Roman"/>
          <w:b/>
          <w:color w:val="000000"/>
        </w:rPr>
        <w:t>收入项目执行情况</w:t>
      </w:r>
    </w:p>
    <w:p w14:paraId="4F206A8F" w14:textId="77777777" w:rsidR="00F51F67" w:rsidRDefault="00000000">
      <w:pPr>
        <w:widowControl/>
        <w:spacing w:afterLines="20" w:after="62" w:line="560" w:lineRule="exact"/>
        <w:ind w:firstLineChars="200" w:firstLine="640"/>
        <w:rPr>
          <w:rFonts w:eastAsia="方正仿宋_GBK" w:cs="Times New Roman"/>
          <w:color w:val="000000"/>
          <w:kern w:val="0"/>
        </w:rPr>
      </w:pPr>
      <w:r>
        <w:rPr>
          <w:rFonts w:eastAsia="方正仿宋_GBK" w:cs="Times New Roman"/>
          <w:color w:val="000000"/>
          <w:kern w:val="0"/>
        </w:rPr>
        <w:t>202</w:t>
      </w:r>
      <w:r>
        <w:rPr>
          <w:rFonts w:eastAsia="方正仿宋_GBK" w:cs="Times New Roman" w:hint="eastAsia"/>
          <w:color w:val="000000"/>
          <w:kern w:val="0"/>
        </w:rPr>
        <w:t>5</w:t>
      </w:r>
      <w:r>
        <w:rPr>
          <w:rFonts w:eastAsia="方正仿宋_GBK" w:cs="Times New Roman"/>
          <w:color w:val="000000"/>
          <w:kern w:val="0"/>
        </w:rPr>
        <w:t>年镇级政府性基金预算安排</w:t>
      </w:r>
      <w:r>
        <w:rPr>
          <w:rFonts w:eastAsia="方正仿宋_GBK" w:cs="Times New Roman" w:hint="eastAsia"/>
        </w:rPr>
        <w:t>471.3</w:t>
      </w:r>
      <w:r>
        <w:rPr>
          <w:rFonts w:eastAsia="方正仿宋_GBK" w:cs="Times New Roman"/>
          <w:color w:val="000000"/>
        </w:rPr>
        <w:t>万</w:t>
      </w:r>
      <w:r>
        <w:rPr>
          <w:rFonts w:eastAsia="方正仿宋_GBK" w:cs="Times New Roman"/>
          <w:color w:val="000000"/>
          <w:kern w:val="0"/>
        </w:rPr>
        <w:t>元，（其中，年初预算</w:t>
      </w:r>
      <w:r>
        <w:rPr>
          <w:rFonts w:eastAsia="方正仿宋_GBK" w:cs="Times New Roman"/>
          <w:color w:val="000000"/>
          <w:kern w:val="0"/>
        </w:rPr>
        <w:t>0</w:t>
      </w:r>
      <w:r>
        <w:rPr>
          <w:rFonts w:eastAsia="方正仿宋_GBK" w:cs="Times New Roman"/>
          <w:color w:val="000000"/>
          <w:kern w:val="0"/>
        </w:rPr>
        <w:t>万元，追加预算</w:t>
      </w:r>
      <w:r>
        <w:rPr>
          <w:rFonts w:eastAsia="方正仿宋_GBK" w:cs="Times New Roman" w:hint="eastAsia"/>
        </w:rPr>
        <w:t>471.3</w:t>
      </w:r>
      <w:r>
        <w:rPr>
          <w:rFonts w:eastAsia="方正仿宋_GBK" w:cs="Times New Roman"/>
          <w:color w:val="000000"/>
          <w:kern w:val="0"/>
        </w:rPr>
        <w:t>万元）。</w:t>
      </w:r>
      <w:r>
        <w:rPr>
          <w:rFonts w:eastAsia="方正仿宋_GBK" w:cs="Times New Roman"/>
          <w:color w:val="000000"/>
          <w:kern w:val="0"/>
        </w:rPr>
        <w:t xml:space="preserve"> </w:t>
      </w:r>
    </w:p>
    <w:p w14:paraId="29A4C931" w14:textId="77777777" w:rsidR="00F51F67" w:rsidRDefault="00000000">
      <w:pPr>
        <w:spacing w:line="560" w:lineRule="exact"/>
        <w:ind w:left="643"/>
        <w:rPr>
          <w:rFonts w:eastAsia="方正仿宋_GBK" w:cs="Times New Roman"/>
          <w:b/>
          <w:color w:val="000000"/>
        </w:rPr>
      </w:pPr>
      <w:r>
        <w:rPr>
          <w:rFonts w:eastAsia="方正仿宋_GBK" w:cs="Times New Roman"/>
          <w:b/>
          <w:color w:val="000000"/>
        </w:rPr>
        <w:t>2.</w:t>
      </w:r>
      <w:r>
        <w:rPr>
          <w:rFonts w:eastAsia="方正仿宋_GBK" w:cs="Times New Roman"/>
          <w:b/>
          <w:color w:val="000000"/>
        </w:rPr>
        <w:t>支出执行情况</w:t>
      </w:r>
    </w:p>
    <w:p w14:paraId="31C71D17" w14:textId="62359296" w:rsidR="00F51F67" w:rsidRDefault="00000000">
      <w:pPr>
        <w:widowControl/>
        <w:spacing w:afterLines="20" w:after="62" w:line="560" w:lineRule="exact"/>
        <w:ind w:firstLineChars="200" w:firstLine="640"/>
        <w:jc w:val="left"/>
        <w:rPr>
          <w:rFonts w:eastAsia="方正仿宋_GBK" w:cs="Times New Roman"/>
          <w:color w:val="000000"/>
        </w:rPr>
      </w:pPr>
      <w:r>
        <w:rPr>
          <w:rFonts w:eastAsia="方正仿宋_GBK" w:cs="Times New Roman"/>
          <w:color w:val="000000"/>
        </w:rPr>
        <w:t>截</w:t>
      </w:r>
      <w:r w:rsidR="00F8208A">
        <w:rPr>
          <w:rFonts w:eastAsia="方正仿宋_GBK" w:cs="Times New Roman" w:hint="eastAsia"/>
          <w:color w:val="000000"/>
        </w:rPr>
        <w:t>至</w:t>
      </w:r>
      <w:r>
        <w:rPr>
          <w:rFonts w:eastAsia="方正仿宋_GBK" w:cs="Times New Roman"/>
          <w:color w:val="000000"/>
        </w:rPr>
        <w:t>202</w:t>
      </w:r>
      <w:r>
        <w:rPr>
          <w:rFonts w:eastAsia="方正仿宋_GBK" w:cs="Times New Roman" w:hint="eastAsia"/>
          <w:color w:val="000000"/>
        </w:rPr>
        <w:t>5</w:t>
      </w:r>
      <w:r>
        <w:rPr>
          <w:rFonts w:eastAsia="方正仿宋_GBK" w:cs="Times New Roman"/>
          <w:color w:val="000000"/>
        </w:rPr>
        <w:t>年</w:t>
      </w:r>
      <w:r>
        <w:rPr>
          <w:rFonts w:eastAsia="方正仿宋_GBK" w:cs="Times New Roman"/>
          <w:color w:val="000000"/>
        </w:rPr>
        <w:t>12</w:t>
      </w:r>
      <w:r>
        <w:rPr>
          <w:rFonts w:eastAsia="方正仿宋_GBK" w:cs="Times New Roman"/>
          <w:color w:val="000000"/>
        </w:rPr>
        <w:t>月，镇级政府性基金预算支出</w:t>
      </w:r>
      <w:r>
        <w:rPr>
          <w:rFonts w:eastAsia="方正仿宋_GBK" w:cs="Times New Roman" w:hint="eastAsia"/>
        </w:rPr>
        <w:t>471.3</w:t>
      </w:r>
      <w:r>
        <w:rPr>
          <w:rFonts w:eastAsia="方正仿宋_GBK" w:cs="Times New Roman"/>
          <w:color w:val="000000"/>
        </w:rPr>
        <w:t>万元，完成预算的</w:t>
      </w:r>
      <w:r>
        <w:rPr>
          <w:rFonts w:eastAsia="方正仿宋_GBK" w:cs="Times New Roman" w:hint="eastAsia"/>
          <w:color w:val="000000"/>
        </w:rPr>
        <w:t>100</w:t>
      </w:r>
      <w:r>
        <w:rPr>
          <w:rFonts w:eastAsia="方正仿宋_GBK" w:cs="Times New Roman"/>
          <w:color w:val="000000"/>
        </w:rPr>
        <w:t>%</w:t>
      </w:r>
      <w:r>
        <w:rPr>
          <w:rFonts w:eastAsia="方正仿宋_GBK" w:cs="Times New Roman"/>
          <w:color w:val="000000"/>
        </w:rPr>
        <w:t>，具体如下：</w:t>
      </w:r>
    </w:p>
    <w:p w14:paraId="3EB3CF5A" w14:textId="77777777" w:rsidR="00F51F67" w:rsidRDefault="00000000">
      <w:pPr>
        <w:widowControl/>
        <w:spacing w:afterLines="20" w:after="62" w:line="560" w:lineRule="exact"/>
        <w:ind w:firstLineChars="200" w:firstLine="643"/>
        <w:jc w:val="left"/>
        <w:rPr>
          <w:rFonts w:eastAsia="方正仿宋_GBK"/>
        </w:rPr>
      </w:pPr>
      <w:r>
        <w:rPr>
          <w:rFonts w:eastAsia="方正仿宋_GBK" w:cs="Times New Roman"/>
          <w:b/>
          <w:color w:val="000000"/>
        </w:rPr>
        <w:t>——</w:t>
      </w:r>
      <w:r>
        <w:rPr>
          <w:rFonts w:eastAsia="方正仿宋_GBK" w:cs="Times New Roman" w:hint="eastAsia"/>
          <w:b/>
          <w:color w:val="000000"/>
        </w:rPr>
        <w:t>用于巩固脱贫攻坚成果衔接乡村振兴的彩票公益金支出</w:t>
      </w:r>
      <w:r>
        <w:rPr>
          <w:rFonts w:eastAsia="方正仿宋_GBK" w:cs="Times New Roman" w:hint="eastAsia"/>
          <w:b/>
          <w:color w:val="000000"/>
        </w:rPr>
        <w:t>94.42</w:t>
      </w:r>
      <w:r>
        <w:rPr>
          <w:rFonts w:eastAsia="方正仿宋_GBK" w:cs="Times New Roman" w:hint="eastAsia"/>
          <w:b/>
          <w:color w:val="000000"/>
        </w:rPr>
        <w:t>万元。</w:t>
      </w:r>
    </w:p>
    <w:p w14:paraId="13267AED" w14:textId="77777777" w:rsidR="00F51F67" w:rsidRDefault="00000000">
      <w:pPr>
        <w:autoSpaceDE w:val="0"/>
        <w:autoSpaceDN w:val="0"/>
        <w:adjustRightInd w:val="0"/>
        <w:spacing w:line="560" w:lineRule="exact"/>
        <w:ind w:firstLineChars="200" w:firstLine="643"/>
        <w:rPr>
          <w:rFonts w:eastAsia="方正仿宋_GBK" w:cs="Times New Roman"/>
          <w:color w:val="000000"/>
        </w:rPr>
      </w:pPr>
      <w:r>
        <w:rPr>
          <w:rFonts w:eastAsia="方正仿宋_GBK" w:cs="Times New Roman"/>
          <w:b/>
          <w:color w:val="000000"/>
        </w:rPr>
        <w:t>——</w:t>
      </w:r>
      <w:r>
        <w:rPr>
          <w:rFonts w:eastAsia="方正仿宋_GBK" w:cs="Times New Roman" w:hint="eastAsia"/>
          <w:b/>
          <w:color w:val="000000"/>
        </w:rPr>
        <w:t>用于</w:t>
      </w:r>
      <w:r>
        <w:rPr>
          <w:rFonts w:eastAsia="方正仿宋_GBK" w:cs="Times New Roman"/>
          <w:b/>
          <w:color w:val="000000"/>
        </w:rPr>
        <w:t>其他</w:t>
      </w:r>
      <w:r>
        <w:rPr>
          <w:rFonts w:eastAsia="方正仿宋_GBK" w:cs="Times New Roman" w:hint="eastAsia"/>
          <w:b/>
          <w:color w:val="000000"/>
        </w:rPr>
        <w:t>政府性基金债务收入安排的支出</w:t>
      </w:r>
      <w:r>
        <w:rPr>
          <w:rFonts w:eastAsia="方正仿宋_GBK" w:cs="Times New Roman" w:hint="eastAsia"/>
          <w:b/>
          <w:color w:val="000000"/>
        </w:rPr>
        <w:t>369.88</w:t>
      </w:r>
      <w:r>
        <w:rPr>
          <w:rFonts w:eastAsia="方正仿宋_GBK" w:cs="Times New Roman"/>
          <w:b/>
          <w:color w:val="000000"/>
        </w:rPr>
        <w:t>万元。</w:t>
      </w:r>
    </w:p>
    <w:p w14:paraId="464697A9" w14:textId="77777777" w:rsidR="00F51F67" w:rsidRDefault="00000000">
      <w:pPr>
        <w:spacing w:line="560" w:lineRule="exact"/>
        <w:ind w:firstLineChars="200" w:firstLine="640"/>
        <w:rPr>
          <w:rFonts w:eastAsia="方正仿宋_GBK" w:cs="Times New Roman"/>
          <w:color w:val="000000"/>
        </w:rPr>
      </w:pPr>
      <w:r>
        <w:rPr>
          <w:rFonts w:eastAsia="方正仿宋_GBK" w:cs="Times New Roman"/>
          <w:color w:val="000000"/>
        </w:rPr>
        <w:t>从</w:t>
      </w:r>
      <w:r>
        <w:rPr>
          <w:rFonts w:eastAsia="方正仿宋_GBK" w:cs="Times New Roman"/>
          <w:color w:val="000000"/>
        </w:rPr>
        <w:t>202</w:t>
      </w:r>
      <w:r>
        <w:rPr>
          <w:rFonts w:eastAsia="方正仿宋_GBK" w:cs="Times New Roman" w:hint="eastAsia"/>
          <w:color w:val="000000"/>
        </w:rPr>
        <w:t>5</w:t>
      </w:r>
      <w:r>
        <w:rPr>
          <w:rFonts w:eastAsia="方正仿宋_GBK" w:cs="Times New Roman"/>
          <w:color w:val="000000"/>
        </w:rPr>
        <w:t>年我镇财政收支执行情况看，镇财政认真贯彻新《预算法》，全面落实镇党委决策部署和镇人大决议</w:t>
      </w:r>
      <w:r>
        <w:rPr>
          <w:rFonts w:eastAsia="方正仿宋_GBK" w:cs="Times New Roman" w:hint="eastAsia"/>
          <w:color w:val="000000"/>
        </w:rPr>
        <w:t>决定</w:t>
      </w:r>
      <w:r>
        <w:rPr>
          <w:rFonts w:eastAsia="方正仿宋_GBK" w:cs="Times New Roman"/>
          <w:color w:val="000000"/>
        </w:rPr>
        <w:t>，扎实有效推进各项财政工作，有力有效地服务于全镇经济社会发展。主要集中体现在以下</w:t>
      </w:r>
      <w:r>
        <w:rPr>
          <w:rFonts w:eastAsia="方正仿宋_GBK" w:cs="Times New Roman"/>
          <w:color w:val="000000"/>
        </w:rPr>
        <w:t>3</w:t>
      </w:r>
      <w:r>
        <w:rPr>
          <w:rFonts w:eastAsia="方正仿宋_GBK" w:cs="Times New Roman"/>
          <w:color w:val="000000"/>
        </w:rPr>
        <w:t>个方面：</w:t>
      </w:r>
    </w:p>
    <w:p w14:paraId="1D3505C3" w14:textId="77777777" w:rsidR="00F51F67" w:rsidRDefault="00000000">
      <w:pPr>
        <w:widowControl/>
        <w:numPr>
          <w:ilvl w:val="0"/>
          <w:numId w:val="1"/>
        </w:numPr>
        <w:spacing w:line="560" w:lineRule="exact"/>
        <w:ind w:firstLineChars="200" w:firstLine="640"/>
        <w:jc w:val="left"/>
        <w:rPr>
          <w:rFonts w:eastAsia="方正仿宋_GBK" w:cs="Times New Roman"/>
          <w:color w:val="000000"/>
        </w:rPr>
      </w:pPr>
      <w:r>
        <w:rPr>
          <w:rFonts w:eastAsia="方正楷体_GBK" w:cs="Times New Roman"/>
          <w:bCs/>
          <w:color w:val="000000"/>
          <w:kern w:val="0"/>
        </w:rPr>
        <w:t>加强收入征管，</w:t>
      </w:r>
      <w:r>
        <w:rPr>
          <w:rFonts w:eastAsia="方正楷体_GBK" w:cs="Times New Roman"/>
          <w:bCs/>
          <w:color w:val="000000"/>
        </w:rPr>
        <w:t>为完成全年任务打下坚实的基础</w:t>
      </w:r>
      <w:r>
        <w:rPr>
          <w:rFonts w:eastAsia="方正楷体_GBK" w:cs="Times New Roman"/>
          <w:bCs/>
          <w:color w:val="000000"/>
          <w:kern w:val="0"/>
        </w:rPr>
        <w:t>。</w:t>
      </w:r>
      <w:r>
        <w:rPr>
          <w:rFonts w:eastAsia="方正仿宋_GBK" w:cs="Times New Roman"/>
          <w:color w:val="000000"/>
        </w:rPr>
        <w:t>积极应对经济下行压力，按照</w:t>
      </w:r>
      <w:r>
        <w:rPr>
          <w:rFonts w:eastAsia="方正仿宋_GBK" w:cs="Times New Roman"/>
          <w:color w:val="000000"/>
        </w:rPr>
        <w:t>“</w:t>
      </w:r>
      <w:r>
        <w:rPr>
          <w:rFonts w:eastAsia="方正仿宋_GBK" w:cs="Times New Roman"/>
          <w:color w:val="000000"/>
        </w:rPr>
        <w:t>稳中求进</w:t>
      </w:r>
      <w:r>
        <w:rPr>
          <w:rFonts w:eastAsia="方正仿宋_GBK" w:cs="Times New Roman"/>
          <w:color w:val="000000"/>
        </w:rPr>
        <w:t>”</w:t>
      </w:r>
      <w:r>
        <w:rPr>
          <w:rFonts w:eastAsia="方正仿宋_GBK" w:cs="Times New Roman"/>
          <w:color w:val="000000"/>
        </w:rPr>
        <w:t>的总体思路，争取上级投入，统筹本级支出，加大财政投资，稳定经济增长。</w:t>
      </w:r>
      <w:r>
        <w:rPr>
          <w:rFonts w:eastAsia="方正仿宋_GBK" w:cs="Times New Roman"/>
          <w:b/>
          <w:color w:val="000000"/>
          <w:kern w:val="0"/>
        </w:rPr>
        <w:t>一是</w:t>
      </w:r>
      <w:r>
        <w:rPr>
          <w:rFonts w:eastAsia="方正仿宋_GBK" w:cs="Times New Roman"/>
          <w:color w:val="000000"/>
          <w:kern w:val="0"/>
        </w:rPr>
        <w:t>加强财税收入</w:t>
      </w:r>
      <w:r>
        <w:rPr>
          <w:rFonts w:eastAsia="方正仿宋_GBK" w:cs="Times New Roman"/>
          <w:color w:val="000000"/>
        </w:rPr>
        <w:t>组织的预测和分析</w:t>
      </w:r>
      <w:r>
        <w:rPr>
          <w:rFonts w:eastAsia="方正仿宋_GBK" w:cs="Times New Roman"/>
          <w:color w:val="000000"/>
          <w:kern w:val="0"/>
        </w:rPr>
        <w:t>。强化经济形势分析，全面收集镇域内基本建设、产业发展等财经数据，及时了解影响收入增减的各种因素，加强收入征管，增强组织收入的预见性和针对性，掌握主动权。</w:t>
      </w:r>
      <w:r>
        <w:rPr>
          <w:rFonts w:eastAsia="方正仿宋_GBK" w:cs="Times New Roman"/>
          <w:b/>
          <w:color w:val="000000"/>
          <w:kern w:val="0"/>
        </w:rPr>
        <w:t>二是</w:t>
      </w:r>
      <w:r>
        <w:rPr>
          <w:rFonts w:eastAsia="方正仿宋_GBK" w:cs="Times New Roman"/>
          <w:color w:val="000000"/>
          <w:kern w:val="0"/>
        </w:rPr>
        <w:t>强化重点税源监管。结合本镇实际，抓好重大基建项目等重点税源监管工作，完善征管措施，堵塞征管漏洞，严格依法征收，确保应收尽收。</w:t>
      </w:r>
      <w:r>
        <w:rPr>
          <w:rFonts w:eastAsia="方正仿宋_GBK" w:cs="Times New Roman"/>
          <w:b/>
          <w:color w:val="000000"/>
          <w:kern w:val="0"/>
        </w:rPr>
        <w:lastRenderedPageBreak/>
        <w:t>三是</w:t>
      </w:r>
      <w:r>
        <w:rPr>
          <w:rFonts w:eastAsia="方正仿宋_GBK" w:cs="Times New Roman"/>
          <w:color w:val="000000"/>
          <w:kern w:val="0"/>
        </w:rPr>
        <w:t>多渠道挖掘增收潜力。</w:t>
      </w:r>
      <w:r>
        <w:rPr>
          <w:rFonts w:eastAsia="方正仿宋_GBK" w:cs="Times New Roman"/>
          <w:color w:val="000000"/>
        </w:rPr>
        <w:t>在保障资金安全的前提下，加快项目资金调度</w:t>
      </w:r>
      <w:r>
        <w:rPr>
          <w:rFonts w:eastAsia="方正仿宋_GBK" w:cs="Times New Roman" w:hint="eastAsia"/>
          <w:color w:val="000000"/>
        </w:rPr>
        <w:t>，</w:t>
      </w:r>
      <w:r>
        <w:rPr>
          <w:rFonts w:eastAsia="方正仿宋_GBK" w:cs="Times New Roman"/>
          <w:color w:val="000000"/>
        </w:rPr>
        <w:t>督促相关单位加快财政支出报账进度，确保项目资金尽快发挥效益，促进财政收入入库。坚持</w:t>
      </w:r>
      <w:r>
        <w:rPr>
          <w:rFonts w:eastAsia="方正仿宋_GBK" w:cs="Times New Roman"/>
          <w:color w:val="000000"/>
        </w:rPr>
        <w:t>“</w:t>
      </w:r>
      <w:r>
        <w:rPr>
          <w:rFonts w:eastAsia="方正仿宋_GBK" w:cs="Times New Roman"/>
          <w:color w:val="000000"/>
        </w:rPr>
        <w:t>抓大、稳中、盯小</w:t>
      </w:r>
      <w:r>
        <w:rPr>
          <w:rFonts w:eastAsia="方正仿宋_GBK" w:cs="Times New Roman"/>
          <w:color w:val="000000"/>
        </w:rPr>
        <w:t>”</w:t>
      </w:r>
      <w:r>
        <w:rPr>
          <w:rFonts w:eastAsia="方正仿宋_GBK" w:cs="Times New Roman"/>
          <w:color w:val="000000"/>
        </w:rPr>
        <w:t>并重的收入征管措施，</w:t>
      </w:r>
      <w:r>
        <w:rPr>
          <w:rFonts w:eastAsia="方正仿宋_GBK" w:cs="Times New Roman"/>
          <w:color w:val="000000"/>
          <w:kern w:val="0"/>
        </w:rPr>
        <w:t>在加大税收征管的同时，加强城市建设配套费等非税收入管理，拓宽财政收入渠道。</w:t>
      </w:r>
    </w:p>
    <w:p w14:paraId="162ADBBD" w14:textId="77777777" w:rsidR="00F51F67" w:rsidRDefault="00000000">
      <w:pPr>
        <w:widowControl/>
        <w:spacing w:line="560" w:lineRule="exact"/>
        <w:ind w:firstLineChars="200" w:firstLine="640"/>
        <w:jc w:val="left"/>
        <w:rPr>
          <w:rFonts w:eastAsia="方正仿宋_GBK" w:cs="Times New Roman"/>
          <w:color w:val="000000"/>
        </w:rPr>
      </w:pPr>
      <w:r>
        <w:rPr>
          <w:rFonts w:eastAsia="方正楷体_GBK" w:cs="Times New Roman" w:hint="eastAsia"/>
          <w:bCs/>
          <w:color w:val="000000"/>
          <w:kern w:val="0"/>
        </w:rPr>
        <w:t>（二）</w:t>
      </w:r>
      <w:r>
        <w:rPr>
          <w:rFonts w:eastAsia="方正楷体_GBK" w:cs="Times New Roman"/>
          <w:bCs/>
          <w:color w:val="000000"/>
          <w:kern w:val="0"/>
        </w:rPr>
        <w:t>提高保障供给能力，确保全镇正常运转。</w:t>
      </w:r>
      <w:r>
        <w:rPr>
          <w:rFonts w:eastAsia="方正仿宋_GBK" w:cs="Times New Roman"/>
          <w:color w:val="000000"/>
        </w:rPr>
        <w:t>贯彻执行中央厉行节约规定，严格落实</w:t>
      </w:r>
      <w:r>
        <w:rPr>
          <w:rFonts w:eastAsia="方正仿宋_GBK" w:cs="Times New Roman"/>
          <w:color w:val="000000"/>
        </w:rPr>
        <w:t>“</w:t>
      </w:r>
      <w:r>
        <w:rPr>
          <w:rFonts w:eastAsia="方正仿宋_GBK" w:cs="Times New Roman"/>
          <w:color w:val="000000"/>
        </w:rPr>
        <w:t>三公</w:t>
      </w:r>
      <w:r>
        <w:rPr>
          <w:rFonts w:eastAsia="方正仿宋_GBK" w:cs="Times New Roman"/>
          <w:color w:val="000000"/>
        </w:rPr>
        <w:t>”</w:t>
      </w:r>
      <w:r>
        <w:rPr>
          <w:rFonts w:eastAsia="方正仿宋_GBK" w:cs="Times New Roman"/>
          <w:color w:val="000000"/>
        </w:rPr>
        <w:t>经费和财政供养人员只减不增，控制一般性开支，停止新建政府性楼堂馆所等规定，在压缩节庆、会议等一般性开支的同时，始终坚持科学发展观，调整优化财政支出结构，统筹兼顾，有保有压，全力保障镇属行政事业单位基本运行和刚性支出需求，兑现社会保障、涉农补贴等民生政策，</w:t>
      </w:r>
      <w:r>
        <w:rPr>
          <w:rFonts w:eastAsia="方正仿宋_GBK" w:cs="Times New Roman"/>
          <w:bCs/>
          <w:color w:val="000000"/>
        </w:rPr>
        <w:t>加大投入基础设施建设和产业发展</w:t>
      </w:r>
      <w:r>
        <w:rPr>
          <w:rFonts w:eastAsia="方正仿宋_GBK" w:cs="Times New Roman"/>
          <w:color w:val="000000"/>
        </w:rPr>
        <w:t>投入，确保全镇重点工程项目建设有序推进。</w:t>
      </w:r>
    </w:p>
    <w:p w14:paraId="053CA998" w14:textId="77777777" w:rsidR="00F51F67" w:rsidRDefault="00000000">
      <w:pPr>
        <w:widowControl/>
        <w:spacing w:line="560" w:lineRule="exact"/>
        <w:ind w:firstLineChars="200" w:firstLine="640"/>
        <w:jc w:val="left"/>
        <w:rPr>
          <w:rFonts w:eastAsia="方正仿宋_GBK" w:cs="Times New Roman"/>
          <w:color w:val="000000"/>
        </w:rPr>
      </w:pPr>
      <w:r>
        <w:rPr>
          <w:rFonts w:eastAsia="方正楷体_GBK" w:cs="Times New Roman" w:hint="eastAsia"/>
          <w:bCs/>
          <w:color w:val="000000"/>
          <w:kern w:val="0"/>
        </w:rPr>
        <w:t>（三）</w:t>
      </w:r>
      <w:r>
        <w:rPr>
          <w:rFonts w:eastAsia="方正楷体_GBK" w:cs="Times New Roman"/>
          <w:bCs/>
          <w:color w:val="000000"/>
          <w:kern w:val="0"/>
        </w:rPr>
        <w:t>加强预算管理，打造阳光财政。</w:t>
      </w:r>
      <w:r>
        <w:rPr>
          <w:rFonts w:eastAsia="方正仿宋_GBK" w:cs="Times New Roman"/>
          <w:color w:val="000000"/>
          <w:kern w:val="0"/>
        </w:rPr>
        <w:t>建立健全财政预算管理规章制度和预算管理与绩效管理相结合、预算编制与预算执行相结合的运行机制，规范工作流程，实现财政事前、事中、事后的全过程监督。</w:t>
      </w:r>
      <w:r>
        <w:rPr>
          <w:rFonts w:eastAsia="方正仿宋_GBK" w:cs="Times New Roman"/>
          <w:b/>
          <w:color w:val="000000"/>
          <w:kern w:val="0"/>
        </w:rPr>
        <w:t>一是</w:t>
      </w:r>
      <w:r>
        <w:rPr>
          <w:rFonts w:eastAsia="方正仿宋_GBK" w:cs="Times New Roman"/>
          <w:color w:val="000000"/>
          <w:kern w:val="0"/>
        </w:rPr>
        <w:t>进一步深化预算改革</w:t>
      </w:r>
      <w:r>
        <w:rPr>
          <w:rFonts w:eastAsia="方正仿宋_GBK" w:cs="Times New Roman" w:hint="eastAsia"/>
          <w:color w:val="000000"/>
          <w:kern w:val="0"/>
        </w:rPr>
        <w:t>，</w:t>
      </w:r>
      <w:r>
        <w:rPr>
          <w:rFonts w:eastAsia="方正仿宋_GBK" w:cs="Times New Roman"/>
          <w:color w:val="000000"/>
          <w:kern w:val="0"/>
        </w:rPr>
        <w:t>细化预算项目及内容，保障预算的准确性和完整性；</w:t>
      </w:r>
      <w:r>
        <w:rPr>
          <w:rFonts w:eastAsia="方正仿宋_GBK" w:cs="Times New Roman"/>
          <w:b/>
          <w:color w:val="000000"/>
          <w:kern w:val="0"/>
        </w:rPr>
        <w:t>二是</w:t>
      </w:r>
      <w:r>
        <w:rPr>
          <w:rFonts w:eastAsia="方正仿宋_GBK" w:cs="Times New Roman"/>
          <w:color w:val="000000"/>
          <w:kern w:val="0"/>
        </w:rPr>
        <w:t>严格执行预算追加制度，全面加强预算的执行监管，强化预算约束；</w:t>
      </w:r>
      <w:r>
        <w:rPr>
          <w:rFonts w:eastAsia="方正仿宋_GBK" w:cs="Times New Roman"/>
          <w:b/>
          <w:color w:val="000000"/>
          <w:kern w:val="0"/>
        </w:rPr>
        <w:t>三是</w:t>
      </w:r>
      <w:r>
        <w:rPr>
          <w:rFonts w:eastAsia="方正仿宋_GBK" w:cs="Times New Roman"/>
          <w:color w:val="000000"/>
          <w:kern w:val="0"/>
        </w:rPr>
        <w:t>加大对所有财政性资金就地就近监管，对财政资金的流动情况按项目建立台账，</w:t>
      </w:r>
      <w:r>
        <w:rPr>
          <w:rFonts w:eastAsia="方正仿宋_GBK" w:cs="Times New Roman" w:hint="eastAsia"/>
          <w:color w:val="000000"/>
          <w:kern w:val="0"/>
        </w:rPr>
        <w:t>加强对</w:t>
      </w:r>
      <w:r>
        <w:rPr>
          <w:rFonts w:eastAsia="方正仿宋_GBK" w:cs="Times New Roman"/>
          <w:color w:val="000000"/>
          <w:kern w:val="0"/>
        </w:rPr>
        <w:t>项目类资金</w:t>
      </w:r>
      <w:r>
        <w:rPr>
          <w:rFonts w:eastAsia="方正仿宋_GBK" w:cs="Times New Roman" w:hint="eastAsia"/>
          <w:color w:val="000000"/>
          <w:kern w:val="0"/>
        </w:rPr>
        <w:t>的</w:t>
      </w:r>
      <w:r>
        <w:rPr>
          <w:rFonts w:eastAsia="方正仿宋_GBK" w:cs="Times New Roman"/>
          <w:color w:val="000000"/>
          <w:kern w:val="0"/>
        </w:rPr>
        <w:t>监管。</w:t>
      </w:r>
      <w:r>
        <w:rPr>
          <w:rFonts w:eastAsia="方正仿宋_GBK" w:cs="Times New Roman"/>
          <w:color w:val="000000"/>
        </w:rPr>
        <w:t>通过加强预算管理，财政运行的科学性、规范性进一步增强，有力推动了镇域经济社会发展。</w:t>
      </w:r>
    </w:p>
    <w:p w14:paraId="0342EE16" w14:textId="77777777" w:rsidR="00F51F67" w:rsidRDefault="00000000">
      <w:pPr>
        <w:widowControl/>
        <w:spacing w:line="560" w:lineRule="exact"/>
        <w:ind w:firstLine="630"/>
        <w:jc w:val="left"/>
        <w:rPr>
          <w:rFonts w:eastAsia="方正仿宋_GBK" w:cs="Times New Roman"/>
          <w:color w:val="000000"/>
          <w:kern w:val="0"/>
        </w:rPr>
      </w:pPr>
      <w:r>
        <w:rPr>
          <w:rFonts w:eastAsia="方正仿宋_GBK" w:cs="Times New Roman"/>
          <w:color w:val="000000"/>
          <w:kern w:val="0"/>
        </w:rPr>
        <w:lastRenderedPageBreak/>
        <w:t>各位代表！一年来，镇财政工作取得了长足发展，但工作中也还存在许多差距和不足，新常态下财政改革与发展，还面临新的挑战：一是镇级财力总量较小，公共服务需求和民生改善任务繁重，财政支出刚性增长加快，收支矛盾更加突出。二是财政管理离新《预算法》的要求还有差距。日常财政财务管理的时间性、完整性、约束性不强，管理基础比较薄弱，没有达到新《预算法》的法律规定和刚性约束要求。三是内控制度不力，</w:t>
      </w:r>
      <w:r>
        <w:rPr>
          <w:rFonts w:eastAsia="方正仿宋_GBK" w:cs="Times New Roman" w:hint="eastAsia"/>
          <w:color w:val="000000"/>
          <w:kern w:val="0"/>
        </w:rPr>
        <w:t>还存在</w:t>
      </w:r>
      <w:r>
        <w:rPr>
          <w:rFonts w:eastAsia="方正仿宋_GBK" w:cs="Times New Roman"/>
          <w:color w:val="000000"/>
          <w:kern w:val="0"/>
        </w:rPr>
        <w:t>资金、资产管理不严</w:t>
      </w:r>
      <w:r>
        <w:rPr>
          <w:rFonts w:eastAsia="方正仿宋_GBK" w:cs="Times New Roman" w:hint="eastAsia"/>
          <w:color w:val="000000"/>
          <w:kern w:val="0"/>
        </w:rPr>
        <w:t>的情况</w:t>
      </w:r>
      <w:r>
        <w:rPr>
          <w:rFonts w:eastAsia="方正仿宋_GBK" w:cs="Times New Roman"/>
          <w:color w:val="000000"/>
          <w:kern w:val="0"/>
        </w:rPr>
        <w:t>。对此，镇财政高度重视，将采取务实有效措施，逐步加以解决。</w:t>
      </w:r>
    </w:p>
    <w:p w14:paraId="39B46882" w14:textId="77777777" w:rsidR="00F51F67" w:rsidRDefault="00000000">
      <w:pPr>
        <w:autoSpaceDE w:val="0"/>
        <w:autoSpaceDN w:val="0"/>
        <w:adjustRightInd w:val="0"/>
        <w:spacing w:line="560" w:lineRule="exact"/>
        <w:ind w:firstLineChars="200" w:firstLine="640"/>
        <w:outlineLvl w:val="0"/>
        <w:rPr>
          <w:rFonts w:ascii="方正黑体_GBK" w:eastAsia="方正黑体_GBK" w:hAnsi="方正黑体_GBK" w:cs="方正黑体_GBK" w:hint="eastAsia"/>
          <w:bCs/>
          <w:color w:val="000000"/>
        </w:rPr>
      </w:pPr>
      <w:bookmarkStart w:id="3" w:name="_Toc24632"/>
      <w:r>
        <w:rPr>
          <w:rFonts w:ascii="方正黑体_GBK" w:eastAsia="方正黑体_GBK" w:hAnsi="方正黑体_GBK" w:cs="方正黑体_GBK" w:hint="eastAsia"/>
          <w:bCs/>
          <w:color w:val="000000"/>
        </w:rPr>
        <w:t>二、2026年财政</w:t>
      </w:r>
      <w:bookmarkEnd w:id="3"/>
      <w:r>
        <w:rPr>
          <w:rFonts w:ascii="方正黑体_GBK" w:eastAsia="方正黑体_GBK" w:hAnsi="方正黑体_GBK" w:cs="方正黑体_GBK" w:hint="eastAsia"/>
          <w:bCs/>
          <w:color w:val="000000"/>
        </w:rPr>
        <w:t>工作安排</w:t>
      </w:r>
    </w:p>
    <w:p w14:paraId="591A04A4" w14:textId="77777777" w:rsidR="00F51F67" w:rsidRDefault="00000000">
      <w:pPr>
        <w:widowControl/>
        <w:spacing w:line="560" w:lineRule="exact"/>
        <w:ind w:firstLine="630"/>
        <w:jc w:val="left"/>
        <w:rPr>
          <w:rFonts w:eastAsia="方正仿宋_GBK" w:cs="Times New Roman"/>
          <w:color w:val="000000"/>
          <w:kern w:val="0"/>
        </w:rPr>
      </w:pPr>
      <w:r>
        <w:rPr>
          <w:rFonts w:eastAsia="方正仿宋_GBK" w:cs="Times New Roman"/>
          <w:color w:val="000000"/>
          <w:kern w:val="0"/>
        </w:rPr>
        <w:t>202</w:t>
      </w:r>
      <w:r>
        <w:rPr>
          <w:rFonts w:eastAsia="方正仿宋_GBK" w:cs="Times New Roman" w:hint="eastAsia"/>
          <w:color w:val="000000"/>
          <w:kern w:val="0"/>
        </w:rPr>
        <w:t>6</w:t>
      </w:r>
      <w:r>
        <w:rPr>
          <w:rFonts w:eastAsia="方正仿宋_GBK" w:cs="Times New Roman"/>
          <w:color w:val="000000"/>
          <w:kern w:val="0"/>
        </w:rPr>
        <w:t>年全镇财政预算安排的总体要求是：</w:t>
      </w:r>
      <w:r>
        <w:rPr>
          <w:rFonts w:eastAsia="方正仿宋_GBK" w:cs="Times New Roman"/>
          <w:color w:val="000000"/>
        </w:rPr>
        <w:t>按照上级关于</w:t>
      </w:r>
      <w:r>
        <w:rPr>
          <w:rFonts w:eastAsia="方正仿宋_GBK" w:cs="Times New Roman"/>
          <w:color w:val="000000"/>
          <w:kern w:val="0"/>
        </w:rPr>
        <w:t>“</w:t>
      </w:r>
      <w:r>
        <w:rPr>
          <w:rFonts w:eastAsia="方正仿宋_GBK" w:cs="Times New Roman"/>
          <w:color w:val="000000"/>
          <w:kern w:val="0"/>
        </w:rPr>
        <w:t>深化财税体制改革、建立现代财政制度</w:t>
      </w:r>
      <w:r>
        <w:rPr>
          <w:rFonts w:eastAsia="方正仿宋_GBK" w:cs="Times New Roman"/>
          <w:color w:val="000000"/>
          <w:kern w:val="0"/>
        </w:rPr>
        <w:t>”</w:t>
      </w:r>
      <w:r>
        <w:rPr>
          <w:rFonts w:eastAsia="方正仿宋_GBK" w:cs="Times New Roman"/>
          <w:color w:val="000000"/>
          <w:kern w:val="0"/>
        </w:rPr>
        <w:t>的要求，坚持</w:t>
      </w:r>
      <w:r>
        <w:rPr>
          <w:rFonts w:eastAsia="方正仿宋_GBK" w:cs="Times New Roman"/>
          <w:color w:val="000000"/>
          <w:kern w:val="0"/>
        </w:rPr>
        <w:t>“</w:t>
      </w:r>
      <w:r>
        <w:rPr>
          <w:rFonts w:eastAsia="方正仿宋_GBK" w:cs="Times New Roman"/>
          <w:color w:val="000000"/>
          <w:kern w:val="0"/>
        </w:rPr>
        <w:t>统筹兼顾、突出重点、有保有压、收支平衡、讲求绩效</w:t>
      </w:r>
      <w:r>
        <w:rPr>
          <w:rFonts w:eastAsia="方正仿宋_GBK" w:cs="Times New Roman"/>
          <w:color w:val="000000"/>
          <w:kern w:val="0"/>
        </w:rPr>
        <w:t>”</w:t>
      </w:r>
      <w:r>
        <w:rPr>
          <w:rFonts w:eastAsia="方正仿宋_GBK" w:cs="Times New Roman"/>
          <w:color w:val="000000"/>
          <w:kern w:val="0"/>
        </w:rPr>
        <w:t>的预算编制原则，严格执行</w:t>
      </w:r>
      <w:r>
        <w:rPr>
          <w:rFonts w:eastAsia="方正仿宋_GBK" w:cs="Times New Roman"/>
          <w:color w:val="000000"/>
          <w:kern w:val="0"/>
        </w:rPr>
        <w:t>“</w:t>
      </w:r>
      <w:r>
        <w:rPr>
          <w:rFonts w:eastAsia="方正仿宋_GBK" w:cs="Times New Roman"/>
          <w:color w:val="000000"/>
          <w:kern w:val="0"/>
        </w:rPr>
        <w:t>厉行勤俭节约、反对铺张浪费</w:t>
      </w:r>
      <w:r>
        <w:rPr>
          <w:rFonts w:eastAsia="方正仿宋_GBK" w:cs="Times New Roman"/>
          <w:color w:val="000000"/>
          <w:kern w:val="0"/>
        </w:rPr>
        <w:t>”</w:t>
      </w:r>
      <w:r>
        <w:rPr>
          <w:rFonts w:eastAsia="方正仿宋_GBK" w:cs="Times New Roman"/>
          <w:color w:val="000000"/>
          <w:kern w:val="0"/>
        </w:rPr>
        <w:t>的政策规定，从严控制</w:t>
      </w:r>
      <w:r>
        <w:rPr>
          <w:rFonts w:eastAsia="方正仿宋_GBK" w:cs="Times New Roman"/>
          <w:color w:val="000000"/>
          <w:kern w:val="0"/>
        </w:rPr>
        <w:t>“</w:t>
      </w:r>
      <w:r>
        <w:rPr>
          <w:rFonts w:eastAsia="方正仿宋_GBK" w:cs="Times New Roman"/>
          <w:color w:val="000000"/>
          <w:kern w:val="0"/>
        </w:rPr>
        <w:t>三公</w:t>
      </w:r>
      <w:r>
        <w:rPr>
          <w:rFonts w:eastAsia="方正仿宋_GBK" w:cs="Times New Roman"/>
          <w:color w:val="000000"/>
          <w:kern w:val="0"/>
        </w:rPr>
        <w:t>”</w:t>
      </w:r>
      <w:r>
        <w:rPr>
          <w:rFonts w:eastAsia="方正仿宋_GBK" w:cs="Times New Roman"/>
          <w:color w:val="000000"/>
          <w:kern w:val="0"/>
        </w:rPr>
        <w:t>经费等一般性支出，硬化预算约束，加强绩效管理，严肃财经纪律，促进全镇经济社会持续健康发展。</w:t>
      </w:r>
    </w:p>
    <w:p w14:paraId="5630E803" w14:textId="77777777" w:rsidR="00F51F67" w:rsidRDefault="00000000">
      <w:pPr>
        <w:spacing w:line="560" w:lineRule="exact"/>
        <w:ind w:firstLineChars="200" w:firstLine="640"/>
        <w:rPr>
          <w:rFonts w:eastAsia="方正楷体_GBK" w:cs="Times New Roman"/>
          <w:bCs/>
          <w:color w:val="000000"/>
        </w:rPr>
      </w:pPr>
      <w:r>
        <w:rPr>
          <w:rFonts w:eastAsia="方正楷体_GBK" w:cs="Times New Roman"/>
          <w:bCs/>
          <w:color w:val="000000"/>
        </w:rPr>
        <w:t>(</w:t>
      </w:r>
      <w:r>
        <w:rPr>
          <w:rFonts w:eastAsia="方正楷体_GBK" w:cs="Times New Roman"/>
          <w:bCs/>
          <w:color w:val="000000"/>
        </w:rPr>
        <w:t>一</w:t>
      </w:r>
      <w:r>
        <w:rPr>
          <w:rFonts w:eastAsia="方正楷体_GBK" w:cs="Times New Roman"/>
          <w:bCs/>
          <w:color w:val="000000"/>
        </w:rPr>
        <w:t>)</w:t>
      </w:r>
      <w:r>
        <w:rPr>
          <w:rFonts w:eastAsia="方正楷体_GBK" w:cs="Times New Roman"/>
          <w:bCs/>
          <w:color w:val="000000"/>
        </w:rPr>
        <w:t>一般公共预算</w:t>
      </w:r>
      <w:r>
        <w:rPr>
          <w:rFonts w:eastAsia="方正楷体_GBK" w:cs="Times New Roman" w:hint="eastAsia"/>
          <w:bCs/>
          <w:color w:val="000000"/>
        </w:rPr>
        <w:t>。</w:t>
      </w:r>
    </w:p>
    <w:p w14:paraId="2D418C2A" w14:textId="77777777" w:rsidR="00F51F67" w:rsidRDefault="00000000">
      <w:pPr>
        <w:spacing w:line="560" w:lineRule="exact"/>
        <w:ind w:firstLine="630"/>
        <w:rPr>
          <w:rFonts w:eastAsia="方正仿宋_GBK" w:cs="Times New Roman"/>
          <w:b/>
          <w:color w:val="000000"/>
        </w:rPr>
      </w:pPr>
      <w:r>
        <w:rPr>
          <w:rFonts w:eastAsia="方正仿宋_GBK" w:cs="Times New Roman"/>
          <w:b/>
          <w:color w:val="000000"/>
        </w:rPr>
        <w:t>1.</w:t>
      </w:r>
      <w:r>
        <w:rPr>
          <w:rFonts w:eastAsia="方正仿宋_GBK" w:cs="Times New Roman"/>
          <w:b/>
          <w:color w:val="000000"/>
        </w:rPr>
        <w:t>一般公共预算收入</w:t>
      </w:r>
    </w:p>
    <w:p w14:paraId="46AAEF44" w14:textId="77777777" w:rsidR="00F51F67" w:rsidRDefault="00000000">
      <w:pPr>
        <w:spacing w:line="560" w:lineRule="exact"/>
        <w:ind w:firstLineChars="200" w:firstLine="640"/>
        <w:rPr>
          <w:rFonts w:eastAsia="方正仿宋_GBK" w:cs="Times New Roman"/>
          <w:color w:val="000000"/>
          <w:kern w:val="0"/>
        </w:rPr>
      </w:pPr>
      <w:r>
        <w:rPr>
          <w:rFonts w:eastAsia="方正仿宋_GBK" w:cs="Times New Roman" w:hint="eastAsia"/>
          <w:kern w:val="0"/>
        </w:rPr>
        <w:t>2026</w:t>
      </w:r>
      <w:r>
        <w:rPr>
          <w:rFonts w:eastAsia="方正仿宋_GBK" w:cs="Times New Roman" w:hint="eastAsia"/>
          <w:kern w:val="0"/>
        </w:rPr>
        <w:t>年</w:t>
      </w:r>
      <w:r>
        <w:rPr>
          <w:rFonts w:eastAsia="方正仿宋_GBK" w:cs="Times New Roman"/>
          <w:kern w:val="0"/>
        </w:rPr>
        <w:t>一般公共预算收入预计</w:t>
      </w:r>
      <w:r>
        <w:rPr>
          <w:rFonts w:eastAsia="方正仿宋_GBK" w:cs="Times New Roman" w:hint="eastAsia"/>
          <w:kern w:val="0"/>
        </w:rPr>
        <w:t>1372.45</w:t>
      </w:r>
      <w:r>
        <w:rPr>
          <w:rFonts w:eastAsia="方正仿宋_GBK" w:cs="Times New Roman"/>
          <w:kern w:val="0"/>
        </w:rPr>
        <w:t>万元</w:t>
      </w:r>
    </w:p>
    <w:p w14:paraId="26A9CC89" w14:textId="77777777" w:rsidR="00F51F67" w:rsidRDefault="00000000">
      <w:pPr>
        <w:spacing w:line="560" w:lineRule="exact"/>
        <w:ind w:firstLine="630"/>
        <w:rPr>
          <w:rFonts w:eastAsia="方正仿宋_GBK" w:cs="Times New Roman"/>
          <w:b/>
          <w:color w:val="000000"/>
        </w:rPr>
      </w:pPr>
      <w:r>
        <w:rPr>
          <w:rFonts w:eastAsia="方正仿宋_GBK" w:cs="Times New Roman"/>
          <w:b/>
          <w:color w:val="000000"/>
        </w:rPr>
        <w:t>2</w:t>
      </w:r>
      <w:r>
        <w:rPr>
          <w:rFonts w:eastAsia="方正仿宋_GBK" w:cs="Times New Roman"/>
          <w:b/>
          <w:color w:val="000000"/>
        </w:rPr>
        <w:t>、一般公共预算支出</w:t>
      </w:r>
    </w:p>
    <w:p w14:paraId="5B186C86" w14:textId="77777777" w:rsidR="00F51F67" w:rsidRDefault="00000000">
      <w:pPr>
        <w:spacing w:line="560" w:lineRule="exact"/>
        <w:ind w:firstLine="630"/>
        <w:rPr>
          <w:rFonts w:eastAsia="方正仿宋_GBK" w:cs="Times New Roman"/>
          <w:color w:val="000000"/>
        </w:rPr>
      </w:pPr>
      <w:r>
        <w:rPr>
          <w:rFonts w:eastAsia="方正仿宋_GBK" w:cs="Times New Roman"/>
          <w:color w:val="000000"/>
        </w:rPr>
        <w:t>按照收支平衡、不打赤字原则，安排</w:t>
      </w:r>
      <w:r>
        <w:rPr>
          <w:rFonts w:eastAsia="方正仿宋_GBK" w:cs="Times New Roman"/>
          <w:color w:val="000000"/>
        </w:rPr>
        <w:t>202</w:t>
      </w:r>
      <w:r>
        <w:rPr>
          <w:rFonts w:eastAsia="方正仿宋_GBK" w:cs="Times New Roman" w:hint="eastAsia"/>
          <w:color w:val="000000"/>
        </w:rPr>
        <w:t>6</w:t>
      </w:r>
      <w:r>
        <w:rPr>
          <w:rFonts w:eastAsia="方正仿宋_GBK" w:cs="Times New Roman"/>
          <w:color w:val="000000"/>
        </w:rPr>
        <w:t>年一般公共</w:t>
      </w:r>
      <w:r>
        <w:rPr>
          <w:rFonts w:eastAsia="方正仿宋_GBK" w:cs="Times New Roman"/>
          <w:color w:val="000000"/>
        </w:rPr>
        <w:lastRenderedPageBreak/>
        <w:t>预算支出</w:t>
      </w:r>
      <w:r>
        <w:rPr>
          <w:rFonts w:eastAsia="方正仿宋_GBK" w:cs="Times New Roman" w:hint="eastAsia"/>
          <w:color w:val="000000"/>
        </w:rPr>
        <w:t>1372.45</w:t>
      </w:r>
      <w:r>
        <w:rPr>
          <w:rFonts w:eastAsia="方正仿宋_GBK" w:cs="Times New Roman"/>
          <w:color w:val="000000"/>
        </w:rPr>
        <w:t>万元（该预算为年初预算），调整预算以财政局适时的资金文件为准。</w:t>
      </w:r>
    </w:p>
    <w:p w14:paraId="530838D4" w14:textId="77777777" w:rsidR="00F51F67" w:rsidRDefault="00000000">
      <w:pPr>
        <w:spacing w:line="560" w:lineRule="exact"/>
        <w:ind w:firstLine="630"/>
        <w:rPr>
          <w:rFonts w:eastAsia="方正仿宋_GBK" w:cs="Times New Roman"/>
          <w:color w:val="000000"/>
        </w:rPr>
      </w:pPr>
      <w:r>
        <w:rPr>
          <w:rFonts w:eastAsia="方正仿宋_GBK" w:cs="Times New Roman"/>
          <w:b/>
          <w:bCs/>
          <w:color w:val="000000"/>
        </w:rPr>
        <w:t>安排的全镇一般公共预算支出功能分类列报如下：</w:t>
      </w:r>
    </w:p>
    <w:p w14:paraId="7D790949" w14:textId="77777777" w:rsidR="00F51F67" w:rsidRDefault="00000000">
      <w:pPr>
        <w:spacing w:line="560" w:lineRule="exact"/>
        <w:ind w:firstLine="630"/>
        <w:rPr>
          <w:rFonts w:eastAsia="方正仿宋_GBK" w:cs="Times New Roman"/>
          <w:color w:val="000000"/>
        </w:rPr>
      </w:pPr>
      <w:r>
        <w:rPr>
          <w:rFonts w:eastAsia="方正仿宋_GBK" w:cs="Times New Roman"/>
          <w:color w:val="000000"/>
        </w:rPr>
        <w:t>一般公共服务支出</w:t>
      </w:r>
      <w:r>
        <w:rPr>
          <w:rFonts w:eastAsia="方正仿宋_GBK" w:cs="Times New Roman" w:hint="eastAsia"/>
          <w:color w:val="000000"/>
        </w:rPr>
        <w:t>612.12</w:t>
      </w:r>
      <w:r>
        <w:rPr>
          <w:rFonts w:eastAsia="方正仿宋_GBK" w:cs="Times New Roman"/>
          <w:color w:val="000000"/>
        </w:rPr>
        <w:t>万元；</w:t>
      </w:r>
    </w:p>
    <w:p w14:paraId="2766216B" w14:textId="77777777" w:rsidR="00F51F67" w:rsidRDefault="00000000">
      <w:pPr>
        <w:spacing w:line="560" w:lineRule="exact"/>
        <w:ind w:firstLine="630"/>
        <w:rPr>
          <w:rFonts w:eastAsia="方正仿宋_GBK" w:cs="Times New Roman"/>
          <w:color w:val="000000"/>
        </w:rPr>
      </w:pPr>
      <w:r>
        <w:rPr>
          <w:rFonts w:eastAsia="方正仿宋_GBK" w:cs="Times New Roman" w:hint="eastAsia"/>
          <w:color w:val="000000"/>
        </w:rPr>
        <w:t>自然资源海洋气象</w:t>
      </w:r>
      <w:r>
        <w:rPr>
          <w:rFonts w:eastAsia="方正仿宋_GBK" w:cs="Times New Roman"/>
          <w:color w:val="000000"/>
        </w:rPr>
        <w:t>支出</w:t>
      </w:r>
      <w:r>
        <w:rPr>
          <w:rFonts w:eastAsia="方正仿宋_GBK" w:cs="Times New Roman" w:hint="eastAsia"/>
          <w:color w:val="000000"/>
        </w:rPr>
        <w:t>3.01</w:t>
      </w:r>
      <w:r>
        <w:rPr>
          <w:rFonts w:eastAsia="方正仿宋_GBK" w:cs="Times New Roman"/>
          <w:color w:val="000000"/>
        </w:rPr>
        <w:t>万元；</w:t>
      </w:r>
    </w:p>
    <w:p w14:paraId="141CCEEE" w14:textId="77777777" w:rsidR="00F51F67" w:rsidRDefault="00000000">
      <w:pPr>
        <w:spacing w:line="560" w:lineRule="exact"/>
        <w:ind w:firstLine="630"/>
        <w:rPr>
          <w:rFonts w:eastAsia="方正仿宋_GBK" w:cs="Times New Roman"/>
          <w:color w:val="000000"/>
        </w:rPr>
      </w:pPr>
      <w:r>
        <w:rPr>
          <w:rFonts w:eastAsia="方正仿宋_GBK" w:cs="Times New Roman"/>
          <w:color w:val="000000"/>
        </w:rPr>
        <w:t>社会保障和就业支出</w:t>
      </w:r>
      <w:r>
        <w:rPr>
          <w:rFonts w:eastAsia="方正仿宋_GBK" w:cs="Times New Roman" w:hint="eastAsia"/>
          <w:color w:val="000000"/>
        </w:rPr>
        <w:t>143.93</w:t>
      </w:r>
      <w:r>
        <w:rPr>
          <w:rFonts w:eastAsia="方正仿宋_GBK" w:cs="Times New Roman"/>
          <w:color w:val="000000"/>
        </w:rPr>
        <w:t>万元；</w:t>
      </w:r>
    </w:p>
    <w:p w14:paraId="303B37C2" w14:textId="77777777" w:rsidR="00F51F67" w:rsidRDefault="00000000">
      <w:pPr>
        <w:spacing w:line="560" w:lineRule="exact"/>
        <w:ind w:firstLine="630"/>
        <w:rPr>
          <w:rFonts w:eastAsia="方正仿宋_GBK" w:cs="Times New Roman"/>
          <w:color w:val="000000"/>
        </w:rPr>
      </w:pPr>
      <w:r>
        <w:rPr>
          <w:rFonts w:eastAsia="方正仿宋_GBK" w:cs="Times New Roman"/>
          <w:color w:val="000000"/>
        </w:rPr>
        <w:t>卫生健康支出</w:t>
      </w:r>
      <w:r>
        <w:rPr>
          <w:rFonts w:eastAsia="方正仿宋_GBK" w:cs="Times New Roman" w:hint="eastAsia"/>
          <w:color w:val="000000"/>
        </w:rPr>
        <w:t>48</w:t>
      </w:r>
      <w:r>
        <w:rPr>
          <w:rFonts w:eastAsia="方正仿宋_GBK" w:cs="Times New Roman"/>
          <w:color w:val="000000"/>
        </w:rPr>
        <w:t>万元；</w:t>
      </w:r>
    </w:p>
    <w:p w14:paraId="6AD6E943" w14:textId="77777777" w:rsidR="00F51F67" w:rsidRDefault="00000000">
      <w:pPr>
        <w:spacing w:line="560" w:lineRule="exact"/>
        <w:ind w:firstLine="630"/>
        <w:rPr>
          <w:rFonts w:eastAsia="方正仿宋_GBK" w:cs="Times New Roman"/>
          <w:color w:val="000000"/>
        </w:rPr>
      </w:pPr>
      <w:r>
        <w:rPr>
          <w:rFonts w:eastAsia="方正仿宋_GBK" w:cs="Times New Roman"/>
          <w:color w:val="000000"/>
        </w:rPr>
        <w:t>农林水支出</w:t>
      </w:r>
      <w:r>
        <w:rPr>
          <w:rFonts w:eastAsia="方正仿宋_GBK" w:cs="Times New Roman" w:hint="eastAsia"/>
          <w:color w:val="000000"/>
        </w:rPr>
        <w:t>538.36</w:t>
      </w:r>
      <w:r>
        <w:rPr>
          <w:rFonts w:eastAsia="方正仿宋_GBK" w:cs="Times New Roman"/>
          <w:color w:val="000000"/>
        </w:rPr>
        <w:t>万元；</w:t>
      </w:r>
    </w:p>
    <w:p w14:paraId="51BF9CBC" w14:textId="77777777" w:rsidR="00F51F67" w:rsidRDefault="00000000">
      <w:pPr>
        <w:spacing w:line="560" w:lineRule="exact"/>
        <w:ind w:firstLine="630"/>
        <w:rPr>
          <w:rFonts w:eastAsia="方正仿宋_GBK" w:cs="Times New Roman"/>
          <w:color w:val="000000"/>
        </w:rPr>
      </w:pPr>
      <w:r>
        <w:rPr>
          <w:rFonts w:eastAsia="方正仿宋_GBK" w:cs="Times New Roman"/>
          <w:color w:val="000000"/>
        </w:rPr>
        <w:t>住房保障支出</w:t>
      </w:r>
      <w:r>
        <w:rPr>
          <w:rFonts w:eastAsia="方正仿宋_GBK" w:cs="Times New Roman" w:hint="eastAsia"/>
          <w:color w:val="000000"/>
        </w:rPr>
        <w:t>44.85</w:t>
      </w:r>
      <w:r>
        <w:rPr>
          <w:rFonts w:eastAsia="方正仿宋_GBK" w:cs="Times New Roman"/>
          <w:color w:val="000000"/>
        </w:rPr>
        <w:t>万元。</w:t>
      </w:r>
    </w:p>
    <w:p w14:paraId="3EECB9A1" w14:textId="77777777" w:rsidR="00F51F67" w:rsidRDefault="00000000">
      <w:pPr>
        <w:spacing w:line="560" w:lineRule="exact"/>
        <w:ind w:firstLineChars="200" w:firstLine="640"/>
        <w:rPr>
          <w:rFonts w:eastAsia="方正仿宋_GBK" w:cs="Times New Roman"/>
          <w:color w:val="000000"/>
        </w:rPr>
      </w:pPr>
      <w:r>
        <w:rPr>
          <w:rFonts w:eastAsia="方正仿宋_GBK" w:cs="Times New Roman"/>
          <w:color w:val="000000"/>
        </w:rPr>
        <w:t>202</w:t>
      </w:r>
      <w:r>
        <w:rPr>
          <w:rFonts w:eastAsia="方正仿宋_GBK" w:cs="Times New Roman" w:hint="eastAsia"/>
          <w:color w:val="000000"/>
        </w:rPr>
        <w:t>6</w:t>
      </w:r>
      <w:r>
        <w:rPr>
          <w:rFonts w:eastAsia="方正仿宋_GBK" w:cs="Times New Roman"/>
          <w:color w:val="000000"/>
        </w:rPr>
        <w:t>年，我镇没有编制政府性基金预算、国有资本经营预算和社会保险基金预算，因此，在大会不报告预算收支情况。</w:t>
      </w:r>
    </w:p>
    <w:p w14:paraId="1A9A2D75" w14:textId="77777777" w:rsidR="00F51F67" w:rsidRDefault="00000000">
      <w:pPr>
        <w:spacing w:line="560" w:lineRule="exact"/>
        <w:ind w:firstLineChars="200" w:firstLine="640"/>
        <w:rPr>
          <w:rFonts w:eastAsia="方正楷体_GBK" w:cs="Times New Roman"/>
          <w:bCs/>
          <w:color w:val="000000"/>
        </w:rPr>
      </w:pPr>
      <w:r>
        <w:rPr>
          <w:rFonts w:eastAsia="方正楷体_GBK" w:cs="Times New Roman"/>
          <w:bCs/>
          <w:color w:val="000000"/>
        </w:rPr>
        <w:t>（二）完成</w:t>
      </w:r>
      <w:r>
        <w:rPr>
          <w:rFonts w:eastAsia="方正楷体_GBK" w:cs="Times New Roman"/>
          <w:bCs/>
          <w:color w:val="000000"/>
        </w:rPr>
        <w:t>202</w:t>
      </w:r>
      <w:r>
        <w:rPr>
          <w:rFonts w:eastAsia="方正楷体_GBK" w:cs="Times New Roman" w:hint="eastAsia"/>
          <w:bCs/>
          <w:color w:val="000000"/>
        </w:rPr>
        <w:t>6</w:t>
      </w:r>
      <w:r>
        <w:rPr>
          <w:rFonts w:eastAsia="方正楷体_GBK" w:cs="Times New Roman"/>
          <w:bCs/>
          <w:color w:val="000000"/>
        </w:rPr>
        <w:t>年财政预算收支任务的工作措施</w:t>
      </w:r>
      <w:r>
        <w:rPr>
          <w:rFonts w:eastAsia="方正楷体_GBK" w:cs="Times New Roman" w:hint="eastAsia"/>
          <w:bCs/>
          <w:color w:val="000000"/>
        </w:rPr>
        <w:t>。</w:t>
      </w:r>
    </w:p>
    <w:p w14:paraId="27CE9E6C" w14:textId="77777777" w:rsidR="00F51F67" w:rsidRDefault="00000000">
      <w:pPr>
        <w:pStyle w:val="a5"/>
        <w:widowControl/>
        <w:shd w:val="clear" w:color="auto" w:fill="FFFFFF"/>
        <w:spacing w:beforeAutospacing="0" w:afterAutospacing="0" w:line="560" w:lineRule="atLeast"/>
        <w:ind w:firstLine="640"/>
        <w:rPr>
          <w:rFonts w:eastAsia="方正仿宋_GBK"/>
          <w:b/>
          <w:bCs/>
          <w:color w:val="000000"/>
          <w:kern w:val="2"/>
          <w:sz w:val="32"/>
        </w:rPr>
      </w:pPr>
      <w:r>
        <w:rPr>
          <w:rFonts w:eastAsia="方正仿宋_GBK"/>
          <w:b/>
          <w:bCs/>
          <w:color w:val="000000"/>
          <w:kern w:val="2"/>
          <w:sz w:val="32"/>
        </w:rPr>
        <w:t>1.</w:t>
      </w:r>
      <w:r>
        <w:rPr>
          <w:rFonts w:eastAsia="方正仿宋_GBK"/>
          <w:b/>
          <w:bCs/>
          <w:color w:val="000000"/>
          <w:kern w:val="2"/>
          <w:sz w:val="32"/>
        </w:rPr>
        <w:t>加强财政收入征管，促进财政收入稳定增</w:t>
      </w:r>
      <w:r>
        <w:rPr>
          <w:rFonts w:eastAsia="方正仿宋_GBK" w:hint="eastAsia"/>
          <w:b/>
          <w:bCs/>
          <w:color w:val="000000"/>
          <w:kern w:val="2"/>
          <w:sz w:val="32"/>
        </w:rPr>
        <w:t>长</w:t>
      </w:r>
    </w:p>
    <w:p w14:paraId="3CA06290" w14:textId="77777777" w:rsidR="00F51F67" w:rsidRDefault="00000000">
      <w:pPr>
        <w:pStyle w:val="a5"/>
        <w:widowControl/>
        <w:shd w:val="clear" w:color="auto" w:fill="FFFFFF"/>
        <w:spacing w:beforeAutospacing="0" w:afterAutospacing="0" w:line="560" w:lineRule="atLeast"/>
        <w:ind w:firstLine="640"/>
        <w:rPr>
          <w:rFonts w:eastAsia="方正仿宋_GBK"/>
          <w:color w:val="000000"/>
          <w:sz w:val="32"/>
        </w:rPr>
      </w:pPr>
      <w:r>
        <w:rPr>
          <w:rFonts w:eastAsia="方正仿宋_GBK" w:hint="eastAsia"/>
          <w:color w:val="000000"/>
          <w:sz w:val="32"/>
        </w:rPr>
        <w:t>密切关注国内外宏观经济形势和财税政策动向，关注重点财源变化趋势，妥善处理结构性减税对财政增收的影响。加强分析和预测工作，增强组织财政收入的主动性和预见性。健全完善协税护税和信息共享机制，坚持依法治税，确保应收尽收，努力提升财政收入质量，确保财政收入的全面完成。</w:t>
      </w:r>
    </w:p>
    <w:p w14:paraId="6FF1F32B" w14:textId="77777777" w:rsidR="00F51F67" w:rsidRDefault="00000000">
      <w:pPr>
        <w:pStyle w:val="a5"/>
        <w:widowControl/>
        <w:shd w:val="clear" w:color="auto" w:fill="FFFFFF"/>
        <w:spacing w:beforeAutospacing="0" w:afterAutospacing="0" w:line="560" w:lineRule="atLeast"/>
        <w:ind w:firstLine="640"/>
        <w:rPr>
          <w:rFonts w:eastAsia="方正仿宋_GBK"/>
          <w:b/>
          <w:bCs/>
          <w:color w:val="000000"/>
          <w:kern w:val="2"/>
          <w:sz w:val="32"/>
        </w:rPr>
      </w:pPr>
      <w:r>
        <w:rPr>
          <w:rFonts w:eastAsia="方正仿宋_GBK"/>
          <w:b/>
          <w:bCs/>
          <w:color w:val="000000"/>
          <w:kern w:val="2"/>
          <w:sz w:val="32"/>
        </w:rPr>
        <w:t>2.</w:t>
      </w:r>
      <w:r>
        <w:rPr>
          <w:rFonts w:eastAsia="方正仿宋_GBK" w:hint="eastAsia"/>
          <w:b/>
          <w:bCs/>
          <w:color w:val="000000"/>
          <w:kern w:val="2"/>
          <w:sz w:val="32"/>
        </w:rPr>
        <w:t>加强民生投入</w:t>
      </w:r>
    </w:p>
    <w:p w14:paraId="300AB60D" w14:textId="77777777" w:rsidR="00F51F67" w:rsidRDefault="00000000">
      <w:pPr>
        <w:pStyle w:val="a5"/>
        <w:widowControl/>
        <w:shd w:val="clear" w:color="auto" w:fill="FFFFFF"/>
        <w:spacing w:beforeAutospacing="0" w:afterAutospacing="0" w:line="560" w:lineRule="atLeast"/>
        <w:ind w:firstLine="640"/>
        <w:rPr>
          <w:rFonts w:eastAsia="方正仿宋_GBK"/>
          <w:color w:val="000000"/>
          <w:sz w:val="32"/>
        </w:rPr>
      </w:pPr>
      <w:r>
        <w:rPr>
          <w:rFonts w:eastAsia="方正仿宋_GBK" w:hint="eastAsia"/>
          <w:color w:val="000000"/>
          <w:sz w:val="32"/>
        </w:rPr>
        <w:lastRenderedPageBreak/>
        <w:t>按照</w:t>
      </w:r>
      <w:r>
        <w:rPr>
          <w:rFonts w:eastAsia="方正仿宋_GBK"/>
          <w:color w:val="000000"/>
          <w:sz w:val="32"/>
        </w:rPr>
        <w:t>“</w:t>
      </w:r>
      <w:r>
        <w:rPr>
          <w:rFonts w:eastAsia="方正仿宋_GBK" w:hint="eastAsia"/>
          <w:color w:val="000000"/>
          <w:sz w:val="32"/>
        </w:rPr>
        <w:t>坚持底线、突出重点</w:t>
      </w:r>
      <w:r>
        <w:rPr>
          <w:rFonts w:eastAsia="方正仿宋_GBK"/>
          <w:color w:val="000000"/>
          <w:sz w:val="32"/>
        </w:rPr>
        <w:t>”</w:t>
      </w:r>
      <w:r>
        <w:rPr>
          <w:rFonts w:eastAsia="方正仿宋_GBK" w:hint="eastAsia"/>
          <w:color w:val="000000"/>
          <w:sz w:val="32"/>
        </w:rPr>
        <w:t>的工作思路，镇将继续压缩一般性支出，切实改善民生，将政策支持和财力保障的重点向民生领域倾斜，保证各项资金落实到位；提高困难群众生活保障水平；落实积极就业政策，支持开展镇劳动力就业培训；推进农村危旧房改造建设，努力改善居民的住房条件；加大财政投入、整合扶贫资金，落实各项财政惠农补贴政策；支持农村基础设施、美丽乡村建设等切实改善农村生产生活环境。</w:t>
      </w:r>
    </w:p>
    <w:p w14:paraId="25F6ED43" w14:textId="77777777" w:rsidR="00F51F67" w:rsidRDefault="00000000">
      <w:pPr>
        <w:pStyle w:val="a5"/>
        <w:widowControl/>
        <w:shd w:val="clear" w:color="auto" w:fill="FFFFFF"/>
        <w:spacing w:beforeAutospacing="0" w:afterAutospacing="0" w:line="560" w:lineRule="atLeast"/>
        <w:ind w:firstLine="640"/>
        <w:rPr>
          <w:rFonts w:eastAsia="方正仿宋_GBK"/>
          <w:b/>
          <w:bCs/>
          <w:color w:val="000000"/>
          <w:kern w:val="2"/>
          <w:sz w:val="32"/>
        </w:rPr>
      </w:pPr>
      <w:r>
        <w:rPr>
          <w:rFonts w:eastAsia="方正仿宋_GBK"/>
          <w:b/>
          <w:bCs/>
          <w:color w:val="000000"/>
          <w:kern w:val="2"/>
          <w:sz w:val="32"/>
        </w:rPr>
        <w:t>3.</w:t>
      </w:r>
      <w:r>
        <w:rPr>
          <w:rFonts w:eastAsia="方正仿宋_GBK" w:hint="eastAsia"/>
          <w:b/>
          <w:bCs/>
          <w:color w:val="000000"/>
          <w:kern w:val="2"/>
          <w:sz w:val="32"/>
        </w:rPr>
        <w:t>推进预算管理制度改革，提高依法理财水平。</w:t>
      </w:r>
    </w:p>
    <w:p w14:paraId="0CF8E355" w14:textId="77777777" w:rsidR="00F51F67" w:rsidRDefault="00000000">
      <w:pPr>
        <w:pStyle w:val="a5"/>
        <w:widowControl/>
        <w:shd w:val="clear" w:color="auto" w:fill="FFFFFF"/>
        <w:spacing w:beforeAutospacing="0" w:afterAutospacing="0" w:line="560" w:lineRule="atLeast"/>
        <w:ind w:firstLine="640"/>
        <w:rPr>
          <w:rFonts w:eastAsia="方正仿宋_GBK"/>
          <w:color w:val="000000"/>
          <w:sz w:val="32"/>
        </w:rPr>
      </w:pPr>
      <w:r>
        <w:rPr>
          <w:rFonts w:eastAsia="方正仿宋_GBK" w:hint="eastAsia"/>
          <w:color w:val="000000"/>
          <w:sz w:val="32"/>
        </w:rPr>
        <w:t>认真贯彻落实新《预算法》，强化年度预算的约束，增强预算的前瞻性和可持续性。加大各类预算统筹力度，加强结转结余管理，对两年以上结转结余资金、年度执行中支出进度较慢和规定时间内不能实现支出的项目，相应调减预算。开展部门拨款结转结余、财政往来款项、债权债务和国有资产专项清理工作，盘活财政存量资金、资源。进一步加大项目资金使用管理，规范基本建设程序，健全政府投资项目预（决）算评审和批复制度。深化政府采购改革，推动政府采购工作规范化、制度化和法制化</w:t>
      </w:r>
      <w:r>
        <w:rPr>
          <w:rFonts w:eastAsia="方正仿宋_GBK" w:hint="eastAsia"/>
          <w:color w:val="000000"/>
          <w:sz w:val="32"/>
        </w:rPr>
        <w:t xml:space="preserve"> </w:t>
      </w:r>
      <w:r>
        <w:rPr>
          <w:rFonts w:eastAsia="方正仿宋_GBK" w:hint="eastAsia"/>
          <w:color w:val="000000"/>
          <w:sz w:val="32"/>
        </w:rPr>
        <w:t>。加大财政监督力度。加强财经纪律监督检查，对财政性资金运行实行全过程监督，确保各项财政政策落到实处，切实提高会计信息质量。</w:t>
      </w:r>
    </w:p>
    <w:p w14:paraId="4335EC00" w14:textId="77777777" w:rsidR="00F51F67" w:rsidRDefault="00000000">
      <w:pPr>
        <w:pStyle w:val="a5"/>
        <w:widowControl/>
        <w:shd w:val="clear" w:color="auto" w:fill="FFFFFF"/>
        <w:spacing w:beforeAutospacing="0" w:afterAutospacing="0" w:line="560" w:lineRule="atLeast"/>
        <w:ind w:firstLine="640"/>
        <w:rPr>
          <w:rFonts w:ascii="Segoe UI" w:eastAsia="Segoe UI" w:hAnsi="Segoe UI" w:cs="Segoe UI"/>
          <w:color w:val="000000"/>
          <w:sz w:val="19"/>
          <w:szCs w:val="19"/>
        </w:rPr>
      </w:pPr>
      <w:r>
        <w:rPr>
          <w:rFonts w:eastAsia="方正仿宋_GBK"/>
          <w:b/>
          <w:bCs/>
          <w:color w:val="000000"/>
          <w:kern w:val="2"/>
          <w:sz w:val="32"/>
        </w:rPr>
        <w:t>4. </w:t>
      </w:r>
      <w:r>
        <w:rPr>
          <w:rFonts w:eastAsia="方正仿宋_GBK" w:hint="eastAsia"/>
          <w:b/>
          <w:bCs/>
          <w:color w:val="000000"/>
          <w:kern w:val="2"/>
          <w:sz w:val="32"/>
        </w:rPr>
        <w:t>全力以赴保障</w:t>
      </w:r>
      <w:r>
        <w:rPr>
          <w:rFonts w:eastAsia="方正仿宋_GBK"/>
          <w:b/>
          <w:bCs/>
          <w:color w:val="000000"/>
          <w:kern w:val="2"/>
          <w:sz w:val="32"/>
        </w:rPr>
        <w:t>“</w:t>
      </w:r>
      <w:r>
        <w:rPr>
          <w:rFonts w:eastAsia="方正仿宋_GBK" w:hint="eastAsia"/>
          <w:b/>
          <w:bCs/>
          <w:color w:val="000000"/>
          <w:kern w:val="2"/>
          <w:sz w:val="32"/>
        </w:rPr>
        <w:t>三保</w:t>
      </w:r>
      <w:r>
        <w:rPr>
          <w:rFonts w:eastAsia="方正仿宋_GBK"/>
          <w:b/>
          <w:bCs/>
          <w:color w:val="000000"/>
          <w:kern w:val="2"/>
          <w:sz w:val="32"/>
        </w:rPr>
        <w:t>”</w:t>
      </w:r>
      <w:r>
        <w:rPr>
          <w:rFonts w:eastAsia="方正仿宋_GBK" w:hint="eastAsia"/>
          <w:b/>
          <w:bCs/>
          <w:color w:val="000000"/>
          <w:kern w:val="2"/>
          <w:sz w:val="32"/>
        </w:rPr>
        <w:t>和重点支出需求。</w:t>
      </w:r>
    </w:p>
    <w:p w14:paraId="06AB97B7" w14:textId="77777777" w:rsidR="00F51F67" w:rsidRDefault="00000000">
      <w:pPr>
        <w:pStyle w:val="a5"/>
        <w:widowControl/>
        <w:shd w:val="clear" w:color="auto" w:fill="FFFFFF"/>
        <w:spacing w:beforeAutospacing="0" w:afterAutospacing="0" w:line="560" w:lineRule="atLeast"/>
        <w:ind w:firstLine="640"/>
        <w:rPr>
          <w:rFonts w:eastAsia="方正仿宋_GBK"/>
          <w:color w:val="000000"/>
          <w:sz w:val="32"/>
        </w:rPr>
      </w:pPr>
      <w:r>
        <w:rPr>
          <w:rFonts w:eastAsia="方正仿宋_GBK" w:hint="eastAsia"/>
          <w:color w:val="000000"/>
          <w:sz w:val="32"/>
        </w:rPr>
        <w:lastRenderedPageBreak/>
        <w:t>坚持</w:t>
      </w:r>
      <w:r>
        <w:rPr>
          <w:rFonts w:eastAsia="方正仿宋_GBK"/>
          <w:color w:val="000000"/>
          <w:sz w:val="32"/>
        </w:rPr>
        <w:t>“</w:t>
      </w:r>
      <w:r>
        <w:rPr>
          <w:rFonts w:eastAsia="方正仿宋_GBK" w:hint="eastAsia"/>
          <w:color w:val="000000"/>
          <w:sz w:val="32"/>
        </w:rPr>
        <w:t>履行</w:t>
      </w:r>
      <w:r>
        <w:rPr>
          <w:rFonts w:eastAsia="方正仿宋_GBK"/>
          <w:color w:val="000000"/>
          <w:sz w:val="32"/>
        </w:rPr>
        <w:t>‘</w:t>
      </w:r>
      <w:r>
        <w:rPr>
          <w:rFonts w:eastAsia="方正仿宋_GBK" w:hint="eastAsia"/>
          <w:color w:val="000000"/>
          <w:sz w:val="32"/>
        </w:rPr>
        <w:t>三保</w:t>
      </w:r>
      <w:r>
        <w:rPr>
          <w:rFonts w:eastAsia="方正仿宋_GBK"/>
          <w:color w:val="000000"/>
          <w:sz w:val="32"/>
        </w:rPr>
        <w:t>’</w:t>
      </w:r>
      <w:r>
        <w:rPr>
          <w:rFonts w:eastAsia="方正仿宋_GBK" w:hint="eastAsia"/>
          <w:color w:val="000000"/>
          <w:sz w:val="32"/>
        </w:rPr>
        <w:t>支出责任是基层财政运行的底线，也是公共财政的基本要求，必须放在第一位</w:t>
      </w:r>
      <w:r>
        <w:rPr>
          <w:rFonts w:eastAsia="方正仿宋_GBK"/>
          <w:color w:val="000000"/>
          <w:sz w:val="32"/>
        </w:rPr>
        <w:t>”</w:t>
      </w:r>
      <w:r>
        <w:rPr>
          <w:rFonts w:eastAsia="方正仿宋_GBK" w:hint="eastAsia"/>
          <w:color w:val="000000"/>
          <w:sz w:val="32"/>
        </w:rPr>
        <w:t>的底线工作思维。落实好财政预算编制工作，坚持量入为出、收支平衡的原则，规范预算支出管理，坚持先有预算后有支出，强化预算执行约束。</w:t>
      </w:r>
    </w:p>
    <w:p w14:paraId="7FE8078A" w14:textId="77777777" w:rsidR="00F51F67" w:rsidRDefault="00000000">
      <w:pPr>
        <w:pStyle w:val="a5"/>
        <w:widowControl/>
        <w:shd w:val="clear" w:color="auto" w:fill="FFFFFF"/>
        <w:spacing w:beforeAutospacing="0" w:afterAutospacing="0" w:line="579" w:lineRule="atLeast"/>
        <w:ind w:firstLineChars="200" w:firstLine="640"/>
        <w:rPr>
          <w:rFonts w:eastAsia="方正仿宋_GBK"/>
          <w:color w:val="000000"/>
          <w:sz w:val="32"/>
        </w:rPr>
      </w:pPr>
      <w:r>
        <w:rPr>
          <w:rFonts w:eastAsia="方正仿宋_GBK"/>
          <w:color w:val="000000"/>
          <w:sz w:val="32"/>
        </w:rPr>
        <w:t>各位代表！新一年的财政工作任务艰巨，责任重大。我们将在镇党委的正确领导下，在镇人大的依法监督下，在社会各界的大力支持下，齐心协力，奋发进取，创新工作，圆满完成全年任务。</w:t>
      </w:r>
    </w:p>
    <w:p w14:paraId="037644F4" w14:textId="77777777" w:rsidR="00F51F67" w:rsidRDefault="00F51F67">
      <w:pPr>
        <w:tabs>
          <w:tab w:val="right" w:leader="dot" w:pos="8400"/>
          <w:tab w:val="right" w:leader="dot" w:pos="8610"/>
        </w:tabs>
        <w:adjustRightInd w:val="0"/>
        <w:snapToGrid w:val="0"/>
        <w:spacing w:line="560" w:lineRule="exact"/>
        <w:jc w:val="center"/>
        <w:outlineLvl w:val="0"/>
        <w:rPr>
          <w:rStyle w:val="10"/>
        </w:rPr>
      </w:pPr>
    </w:p>
    <w:p w14:paraId="6B3FF604" w14:textId="77777777" w:rsidR="00F51F67" w:rsidRDefault="00000000">
      <w:pPr>
        <w:tabs>
          <w:tab w:val="right" w:leader="dot" w:pos="8400"/>
          <w:tab w:val="right" w:leader="dot" w:pos="8610"/>
        </w:tabs>
        <w:adjustRightInd w:val="0"/>
        <w:snapToGrid w:val="0"/>
        <w:spacing w:line="560" w:lineRule="exact"/>
        <w:jc w:val="center"/>
        <w:outlineLvl w:val="0"/>
        <w:rPr>
          <w:rStyle w:val="10"/>
          <w:color w:val="FF0000"/>
        </w:rPr>
      </w:pPr>
      <w:r>
        <w:rPr>
          <w:rStyle w:val="10"/>
        </w:rPr>
        <w:t>高观镇</w:t>
      </w:r>
      <w:r>
        <w:rPr>
          <w:rStyle w:val="10"/>
        </w:rPr>
        <w:t>202</w:t>
      </w:r>
      <w:r>
        <w:rPr>
          <w:rStyle w:val="10"/>
          <w:rFonts w:hint="eastAsia"/>
        </w:rPr>
        <w:t>5</w:t>
      </w:r>
      <w:r>
        <w:rPr>
          <w:rStyle w:val="10"/>
        </w:rPr>
        <w:t>年财政预算执行情况</w:t>
      </w:r>
      <w:r>
        <w:rPr>
          <w:rStyle w:val="10"/>
          <w:rFonts w:hint="eastAsia"/>
        </w:rPr>
        <w:t>与</w:t>
      </w:r>
      <w:r>
        <w:rPr>
          <w:rStyle w:val="10"/>
        </w:rPr>
        <w:t>202</w:t>
      </w:r>
      <w:r>
        <w:rPr>
          <w:rStyle w:val="10"/>
          <w:rFonts w:hint="eastAsia"/>
        </w:rPr>
        <w:t>6</w:t>
      </w:r>
      <w:r>
        <w:rPr>
          <w:rStyle w:val="10"/>
        </w:rPr>
        <w:t>年财政预算</w:t>
      </w:r>
      <w:r>
        <w:rPr>
          <w:rStyle w:val="10"/>
          <w:rFonts w:hint="eastAsia"/>
        </w:rPr>
        <w:t>草案</w:t>
      </w:r>
      <w:r>
        <w:rPr>
          <w:rStyle w:val="10"/>
        </w:rPr>
        <w:t>的报告决议</w:t>
      </w:r>
      <w:r>
        <w:rPr>
          <w:rStyle w:val="10"/>
          <w:color w:val="FF0000"/>
        </w:rPr>
        <w:t>（草案）</w:t>
      </w:r>
    </w:p>
    <w:p w14:paraId="0FCDEC32" w14:textId="77777777" w:rsidR="00F51F67" w:rsidRDefault="00F51F67">
      <w:pPr>
        <w:tabs>
          <w:tab w:val="right" w:leader="dot" w:pos="8400"/>
          <w:tab w:val="right" w:leader="dot" w:pos="8610"/>
        </w:tabs>
        <w:adjustRightInd w:val="0"/>
        <w:snapToGrid w:val="0"/>
        <w:spacing w:line="560" w:lineRule="exact"/>
        <w:jc w:val="center"/>
        <w:rPr>
          <w:rStyle w:val="10"/>
        </w:rPr>
      </w:pPr>
    </w:p>
    <w:p w14:paraId="69EAEDA3" w14:textId="77777777" w:rsidR="00F51F67" w:rsidRDefault="00000000">
      <w:pPr>
        <w:spacing w:line="560" w:lineRule="exact"/>
        <w:ind w:firstLineChars="200" w:firstLine="640"/>
        <w:jc w:val="left"/>
        <w:rPr>
          <w:rFonts w:eastAsia="方正仿宋_GBK" w:cs="Times New Roman"/>
        </w:rPr>
      </w:pPr>
      <w:r>
        <w:rPr>
          <w:rFonts w:eastAsia="方正仿宋_GBK" w:cs="Times New Roman"/>
        </w:rPr>
        <w:t>高观镇第十九届人民代表大会第</w:t>
      </w:r>
      <w:r>
        <w:rPr>
          <w:rFonts w:eastAsia="方正仿宋_GBK" w:cs="Times New Roman" w:hint="eastAsia"/>
        </w:rPr>
        <w:t>九</w:t>
      </w:r>
      <w:r>
        <w:rPr>
          <w:rFonts w:eastAsia="方正仿宋_GBK" w:cs="Times New Roman"/>
        </w:rPr>
        <w:t>次会议审议了高观镇</w:t>
      </w:r>
      <w:r>
        <w:rPr>
          <w:rFonts w:eastAsia="方正仿宋_GBK" w:cs="Times New Roman" w:hint="eastAsia"/>
        </w:rPr>
        <w:t>人民政府</w:t>
      </w:r>
      <w:r>
        <w:rPr>
          <w:rFonts w:eastAsia="方正仿宋_GBK" w:cs="Times New Roman"/>
        </w:rPr>
        <w:t>《高观镇</w:t>
      </w:r>
      <w:r>
        <w:rPr>
          <w:rFonts w:eastAsia="方正仿宋_GBK" w:cs="Times New Roman"/>
        </w:rPr>
        <w:t>202</w:t>
      </w:r>
      <w:r>
        <w:rPr>
          <w:rFonts w:eastAsia="方正仿宋_GBK" w:cs="Times New Roman" w:hint="eastAsia"/>
        </w:rPr>
        <w:t>5</w:t>
      </w:r>
      <w:r>
        <w:rPr>
          <w:rFonts w:eastAsia="方正仿宋_GBK" w:cs="Times New Roman"/>
        </w:rPr>
        <w:t>年财政预算执行情况及</w:t>
      </w:r>
      <w:r>
        <w:rPr>
          <w:rFonts w:eastAsia="方正仿宋_GBK" w:cs="Times New Roman"/>
        </w:rPr>
        <w:t>202</w:t>
      </w:r>
      <w:r>
        <w:rPr>
          <w:rFonts w:eastAsia="方正仿宋_GBK" w:cs="Times New Roman" w:hint="eastAsia"/>
        </w:rPr>
        <w:t>6</w:t>
      </w:r>
      <w:r>
        <w:rPr>
          <w:rFonts w:eastAsia="方正仿宋_GBK" w:cs="Times New Roman"/>
        </w:rPr>
        <w:t>年财政预算</w:t>
      </w:r>
      <w:r>
        <w:rPr>
          <w:rFonts w:eastAsia="方正仿宋_GBK" w:cs="Times New Roman" w:hint="eastAsia"/>
        </w:rPr>
        <w:t>草案</w:t>
      </w:r>
      <w:r>
        <w:rPr>
          <w:rFonts w:eastAsia="方正仿宋_GBK" w:cs="Times New Roman"/>
        </w:rPr>
        <w:t>的报告》。</w:t>
      </w:r>
    </w:p>
    <w:p w14:paraId="74AB7E3F" w14:textId="77777777" w:rsidR="00F51F67" w:rsidRDefault="00000000">
      <w:pPr>
        <w:spacing w:line="560" w:lineRule="exact"/>
        <w:ind w:firstLineChars="200" w:firstLine="640"/>
        <w:jc w:val="left"/>
        <w:rPr>
          <w:rFonts w:eastAsia="方正仿宋_GBK" w:cs="Times New Roman"/>
        </w:rPr>
      </w:pPr>
      <w:r>
        <w:rPr>
          <w:rFonts w:eastAsia="方正仿宋_GBK" w:cs="Times New Roman"/>
        </w:rPr>
        <w:t>会议认为，过去的</w:t>
      </w:r>
      <w:r>
        <w:rPr>
          <w:rFonts w:eastAsia="方正仿宋_GBK" w:cs="Times New Roman" w:hint="eastAsia"/>
        </w:rPr>
        <w:t>一</w:t>
      </w:r>
      <w:r>
        <w:rPr>
          <w:rFonts w:eastAsia="方正仿宋_GBK" w:cs="Times New Roman"/>
        </w:rPr>
        <w:t>年，我镇财政在国民经济保持</w:t>
      </w:r>
      <w:r>
        <w:rPr>
          <w:rFonts w:eastAsia="方正仿宋_GBK" w:cs="Times New Roman" w:hint="eastAsia"/>
        </w:rPr>
        <w:t>平稳</w:t>
      </w:r>
      <w:r>
        <w:rPr>
          <w:rFonts w:eastAsia="方正仿宋_GBK" w:cs="Times New Roman"/>
        </w:rPr>
        <w:t>增长的同时，千方百计挖掘潜力，加强税收征管，财政支出基本上保证了经济建设的需要，促进了各项事业的发展，这是镇党委正确领导的</w:t>
      </w:r>
      <w:r>
        <w:rPr>
          <w:rFonts w:eastAsia="方正仿宋_GBK" w:cs="Times New Roman" w:hint="eastAsia"/>
        </w:rPr>
        <w:t>结</w:t>
      </w:r>
      <w:r>
        <w:rPr>
          <w:rFonts w:eastAsia="方正仿宋_GBK" w:cs="Times New Roman"/>
        </w:rPr>
        <w:t>果，是全镇干群共同努力、通力协作的结果。</w:t>
      </w:r>
      <w:r>
        <w:rPr>
          <w:rFonts w:eastAsia="方正仿宋_GBK" w:cs="Times New Roman"/>
        </w:rPr>
        <w:t>202</w:t>
      </w:r>
      <w:r>
        <w:rPr>
          <w:rFonts w:eastAsia="方正仿宋_GBK" w:cs="Times New Roman" w:hint="eastAsia"/>
        </w:rPr>
        <w:t>5</w:t>
      </w:r>
      <w:r>
        <w:rPr>
          <w:rFonts w:eastAsia="方正仿宋_GBK" w:cs="Times New Roman"/>
        </w:rPr>
        <w:t>年财政预算的执行情况良好，财政收入增长较快。镇政府提出</w:t>
      </w:r>
      <w:r>
        <w:rPr>
          <w:rFonts w:eastAsia="方正仿宋_GBK" w:cs="Times New Roman"/>
        </w:rPr>
        <w:t>202</w:t>
      </w:r>
      <w:r>
        <w:rPr>
          <w:rFonts w:eastAsia="方正仿宋_GBK" w:cs="Times New Roman" w:hint="eastAsia"/>
        </w:rPr>
        <w:t>6</w:t>
      </w:r>
      <w:r>
        <w:rPr>
          <w:rFonts w:eastAsia="方正仿宋_GBK" w:cs="Times New Roman"/>
        </w:rPr>
        <w:t>年财政预算符合我镇实际情况，所提</w:t>
      </w:r>
      <w:r>
        <w:rPr>
          <w:rFonts w:eastAsia="方正仿宋_GBK" w:cs="Times New Roman"/>
        </w:rPr>
        <w:lastRenderedPageBreak/>
        <w:t>出的各项措施切实可行。会议决定批准这个报告。</w:t>
      </w:r>
    </w:p>
    <w:p w14:paraId="721736A3" w14:textId="77777777" w:rsidR="00F51F67" w:rsidRDefault="00000000">
      <w:pPr>
        <w:spacing w:line="560" w:lineRule="exact"/>
        <w:ind w:firstLineChars="200" w:firstLine="640"/>
        <w:jc w:val="left"/>
        <w:rPr>
          <w:rFonts w:eastAsia="方正仿宋_GBK" w:cs="Times New Roman"/>
        </w:rPr>
      </w:pPr>
      <w:r>
        <w:rPr>
          <w:rFonts w:eastAsia="方正仿宋_GBK" w:cs="Times New Roman"/>
        </w:rPr>
        <w:t>会议强调，今后财政工作要进一步加强预算管理，努力提高资金的使用效率；要进一步优化支出结构，确保建设、发展、社会稳定等重点需求，促进财政实现收支平衡</w:t>
      </w:r>
      <w:r>
        <w:rPr>
          <w:rFonts w:eastAsia="方正仿宋_GBK" w:cs="Times New Roman" w:hint="eastAsia"/>
        </w:rPr>
        <w:t>。</w:t>
      </w:r>
      <w:r>
        <w:rPr>
          <w:rFonts w:eastAsia="方正仿宋_GBK" w:cs="Times New Roman"/>
        </w:rPr>
        <w:t>要以新的工作目标为动力，进一步壮大财政实力。全镇上下要齐心协力、自我加压、强化监管，为促进全镇经济社会事业协调、健康、可持续发展奠定坚实的基础！</w:t>
      </w:r>
    </w:p>
    <w:p w14:paraId="7F97FFE0" w14:textId="77777777" w:rsidR="00F51F67" w:rsidRDefault="00F51F67">
      <w:pPr>
        <w:pStyle w:val="a4"/>
        <w:jc w:val="both"/>
      </w:pPr>
    </w:p>
    <w:p w14:paraId="05402D8A" w14:textId="77777777" w:rsidR="00F51F67" w:rsidRDefault="00F51F67"/>
    <w:sectPr w:rsidR="00F51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">
    <w:altName w:val="Noto Mus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62DED"/>
    <w:multiLevelType w:val="singleLevel"/>
    <w:tmpl w:val="7D462DE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84498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UxOWUzZWRlN2ZlOWEyNGU3NDUxYWE5ODA1ZmNmNjEifQ=="/>
  </w:docVars>
  <w:rsids>
    <w:rsidRoot w:val="23DF59C6"/>
    <w:rsid w:val="00E932F7"/>
    <w:rsid w:val="00F51F67"/>
    <w:rsid w:val="00F8208A"/>
    <w:rsid w:val="05B324E7"/>
    <w:rsid w:val="0FFA00C0"/>
    <w:rsid w:val="14072DAB"/>
    <w:rsid w:val="142A0FE9"/>
    <w:rsid w:val="14587163"/>
    <w:rsid w:val="1BEA61FD"/>
    <w:rsid w:val="1F4D741E"/>
    <w:rsid w:val="1FE12702"/>
    <w:rsid w:val="1FFFD43B"/>
    <w:rsid w:val="23DF59C6"/>
    <w:rsid w:val="258204E4"/>
    <w:rsid w:val="258D7606"/>
    <w:rsid w:val="285048C9"/>
    <w:rsid w:val="2BE27F2E"/>
    <w:rsid w:val="325E5F08"/>
    <w:rsid w:val="3A5B15D7"/>
    <w:rsid w:val="3A771ADE"/>
    <w:rsid w:val="3AB24F6F"/>
    <w:rsid w:val="3C776471"/>
    <w:rsid w:val="3E0B65E6"/>
    <w:rsid w:val="3EA177D5"/>
    <w:rsid w:val="3F2521B4"/>
    <w:rsid w:val="41AE6491"/>
    <w:rsid w:val="44421112"/>
    <w:rsid w:val="451F76A5"/>
    <w:rsid w:val="45513D03"/>
    <w:rsid w:val="468E6891"/>
    <w:rsid w:val="474319B9"/>
    <w:rsid w:val="499E503D"/>
    <w:rsid w:val="4D5A6673"/>
    <w:rsid w:val="4FEF4502"/>
    <w:rsid w:val="52345C72"/>
    <w:rsid w:val="52D715BF"/>
    <w:rsid w:val="535D7D17"/>
    <w:rsid w:val="56292132"/>
    <w:rsid w:val="591F781C"/>
    <w:rsid w:val="59851D75"/>
    <w:rsid w:val="5B665367"/>
    <w:rsid w:val="5B7025B1"/>
    <w:rsid w:val="5EB033F0"/>
    <w:rsid w:val="5F3A89EC"/>
    <w:rsid w:val="5FAB4C3F"/>
    <w:rsid w:val="5FDF9EA8"/>
    <w:rsid w:val="61D373F6"/>
    <w:rsid w:val="627806C9"/>
    <w:rsid w:val="62D022B3"/>
    <w:rsid w:val="64B65DA2"/>
    <w:rsid w:val="689A54AC"/>
    <w:rsid w:val="6D192AA9"/>
    <w:rsid w:val="6F01605B"/>
    <w:rsid w:val="70BF74C3"/>
    <w:rsid w:val="719A3A8C"/>
    <w:rsid w:val="74381A66"/>
    <w:rsid w:val="75A03D67"/>
    <w:rsid w:val="75D73501"/>
    <w:rsid w:val="768E0063"/>
    <w:rsid w:val="76A76B79"/>
    <w:rsid w:val="773152F6"/>
    <w:rsid w:val="78104AA8"/>
    <w:rsid w:val="79312F28"/>
    <w:rsid w:val="7D3134F6"/>
    <w:rsid w:val="7DB303AF"/>
    <w:rsid w:val="7F0D50B3"/>
    <w:rsid w:val="7FFFBAC9"/>
    <w:rsid w:val="BC5F7FDB"/>
    <w:rsid w:val="ECFF9A32"/>
    <w:rsid w:val="F7FF35EB"/>
    <w:rsid w:val="FF7D8D3C"/>
    <w:rsid w:val="FFF7E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0DBB23"/>
  <w15:docId w15:val="{965E391E-ECE6-4246-9C5C-13229326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List 2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方正小标宋_GBK" w:cstheme="minorBidi"/>
      <w:kern w:val="2"/>
      <w:sz w:val="32"/>
      <w:szCs w:val="32"/>
    </w:rPr>
  </w:style>
  <w:style w:type="paragraph" w:styleId="1">
    <w:name w:val="heading 1"/>
    <w:basedOn w:val="a"/>
    <w:next w:val="a"/>
    <w:link w:val="10"/>
    <w:qFormat/>
    <w:pPr>
      <w:keepNext/>
      <w:keepLines/>
      <w:spacing w:line="240" w:lineRule="exact"/>
      <w:jc w:val="center"/>
      <w:outlineLvl w:val="0"/>
    </w:pPr>
    <w:rPr>
      <w:rFonts w:cs="Times New Roman"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ind w:firstLineChars="200" w:firstLine="420"/>
    </w:pPr>
    <w:rPr>
      <w:szCs w:val="22"/>
    </w:rPr>
  </w:style>
  <w:style w:type="paragraph" w:styleId="a4">
    <w:name w:val="Body Text"/>
    <w:basedOn w:val="a"/>
    <w:next w:val="a"/>
    <w:qFormat/>
    <w:pPr>
      <w:jc w:val="center"/>
    </w:pPr>
    <w:rPr>
      <w:rFonts w:eastAsia="黑体"/>
      <w:sz w:val="30"/>
      <w:szCs w:val="20"/>
    </w:rPr>
  </w:style>
  <w:style w:type="paragraph" w:styleId="2">
    <w:name w:val="List 2"/>
    <w:basedOn w:val="a"/>
    <w:qFormat/>
    <w:pPr>
      <w:ind w:left="840" w:hanging="420"/>
    </w:pPr>
    <w:rPr>
      <w:rFonts w:eastAsia="楷体_GB2312"/>
      <w:szCs w:val="20"/>
    </w:rPr>
  </w:style>
  <w:style w:type="paragraph" w:styleId="a5">
    <w:name w:val="Normal (Web)"/>
    <w:basedOn w:val="a"/>
    <w:qFormat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customStyle="1" w:styleId="10">
    <w:name w:val="标题 1 字符"/>
    <w:link w:val="1"/>
    <w:qFormat/>
    <w:rPr>
      <w:rFonts w:ascii="Times New Roman" w:eastAsia="方正小标宋_GBK" w:hAnsi="Times New Roman" w:cs="Times New Roman"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1922</Words>
  <Characters>2058</Characters>
  <Application>Microsoft Office Word</Application>
  <DocSecurity>0</DocSecurity>
  <Lines>98</Lines>
  <Paragraphs>63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浮华若梦お</dc:creator>
  <cp:lastModifiedBy>ZQ</cp:lastModifiedBy>
  <cp:revision>2</cp:revision>
  <cp:lastPrinted>2026-01-28T20:56:00Z</cp:lastPrinted>
  <dcterms:created xsi:type="dcterms:W3CDTF">2024-12-28T01:06:00Z</dcterms:created>
  <dcterms:modified xsi:type="dcterms:W3CDTF">2026-08-17T03:09:00Z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9C8B6F11948F4ECEB307A5D588D90596_13</vt:lpwstr>
  </property>
  <property fmtid="{D5CDD505-2E9C-101B-9397-08002B2CF9AE}" pid="4" name="KSOTemplateDocerSaveRecord">
    <vt:lpwstr>eyJoZGlkIjoiMjNkMDkzNDIwM2I0ZjdiZDhlN2JhMDBmNTcyYzc4NjkiLCJ1c2VySWQiOiI0MTkwNTI4MTEifQ==</vt:lpwstr>
  </property>
</Properties>
</file>