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center"/>
        <w:textAlignment w:val="auto"/>
        <w:rPr>
          <w:rFonts w:hint="default" w:ascii="Times New Roman" w:hAnsi="Times New Roman" w:cs="Times New Roman"/>
          <w:sz w:val="25"/>
          <w:szCs w:val="25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center"/>
        <w:textAlignment w:val="auto"/>
        <w:rPr>
          <w:rFonts w:hint="default" w:ascii="Times New Roman" w:hAnsi="Times New Roman" w:eastAsia="方正小标宋_GBK" w:cs="Times New Roman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sz w:val="44"/>
          <w:szCs w:val="44"/>
        </w:rPr>
        <w:t>葛城街道全日制公益性岗位考核方案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center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葛城街办发〔2022〕3号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center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9" w:lineRule="exact"/>
        <w:textAlignment w:val="auto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25"/>
          <w:szCs w:val="25"/>
        </w:rPr>
        <w:t>   </w:t>
      </w:r>
      <w:r>
        <w:rPr>
          <w:rFonts w:hint="default" w:ascii="Times New Roman" w:hAnsi="Times New Roman" w:eastAsia="方正仿宋_GBK" w:cs="Times New Roman"/>
          <w:sz w:val="25"/>
          <w:szCs w:val="25"/>
        </w:rPr>
        <w:t xml:space="preserve">  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为规范公益</w:t>
      </w:r>
      <w:bookmarkStart w:id="0" w:name="_GoBack"/>
      <w:bookmarkEnd w:id="0"/>
      <w:r>
        <w:rPr>
          <w:rFonts w:hint="default" w:ascii="Times New Roman" w:hAnsi="Times New Roman" w:eastAsia="方正仿宋_GBK" w:cs="Times New Roman"/>
          <w:sz w:val="32"/>
          <w:szCs w:val="32"/>
        </w:rPr>
        <w:t>性岗位从业人员的考核，进一步加强我街道全日制公益性岗位人员的管理，调动他们的工作积极性，促进队伍制度化、规范化的建设，根据《城口县就业 和人才服务局关于印发〈进一步加强公益性岗位规范化管理办法〉的通知》（城就局文〔2020〕27号）文件要求，结合葛城街道实际，制定本考核办法。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9" w:lineRule="exact"/>
        <w:textAlignment w:val="auto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>    </w:t>
      </w:r>
      <w:r>
        <w:rPr>
          <w:rFonts w:hint="default" w:ascii="Times New Roman" w:hAnsi="Times New Roman" w:eastAsia="方正黑体_GBK" w:cs="Times New Roman"/>
          <w:sz w:val="32"/>
          <w:szCs w:val="32"/>
        </w:rPr>
        <w:t>一、考核对象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9" w:lineRule="exact"/>
        <w:textAlignment w:val="auto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>    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街道在岗全日制公益性从业人员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9" w:lineRule="exact"/>
        <w:textAlignment w:val="auto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>  </w:t>
      </w:r>
      <w:r>
        <w:rPr>
          <w:rFonts w:hint="default" w:ascii="Times New Roman" w:hAnsi="Times New Roman" w:eastAsia="方正黑体_GBK" w:cs="Times New Roman"/>
          <w:sz w:val="32"/>
          <w:szCs w:val="32"/>
        </w:rPr>
        <w:t>  二、考核时间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9" w:lineRule="exact"/>
        <w:textAlignment w:val="auto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>    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2022年 1 月 1 日——2022年 12 月 31 日，共计 12 个月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9" w:lineRule="exact"/>
        <w:textAlignment w:val="auto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>    </w:t>
      </w:r>
      <w:r>
        <w:rPr>
          <w:rFonts w:hint="default" w:ascii="Times New Roman" w:hAnsi="Times New Roman" w:eastAsia="方正黑体_GBK" w:cs="Times New Roman"/>
          <w:sz w:val="32"/>
          <w:szCs w:val="32"/>
        </w:rPr>
        <w:t>三、考核内容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9" w:lineRule="exact"/>
        <w:textAlignment w:val="auto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>    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按照德、能、勤、绩和综合评价五项基本要求进行考核，重点考核，公益性岗位人员履行岗位职责的情况，工作任务完成情况，遵守工作制度和工作纪律情况，接受街道管理情况及工作作风和服务态度等。考核合格后发放考核工资500元/月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9" w:lineRule="exact"/>
        <w:textAlignment w:val="auto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>    </w:t>
      </w:r>
      <w:r>
        <w:rPr>
          <w:rFonts w:hint="default" w:ascii="Times New Roman" w:hAnsi="Times New Roman" w:eastAsia="方正黑体_GBK" w:cs="Times New Roman"/>
          <w:sz w:val="32"/>
          <w:szCs w:val="32"/>
        </w:rPr>
        <w:t>四、考核具体实施办法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9" w:lineRule="exact"/>
        <w:textAlignment w:val="auto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eastAsia="方正楷体_GBK" w:cs="Times New Roman"/>
          <w:sz w:val="32"/>
          <w:szCs w:val="32"/>
        </w:rPr>
        <w:t>    （一）请假制度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9" w:lineRule="exact"/>
        <w:textAlignment w:val="auto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>    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事假：一天以内（含一天）向科室负责人请假，取得同意后方可准假，一天以上由科室负责人签署意见，报街道分管 领导同意后方可准假，否则，作为旷工处理。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9" w:lineRule="exact"/>
        <w:textAlignment w:val="auto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>    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病假：三天以内（含三天），持医院相关证明，向街道请假，取得同意后方可准假，三天以上由科室负责人签署意见，持县级以上医院证明报街道办，经街道办分管社保所领导同意后方可准假（生病住院的，必须有医院的住院疾病证明）。否则，作为旷工处理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9" w:lineRule="exact"/>
        <w:textAlignment w:val="auto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>    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婚假、丧假、产假按国家规定的假期执行。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9" w:lineRule="exact"/>
        <w:textAlignment w:val="auto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>    </w:t>
      </w:r>
      <w:r>
        <w:rPr>
          <w:rFonts w:hint="default" w:ascii="Times New Roman" w:hAnsi="Times New Roman" w:eastAsia="方正楷体_GBK" w:cs="Times New Roman"/>
          <w:sz w:val="32"/>
          <w:szCs w:val="32"/>
        </w:rPr>
        <w:t>（二）违反劳动纪律处理办法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9" w:lineRule="exact"/>
        <w:textAlignment w:val="auto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>    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一个月内迟到、早退、脱岗两次批评教育，累计三次当月考核工资不发放，并给予书面警告，五次作待岗一月处理（待岗期间工资待遇停发）；如待岗后，再次出现迟到、早退、脱岗现象，经教育仍不悔改的，视为严重违反劳动纪律，报街道办给予解除劳动合同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9" w:lineRule="exact"/>
        <w:textAlignment w:val="auto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>    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旷工三次以上，作待岗处理，每个月累计旷工五天以上，当月考核工资不发放，累计旷工三十天及以上，视为严重违反劳动纪律，报街道办给予解除劳动合同。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9" w:lineRule="exact"/>
        <w:textAlignment w:val="auto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>    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事假每个月累计请假十天以上当月考核工资不发放，病假连续一个月以上当月考核工资不发放。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9" w:lineRule="exact"/>
        <w:textAlignment w:val="auto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>     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工作中有吃、拿、卡要等违规违纪行为或失职、渎职造成严重影响的，一经查处，报街道办给予解除劳动合同。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9" w:lineRule="exact"/>
        <w:textAlignment w:val="auto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>    </w:t>
      </w:r>
      <w:r>
        <w:rPr>
          <w:rFonts w:hint="default" w:ascii="Times New Roman" w:hAnsi="Times New Roman" w:eastAsia="方正黑体_GBK" w:cs="Times New Roman"/>
          <w:sz w:val="32"/>
          <w:szCs w:val="32"/>
        </w:rPr>
        <w:t>五、本办法由葛城街道办事处负责解释。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9" w:lineRule="exact"/>
        <w:textAlignment w:val="auto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>  </w:t>
      </w:r>
      <w:r>
        <w:rPr>
          <w:rFonts w:hint="default" w:ascii="Times New Roman" w:hAnsi="Times New Roman" w:eastAsia="方正黑体_GBK" w:cs="Times New Roman"/>
          <w:sz w:val="32"/>
          <w:szCs w:val="32"/>
        </w:rPr>
        <w:t>  六、本办法自2022年1月1日起执行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9" w:lineRule="exact"/>
        <w:textAlignment w:val="auto"/>
        <w:rPr>
          <w:rFonts w:hint="default" w:ascii="Times New Roman" w:hAnsi="Times New Roman" w:cs="Times New Roman" w:eastAsiaTheme="minorEastAsia"/>
          <w:sz w:val="32"/>
          <w:szCs w:val="32"/>
          <w:lang w:eastAsia="zh-CN"/>
        </w:rPr>
      </w:pPr>
      <w:r>
        <w:rPr>
          <w:rFonts w:hint="default" w:ascii="Times New Roman" w:hAnsi="Times New Roman" w:cs="Times New Roman"/>
          <w:sz w:val="32"/>
          <w:szCs w:val="32"/>
        </w:rPr>
        <w:t> </w:t>
      </w:r>
      <w:r>
        <w:rPr>
          <w:rFonts w:hint="default" w:ascii="Times New Roman" w:hAnsi="Times New Roman" w:eastAsia="方正仿宋_GBK" w:cs="Times New Roman"/>
          <w:i w:val="0"/>
          <w:caps w:val="0"/>
          <w:color w:val="000000"/>
          <w:spacing w:val="0"/>
          <w:sz w:val="32"/>
          <w:szCs w:val="32"/>
        </w:rPr>
        <w:t> </w:t>
      </w:r>
      <w:r>
        <w:rPr>
          <w:rFonts w:hint="default" w:ascii="Times New Roman" w:hAnsi="Times New Roman" w:eastAsia="方正仿宋_GBK" w:cs="Times New Roman"/>
          <w:i w:val="0"/>
          <w:caps w:val="0"/>
          <w:color w:val="000000"/>
          <w:spacing w:val="0"/>
          <w:sz w:val="32"/>
          <w:szCs w:val="32"/>
          <w:lang w:eastAsia="zh-CN"/>
        </w:rPr>
        <w:t>（此页无正文）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9" w:lineRule="exact"/>
        <w:textAlignment w:val="auto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>  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9" w:lineRule="exact"/>
        <w:ind w:left="0" w:right="0" w:firstLine="0"/>
        <w:jc w:val="right"/>
        <w:textAlignment w:val="auto"/>
        <w:rPr>
          <w:rFonts w:hint="default" w:ascii="Times New Roman" w:hAnsi="Times New Roman" w:eastAsia="sans-serif" w:cs="Times New Roman"/>
          <w:i w:val="0"/>
          <w:caps w:val="0"/>
          <w:color w:val="000000"/>
          <w:spacing w:val="0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>  </w:t>
      </w:r>
      <w:r>
        <w:rPr>
          <w:rFonts w:hint="default" w:ascii="Times New Roman" w:hAnsi="Times New Roman" w:eastAsia="方正仿宋_GBK" w:cs="Times New Roman"/>
          <w:i w:val="0"/>
          <w:caps w:val="0"/>
          <w:color w:val="000000"/>
          <w:spacing w:val="0"/>
          <w:sz w:val="32"/>
          <w:szCs w:val="32"/>
        </w:rPr>
        <w:t>城口县葛城街道办事处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9" w:lineRule="exact"/>
        <w:ind w:left="0" w:right="0" w:firstLine="0"/>
        <w:jc w:val="right"/>
        <w:textAlignment w:val="auto"/>
        <w:rPr>
          <w:rFonts w:hint="default" w:ascii="Times New Roman" w:hAnsi="Times New Roman" w:eastAsia="sans-serif" w:cs="Times New Roman"/>
          <w:i w:val="0"/>
          <w:caps w:val="0"/>
          <w:color w:val="000000"/>
          <w:spacing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i w:val="0"/>
          <w:caps w:val="0"/>
          <w:color w:val="000000"/>
          <w:spacing w:val="0"/>
          <w:sz w:val="32"/>
          <w:szCs w:val="32"/>
        </w:rPr>
        <w:t>2022年3月4日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textAlignment w:val="auto"/>
        <w:rPr>
          <w:rFonts w:hint="default" w:ascii="Times New Roman" w:hAnsi="Times New Roman" w:cs="Times New Roman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9" w:lineRule="exact"/>
        <w:textAlignment w:val="auto"/>
        <w:rPr>
          <w:rFonts w:hint="default" w:ascii="Times New Roman" w:hAnsi="Times New Roman" w:eastAsia="方正仿宋_GBK" w:cs="Times New Roman"/>
          <w:i w:val="0"/>
          <w:caps w:val="0"/>
          <w:color w:val="000000"/>
          <w:spacing w:val="0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i w:val="0"/>
          <w:caps w:val="0"/>
          <w:color w:val="000000"/>
          <w:spacing w:val="0"/>
          <w:sz w:val="32"/>
          <w:szCs w:val="32"/>
          <w:lang w:eastAsia="zh-CN"/>
        </w:rPr>
        <w:t>  （此件公开发布）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9" w:lineRule="exact"/>
        <w:textAlignment w:val="auto"/>
        <w:rPr>
          <w:rFonts w:hint="default" w:ascii="Times New Roman" w:hAnsi="Times New Roman" w:eastAsia="方正仿宋_GBK" w:cs="Times New Roman"/>
          <w:i w:val="0"/>
          <w:caps w:val="0"/>
          <w:color w:val="000000"/>
          <w:spacing w:val="0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i w:val="0"/>
          <w:caps w:val="0"/>
          <w:color w:val="000000"/>
          <w:spacing w:val="0"/>
          <w:sz w:val="32"/>
          <w:szCs w:val="32"/>
          <w:lang w:eastAsia="zh-CN"/>
        </w:rPr>
        <w:t>  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  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  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  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  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  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  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  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  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  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  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  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  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  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  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textAlignment w:val="auto"/>
        <w:rPr>
          <w:rFonts w:hint="default" w:ascii="Times New Roman" w:hAnsi="Times New Roman" w:cs="Times New Roma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textAlignment w:val="auto"/>
        <w:rPr>
          <w:rFonts w:hint="default" w:ascii="Times New Roman" w:hAnsi="Times New Roman"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DejaVu Math TeX Gyre">
    <w:panose1 w:val="02000503000000000000"/>
    <w:charset w:val="00"/>
    <w:family w:val="auto"/>
    <w:pitch w:val="default"/>
    <w:sig w:usb0="A10000EF" w:usb1="4201F9EE" w:usb2="02000000" w:usb3="00000000" w:csb0="60000193" w:csb1="0DD40000"/>
  </w:font>
  <w:font w:name="sans-serif">
    <w:altName w:val="汉仪仿宋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仿宋S">
    <w:panose1 w:val="00020600040101000101"/>
    <w:charset w:val="86"/>
    <w:family w:val="auto"/>
    <w:pitch w:val="default"/>
    <w:sig w:usb0="A00002BF" w:usb1="38CF7CFA" w:usb2="00000016" w:usb3="00000000" w:csb0="0004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YzNjBkOTgyNWQ1YTMxYzM3MzMwNWFiODNmOWIzYWMifQ=="/>
  </w:docVars>
  <w:rsids>
    <w:rsidRoot w:val="57D372B4"/>
    <w:rsid w:val="57D372B4"/>
    <w:rsid w:val="77BBA85A"/>
    <w:rsid w:val="BDF0EE11"/>
    <w:rsid w:val="E0DBD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1005</Words>
  <Characters>1107</Characters>
  <Lines>0</Lines>
  <Paragraphs>0</Paragraphs>
  <TotalTime>2</TotalTime>
  <ScaleCrop>false</ScaleCrop>
  <LinksUpToDate>false</LinksUpToDate>
  <CharactersWithSpaces>1120</CharactersWithSpaces>
  <Application>WPS Office_11.8.2.10183_F1E327BC-269C-435d-A152-05C5408002CA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2023-02-16T17:01:00Z</dcterms:created>
  <dc:creator>HUAWEI</dc:creator>
  <cp:lastModifiedBy>葛城街道管理员</cp:lastModifiedBy>
  <dcterms:modified xsi:type="dcterms:W3CDTF">2025-09-25T16:19:59Z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2052-11.8.2.10183</vt:lpwstr>
  </property>
  <property fmtid="{D5CDD505-2E9C-101B-9397-08002B2CF9AE}" pid="3" name="ICV">
    <vt:lpwstr>865C64A041F6494DAB58CE598019F22A</vt:lpwstr>
  </property>
</Properties>
</file>