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8CEAE">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城口县明通中心卫生院</w:t>
      </w:r>
    </w:p>
    <w:p w14:paraId="05CEADB2">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600ED961">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52AC8B4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ascii="楷体" w:hAnsi="楷体" w:eastAsia="楷体" w:cs="楷体"/>
          <w:sz w:val="32"/>
          <w:szCs w:val="32"/>
          <w:shd w:val="clear" w:color="auto" w:fill="FFFFFF"/>
        </w:rPr>
      </w:pPr>
      <w:r>
        <w:rPr>
          <w:rStyle w:val="13"/>
          <w:rFonts w:ascii="楷体" w:hAnsi="楷体" w:eastAsia="楷体" w:cs="楷体"/>
          <w:sz w:val="32"/>
          <w:szCs w:val="32"/>
          <w:shd w:val="clear" w:color="auto" w:fill="FFFFFF"/>
        </w:rPr>
        <w:t>（一）职能职责</w:t>
      </w:r>
    </w:p>
    <w:p w14:paraId="3DC7F7A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我院是一所集基本医疗、预防保健、公共卫生服务为一体的非营利性综合基层医疗机构，城口县新型农村合作医疗定点医疗机构，城乡困难群众大病医疗救助定点机构，城乡居民医疗保险定点机构。</w:t>
      </w:r>
    </w:p>
    <w:p w14:paraId="2C4BF724">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Fonts w:hint="default" w:ascii="楷体" w:hAnsi="楷体" w:eastAsia="楷体" w:cs="楷体"/>
          <w:sz w:val="32"/>
          <w:szCs w:val="32"/>
        </w:rPr>
      </w:pPr>
      <w:r>
        <w:rPr>
          <w:rStyle w:val="13"/>
          <w:rFonts w:ascii="楷体" w:hAnsi="楷体" w:eastAsia="楷体" w:cs="楷体"/>
          <w:sz w:val="32"/>
          <w:szCs w:val="32"/>
          <w:shd w:val="clear" w:color="auto" w:fill="FFFFFF"/>
        </w:rPr>
        <w:t>（二）机构设置</w:t>
      </w:r>
    </w:p>
    <w:p w14:paraId="4967A2B6">
      <w:pPr>
        <w:keepNext w:val="0"/>
        <w:keepLines w:val="0"/>
        <w:pageBreakBefore w:val="0"/>
        <w:widowControl/>
        <w:suppressLineNumbers w:val="0"/>
        <w:kinsoku/>
        <w:wordWrap/>
        <w:overflowPunct/>
        <w:topLinePunct w:val="0"/>
        <w:autoSpaceDE w:val="0"/>
        <w:autoSpaceDN/>
        <w:bidi w:val="0"/>
        <w:adjustRightInd/>
        <w:spacing w:line="560"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rPr>
        <w:t>1.临床科室：</w:t>
      </w:r>
      <w:r>
        <w:rPr>
          <w:rFonts w:hint="eastAsia" w:ascii="方正仿宋_GBK" w:hAnsi="方正仿宋_GBK" w:eastAsia="方正仿宋_GBK" w:cs="方正仿宋_GBK"/>
          <w:kern w:val="0"/>
          <w:sz w:val="32"/>
          <w:szCs w:val="32"/>
          <w:shd w:val="clear" w:fill="FFFFFF"/>
        </w:rPr>
        <w:t>设有内科、外科、妇产科、口腔科、五官科、手术室、预防保健科等科室，配备有CT、大型的DR--X射线诊断系统、彩超、全自动生化分析仪、五分类血细胞分析仪、动态心电图、阴道镜、胎心多普勒监护仪等先进的医疗诊断设备。</w:t>
      </w:r>
    </w:p>
    <w:p w14:paraId="62BF3F01">
      <w:pPr>
        <w:keepNext w:val="0"/>
        <w:keepLines w:val="0"/>
        <w:pageBreakBefore w:val="0"/>
        <w:widowControl/>
        <w:suppressLineNumbers w:val="0"/>
        <w:kinsoku/>
        <w:wordWrap/>
        <w:overflowPunct/>
        <w:topLinePunct w:val="0"/>
        <w:autoSpaceDE w:val="0"/>
        <w:autoSpaceDN/>
        <w:bidi w:val="0"/>
        <w:adjustRightInd/>
        <w:spacing w:line="560" w:lineRule="exact"/>
        <w:ind w:left="0" w:firstLine="640" w:firstLineChars="200"/>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2.中医科：设有中医康复门诊、尘肺康复运动治疗室、针灸理疗室、中药房、健康宣教室。现有治疗设备：制氧机、针灸治疗床、推拿治疗床、针灸器具、中频治疗仪、火罐、神灯、 刮痧板、电针仪、艾灸仪、颈腰椎牵引床、智能疼痛治疗仪以及中药房相关设备等。能够提供中药饮片、针刺类、推拿类、灸类、刮痧类、拔罐类、敷熨熏浴类、骨伤类、中医微创类共9类23项的中医医疗技术服务。</w:t>
      </w:r>
    </w:p>
    <w:p w14:paraId="6C948A2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7F34CBAF">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19345054">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rPr>
        <w:t>2024年度收</w:t>
      </w:r>
      <w:r>
        <w:rPr>
          <w:rFonts w:hint="eastAsia" w:ascii="Times New Roman" w:hAnsi="Times New Roman" w:eastAsia="方正仿宋_GBK"/>
          <w:sz w:val="32"/>
          <w:szCs w:val="32"/>
          <w:shd w:val="clear" w:color="auto" w:fill="FFFFFF"/>
          <w:lang w:eastAsia="zh-CN"/>
        </w:rPr>
        <w:t>、支</w:t>
      </w:r>
      <w:r>
        <w:rPr>
          <w:rFonts w:hint="default" w:ascii="Times New Roman" w:hAnsi="Times New Roman" w:eastAsia="方正仿宋_GBK"/>
          <w:sz w:val="32"/>
          <w:szCs w:val="32"/>
          <w:shd w:val="clear" w:color="auto" w:fill="FFFFFF"/>
        </w:rPr>
        <w:t>总计</w:t>
      </w:r>
      <w:r>
        <w:rPr>
          <w:rFonts w:hint="eastAsia" w:ascii="Times New Roman" w:hAnsi="Times New Roman" w:eastAsia="方正仿宋_GBK"/>
          <w:sz w:val="32"/>
          <w:szCs w:val="32"/>
          <w:shd w:val="clear" w:color="auto" w:fill="FFFFFF"/>
          <w:lang w:eastAsia="zh-CN"/>
        </w:rPr>
        <w:t>均为</w:t>
      </w:r>
      <w:r>
        <w:rPr>
          <w:rFonts w:hint="default" w:ascii="Times New Roman" w:hAnsi="Times New Roman" w:eastAsia="方正仿宋_GBK"/>
          <w:sz w:val="32"/>
          <w:szCs w:val="32"/>
          <w:shd w:val="clear" w:color="auto" w:fill="FFFFFF"/>
        </w:rPr>
        <w:t>1074.86万元。收、支与2023年度相比，减少216.82万元，下降16.8%，主要原因是</w:t>
      </w:r>
      <w:r>
        <w:rPr>
          <w:rFonts w:hint="eastAsia" w:ascii="Times New Roman" w:hAnsi="Times New Roman" w:eastAsia="方正仿宋_GBK"/>
          <w:sz w:val="32"/>
          <w:szCs w:val="32"/>
          <w:shd w:val="clear" w:color="auto" w:fill="FFFFFF"/>
          <w:lang w:val="en-US" w:eastAsia="zh-CN"/>
        </w:rPr>
        <w:t>高速通车后去邻近上级医院出行方式更加便捷导致患者数量减少，因此</w:t>
      </w:r>
      <w:r>
        <w:rPr>
          <w:rFonts w:hint="eastAsia" w:ascii="Times New Roman" w:hAnsi="Times New Roman" w:eastAsia="方正仿宋_GBK"/>
          <w:sz w:val="32"/>
          <w:szCs w:val="32"/>
          <w:shd w:val="clear" w:color="auto" w:fill="FFFFFF"/>
        </w:rPr>
        <w:t>事业收入</w:t>
      </w:r>
      <w:r>
        <w:rPr>
          <w:rFonts w:hint="eastAsia" w:ascii="Times New Roman" w:hAnsi="Times New Roman" w:eastAsia="方正仿宋_GBK"/>
          <w:sz w:val="32"/>
          <w:szCs w:val="32"/>
          <w:shd w:val="clear" w:color="auto" w:fill="FFFFFF"/>
          <w:lang w:val="en-US" w:eastAsia="zh-CN"/>
        </w:rPr>
        <w:t>减少67.23万元；2023年药品盘盈17万元导致其他收入减少24.01万元，因事业收入减少人员经费、公用经费支出减少125.59万元。</w:t>
      </w:r>
    </w:p>
    <w:p w14:paraId="07C28161">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1074.86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与2023年度相比，减少107.37万元，下降9.1%</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高速通车后去邻近上级医院出行方式更加便捷导致患者数量减少，因此</w:t>
      </w:r>
      <w:r>
        <w:rPr>
          <w:rFonts w:hint="eastAsia" w:ascii="Times New Roman" w:hAnsi="Times New Roman" w:eastAsia="方正仿宋_GBK"/>
          <w:sz w:val="32"/>
          <w:szCs w:val="32"/>
          <w:shd w:val="clear" w:color="auto" w:fill="FFFFFF"/>
        </w:rPr>
        <w:t>事业收入</w:t>
      </w:r>
      <w:r>
        <w:rPr>
          <w:rFonts w:hint="eastAsia" w:ascii="Times New Roman" w:hAnsi="Times New Roman" w:eastAsia="方正仿宋_GBK"/>
          <w:sz w:val="32"/>
          <w:szCs w:val="32"/>
          <w:shd w:val="clear" w:color="auto" w:fill="FFFFFF"/>
          <w:lang w:val="en-US" w:eastAsia="zh-CN"/>
        </w:rPr>
        <w:t>减少67.23万元；2023年药品盘盈17万元导致其他收入减少24.01万元</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374.22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34.8%</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700.57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65.2%</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w:t>
      </w:r>
      <w:r>
        <w:rPr>
          <w:rFonts w:hint="eastAsia" w:ascii="方正仿宋_GBK" w:hAnsi="方正仿宋_GBK" w:eastAsia="方正仿宋_GBK" w:cs="方正仿宋_GBK"/>
          <w:sz w:val="32"/>
          <w:szCs w:val="32"/>
          <w:shd w:val="clear" w:color="auto" w:fill="FFFFFF"/>
        </w:rPr>
        <w:t>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1639E1FB">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1074.86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与2023年度相比，减少216.82万元，下降16.8%</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主要原因是</w:t>
      </w:r>
      <w:r>
        <w:rPr>
          <w:rFonts w:hint="eastAsia" w:ascii="Times New Roman" w:hAnsi="Times New Roman" w:eastAsia="方正仿宋_GBK"/>
          <w:sz w:val="32"/>
          <w:szCs w:val="32"/>
          <w:shd w:val="clear" w:color="auto" w:fill="FFFFFF"/>
        </w:rPr>
        <w:t>卫生健康支出</w:t>
      </w:r>
      <w:r>
        <w:rPr>
          <w:rFonts w:hint="eastAsia" w:ascii="Times New Roman" w:hAnsi="Times New Roman" w:eastAsia="方正仿宋_GBK"/>
          <w:sz w:val="32"/>
          <w:szCs w:val="32"/>
          <w:shd w:val="clear" w:color="auto" w:fill="FFFFFF"/>
          <w:lang w:val="en-US" w:eastAsia="zh-CN"/>
        </w:rPr>
        <w:t>减少281.90万元，2024年新增次中心建设项目款55.99万元，同时人员薪级工资调整社会保险、公积金等人员支出增加9.09万元；</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871.77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81.1%</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203.09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18.9%</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2DFA443E">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sz w:val="32"/>
          <w:szCs w:val="32"/>
          <w:lang w:val="en-US" w:eastAsia="zh-CN"/>
        </w:rPr>
      </w:pPr>
      <w:r>
        <w:rPr>
          <w:rStyle w:val="13"/>
          <w:rFonts w:hint="eastAsia" w:ascii="Times New Roman" w:hAnsi="Times New Roman" w:eastAsia="方正仿宋_GBK"/>
          <w:sz w:val="32"/>
          <w:szCs w:val="32"/>
          <w:shd w:val="clear" w:color="auto" w:fill="FFFFFF"/>
          <w:lang w:val="en-US" w:eastAsia="zh-CN"/>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08A683C1">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17839516">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lang w:val="en-US"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374.22</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财政拨款收、支总计各减少16.11万元，下降4.1%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2024年新增一名专技六级的退休人员，同时工会经费拨款比例降低。</w:t>
      </w:r>
    </w:p>
    <w:p w14:paraId="3FAB114B">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4D0449D5">
      <w:pPr>
        <w:pStyle w:val="9"/>
        <w:snapToGrid w:val="0"/>
        <w:spacing w:before="0" w:beforeAutospacing="0" w:after="0" w:afterAutospacing="0" w:line="596" w:lineRule="exact"/>
        <w:ind w:firstLine="643" w:firstLineChars="200"/>
        <w:jc w:val="both"/>
        <w:rPr>
          <w:rFonts w:hint="default" w:ascii="Times New Roman" w:hAnsi="Times New Roman" w:eastAsia="方正仿宋_GBK"/>
          <w:sz w:val="32"/>
          <w:szCs w:val="32"/>
          <w:shd w:val="clear" w:color="auto" w:fill="FFFFFF"/>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374.22</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与2023年度相比，减少16.11万元，下降4.1%</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2024年新增一名专技六级的退休人员，同时工会经费拨款比例降低。</w:t>
      </w:r>
      <w:r>
        <w:rPr>
          <w:rFonts w:hint="default" w:ascii="Times New Roman" w:hAnsi="Times New Roman" w:eastAsia="方正仿宋_GBK"/>
          <w:sz w:val="32"/>
          <w:szCs w:val="32"/>
          <w:shd w:val="clear" w:color="auto" w:fill="FFFFFF"/>
        </w:rPr>
        <w:t>较年初预算数增加70.85万元，增长23.4%。主要原因是</w:t>
      </w:r>
      <w:r>
        <w:rPr>
          <w:rFonts w:hint="eastAsia" w:ascii="Times New Roman" w:hAnsi="Times New Roman" w:eastAsia="方正仿宋_GBK"/>
          <w:sz w:val="32"/>
          <w:szCs w:val="32"/>
          <w:shd w:val="clear" w:color="auto" w:fill="FFFFFF"/>
          <w:lang w:val="en-US" w:eastAsia="zh-CN"/>
        </w:rPr>
        <w:t>公共卫生二次拨款为年度薪级工资调整及岗位晋升后工资上涨，保险基数上调。</w:t>
      </w:r>
      <w:r>
        <w:rPr>
          <w:rFonts w:hint="default" w:ascii="Times New Roman" w:hAnsi="Times New Roman" w:eastAsia="方正仿宋_GBK"/>
          <w:sz w:val="32"/>
          <w:szCs w:val="32"/>
          <w:shd w:val="clear" w:color="auto" w:fill="FFFFFF"/>
        </w:rPr>
        <w:t>此外，年初财政拨款结转和结余0.00万元。</w:t>
      </w:r>
    </w:p>
    <w:p w14:paraId="37276BBD">
      <w:pPr>
        <w:pStyle w:val="9"/>
        <w:snapToGrid w:val="0"/>
        <w:spacing w:before="0" w:beforeAutospacing="0" w:after="0" w:afterAutospacing="0" w:line="596" w:lineRule="exact"/>
        <w:ind w:firstLine="643" w:firstLineChars="200"/>
        <w:jc w:val="both"/>
        <w:rPr>
          <w:rFonts w:hint="default" w:ascii="Times New Roman" w:hAnsi="Times New Roman" w:eastAsia="方正仿宋_GBK"/>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2024年度一般公共预算财政拨款支出374.22万元，与2023年度相比，减少16.11万元，下降4.1%。主要原因是</w:t>
      </w:r>
      <w:r>
        <w:rPr>
          <w:rFonts w:hint="eastAsia" w:ascii="Times New Roman" w:hAnsi="Times New Roman" w:eastAsia="方正仿宋_GBK"/>
          <w:sz w:val="32"/>
          <w:szCs w:val="32"/>
          <w:shd w:val="clear" w:color="auto" w:fill="FFFFFF"/>
          <w:lang w:val="en-US" w:eastAsia="zh-CN"/>
        </w:rPr>
        <w:t>2024年新增一名专技六级的退休人员，同时工会经费拨款比例降低。</w:t>
      </w:r>
      <w:r>
        <w:rPr>
          <w:rFonts w:hint="default" w:ascii="Times New Roman" w:hAnsi="Times New Roman" w:eastAsia="方正仿宋_GBK"/>
          <w:sz w:val="32"/>
          <w:szCs w:val="32"/>
          <w:shd w:val="clear" w:color="auto" w:fill="FFFFFF"/>
        </w:rPr>
        <w:t>较年初预算数增加70.85万元，增长23.4%。主要原因是</w:t>
      </w:r>
      <w:r>
        <w:rPr>
          <w:rFonts w:hint="eastAsia" w:ascii="Times New Roman" w:hAnsi="Times New Roman" w:eastAsia="方正仿宋_GBK"/>
          <w:sz w:val="32"/>
          <w:szCs w:val="32"/>
          <w:shd w:val="clear" w:color="auto" w:fill="FFFFFF"/>
          <w:lang w:val="en-US" w:eastAsia="zh-CN"/>
        </w:rPr>
        <w:t>公共卫生二次拨款为年度薪级工资调整及岗位晋升后工资上涨，保险基数上调。</w:t>
      </w:r>
    </w:p>
    <w:p w14:paraId="0B3ACB36">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一般公共预算财政拨款支出主要</w:t>
      </w:r>
      <w:r>
        <w:rPr>
          <w:rFonts w:hint="eastAsia" w:ascii="Times New Roman" w:hAnsi="Times New Roman" w:eastAsia="方正仿宋_GBK"/>
          <w:sz w:val="32"/>
          <w:szCs w:val="32"/>
          <w:shd w:val="clear" w:color="auto" w:fill="FFFFFF"/>
          <w:lang w:eastAsia="zh-CN"/>
        </w:rPr>
        <w:t>用途如下</w:t>
      </w:r>
      <w:r>
        <w:rPr>
          <w:rFonts w:hint="default" w:ascii="Times New Roman" w:hAnsi="Times New Roman" w:eastAsia="方正仿宋_GBK"/>
          <w:sz w:val="32"/>
          <w:szCs w:val="32"/>
          <w:shd w:val="clear" w:color="auto" w:fill="FFFFFF"/>
        </w:rPr>
        <w:t>：</w:t>
      </w:r>
    </w:p>
    <w:p w14:paraId="461A6E43">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rPr>
        <w:t>（1）社会保障</w:t>
      </w:r>
      <w:r>
        <w:rPr>
          <w:rFonts w:hint="eastAsia" w:ascii="Times New Roman" w:hAnsi="Times New Roman" w:eastAsia="方正仿宋_GBK"/>
          <w:sz w:val="32"/>
          <w:szCs w:val="32"/>
          <w:shd w:val="clear" w:color="auto" w:fill="FFFFFF"/>
          <w:lang w:eastAsia="zh-CN"/>
        </w:rPr>
        <w:t>和</w:t>
      </w:r>
      <w:r>
        <w:rPr>
          <w:rFonts w:hint="default" w:ascii="Times New Roman" w:hAnsi="Times New Roman" w:eastAsia="方正仿宋_GBK"/>
          <w:sz w:val="32"/>
          <w:szCs w:val="32"/>
          <w:shd w:val="clear" w:color="auto" w:fill="FFFFFF"/>
        </w:rPr>
        <w:t>就业支出56.28万元，占15.0%，较年初预算数增加2.69万元，增长5.0%，主要原因是</w:t>
      </w:r>
      <w:r>
        <w:rPr>
          <w:rFonts w:hint="eastAsia" w:ascii="Times New Roman" w:hAnsi="Times New Roman" w:eastAsia="方正仿宋_GBK"/>
          <w:sz w:val="32"/>
          <w:szCs w:val="32"/>
          <w:shd w:val="clear" w:color="auto" w:fill="FFFFFF"/>
          <w:lang w:val="en-US" w:eastAsia="zh-CN"/>
        </w:rPr>
        <w:t>年度薪级工资调整及岗位晋升后工资上涨，保险基数上调。</w:t>
      </w:r>
    </w:p>
    <w:p w14:paraId="097BCCEC">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lang w:val="en-US" w:eastAsia="zh-CN"/>
        </w:rPr>
      </w:pPr>
      <w:r>
        <w:rPr>
          <w:rFonts w:hint="eastAsia" w:ascii="Times New Roman" w:hAnsi="Times New Roman" w:eastAsia="方正仿宋_GBK"/>
          <w:sz w:val="32"/>
          <w:szCs w:val="32"/>
          <w:shd w:val="clear" w:color="auto" w:fill="FFFFFF"/>
          <w:lang w:eastAsia="zh-CN"/>
        </w:rPr>
        <w:t>（</w:t>
      </w:r>
      <w:r>
        <w:rPr>
          <w:rFonts w:hint="eastAsia" w:ascii="Times New Roman" w:hAnsi="Times New Roman" w:eastAsia="方正仿宋_GBK"/>
          <w:sz w:val="32"/>
          <w:szCs w:val="32"/>
          <w:shd w:val="clear" w:color="auto" w:fill="FFFFFF"/>
          <w:lang w:val="en-US" w:eastAsia="zh-CN"/>
        </w:rPr>
        <w:t>2</w:t>
      </w:r>
      <w:r>
        <w:rPr>
          <w:rFonts w:hint="eastAsia" w:ascii="Times New Roman" w:hAnsi="Times New Roman" w:eastAsia="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卫生健康支出244.18万元，占65.3%，较年初预算数增加12.17万元，增长5.3%，主要原因是主要原因是</w:t>
      </w:r>
      <w:r>
        <w:rPr>
          <w:rFonts w:hint="eastAsia" w:ascii="Times New Roman" w:hAnsi="Times New Roman" w:eastAsia="方正仿宋_GBK"/>
          <w:sz w:val="32"/>
          <w:szCs w:val="32"/>
          <w:shd w:val="clear" w:color="auto" w:fill="FFFFFF"/>
          <w:lang w:val="en-US" w:eastAsia="zh-CN"/>
        </w:rPr>
        <w:t>公共卫生二次拨款为年度薪级工资调整及岗位晋升后工资上涨，保险基数上调。</w:t>
      </w:r>
    </w:p>
    <w:p w14:paraId="1DF00C33">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hint="default" w:ascii="Times New Roman" w:hAnsi="Times New Roman" w:eastAsia="方正仿宋_GBK"/>
          <w:sz w:val="32"/>
          <w:szCs w:val="32"/>
          <w:shd w:val="clear" w:color="auto" w:fill="FFFFFF"/>
        </w:rPr>
        <w:t>）农林水支出55.99万元，占15.0%，较年初预算数增加55.99万元，增长100.0%，主要原因是</w:t>
      </w:r>
      <w:r>
        <w:rPr>
          <w:rFonts w:hint="eastAsia" w:ascii="Times New Roman" w:hAnsi="Times New Roman" w:eastAsia="方正仿宋_GBK"/>
          <w:sz w:val="32"/>
          <w:szCs w:val="32"/>
          <w:shd w:val="clear" w:color="auto" w:fill="FFFFFF"/>
          <w:lang w:val="en-US" w:eastAsia="zh-CN"/>
        </w:rPr>
        <w:t>2024年我院新增区域次中心建设项目。</w:t>
      </w:r>
    </w:p>
    <w:p w14:paraId="07204297">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hint="default" w:ascii="Times New Roman" w:hAnsi="Times New Roman" w:eastAsia="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4</w:t>
      </w:r>
      <w:r>
        <w:rPr>
          <w:rFonts w:hint="default" w:ascii="Times New Roman" w:hAnsi="Times New Roman" w:eastAsia="方正仿宋_GBK"/>
          <w:sz w:val="32"/>
          <w:szCs w:val="32"/>
          <w:shd w:val="clear" w:color="auto" w:fill="FFFFFF"/>
        </w:rPr>
        <w:t>）住房保障支出16.45万元，占4.4%，较年初预算数无增减</w:t>
      </w:r>
      <w:r>
        <w:rPr>
          <w:rFonts w:hint="eastAsia" w:ascii="Times New Roman" w:hAnsi="Times New Roman" w:eastAsia="方正仿宋_GBK"/>
          <w:sz w:val="32"/>
          <w:szCs w:val="32"/>
          <w:shd w:val="clear" w:color="auto" w:fill="FFFFFF"/>
          <w:lang w:eastAsia="zh-CN"/>
        </w:rPr>
        <w:t>。</w:t>
      </w:r>
    </w:p>
    <w:p w14:paraId="3CC68BB8">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color w:val="FF0000"/>
          <w:sz w:val="32"/>
          <w:szCs w:val="32"/>
          <w:shd w:val="clear" w:color="auto" w:fill="FFFFFF"/>
          <w:lang w:eastAsia="zh-CN"/>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方正仿宋_GBK" w:hAnsi="方正仿宋_GBK" w:eastAsia="方正仿宋_GBK" w:cs="方正仿宋_GBK"/>
          <w:sz w:val="32"/>
          <w:szCs w:val="32"/>
          <w:shd w:val="clear" w:color="auto" w:fill="FFFFFF"/>
          <w:lang w:eastAsia="zh-CN"/>
        </w:rPr>
        <w:t>。</w:t>
      </w:r>
    </w:p>
    <w:p w14:paraId="4A0A1E31">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150BC3F8">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2024年度一般公共财政拨款基本支出259.21万元。</w:t>
      </w:r>
    </w:p>
    <w:p w14:paraId="4B918D57">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其中：</w:t>
      </w:r>
    </w:p>
    <w:p w14:paraId="08333591">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rPr>
        <w:t>人员经费247.40万元，与2023年度相比，减少74.02万元，下降23.0%，主要原因是</w:t>
      </w:r>
      <w:r>
        <w:rPr>
          <w:rFonts w:hint="eastAsia" w:ascii="Times New Roman" w:hAnsi="Times New Roman" w:eastAsia="方正仿宋_GBK"/>
          <w:sz w:val="32"/>
          <w:szCs w:val="32"/>
          <w:shd w:val="clear" w:color="auto" w:fill="FFFFFF"/>
          <w:lang w:val="en-US" w:eastAsia="zh-CN"/>
        </w:rPr>
        <w:t>2024年度人员减少后薪级、绩效调标、人员拨款减少。</w:t>
      </w:r>
      <w:r>
        <w:rPr>
          <w:rFonts w:hint="default" w:ascii="Times New Roman" w:hAnsi="Times New Roman" w:eastAsia="方正仿宋_GBK"/>
          <w:sz w:val="32"/>
          <w:szCs w:val="32"/>
          <w:shd w:val="clear" w:color="auto" w:fill="FFFFFF"/>
        </w:rPr>
        <w:t>人员经费用途主要包括</w:t>
      </w:r>
      <w:r>
        <w:rPr>
          <w:rFonts w:hint="eastAsia" w:ascii="Times New Roman" w:hAnsi="Times New Roman" w:eastAsia="方正仿宋_GBK"/>
          <w:sz w:val="32"/>
          <w:szCs w:val="32"/>
          <w:shd w:val="clear" w:color="auto" w:fill="FFFFFF"/>
          <w:lang w:val="en-US" w:eastAsia="zh-CN"/>
        </w:rPr>
        <w:t>基本工资、绩效工资、社会保险等。</w:t>
      </w:r>
    </w:p>
    <w:p w14:paraId="5FC28245">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公用经费11.81万元，与2023年度相比，增加7.90万元，增长202.1%，主要原因是</w:t>
      </w:r>
      <w:r>
        <w:rPr>
          <w:rFonts w:hint="eastAsia" w:ascii="Times New Roman" w:hAnsi="Times New Roman" w:eastAsia="方正仿宋_GBK"/>
          <w:sz w:val="32"/>
          <w:szCs w:val="32"/>
          <w:shd w:val="clear" w:color="auto" w:fill="FFFFFF"/>
          <w:lang w:val="en-US" w:eastAsia="zh-CN"/>
        </w:rPr>
        <w:t>2024年甲级卫生创建和区域次中心建设新增临床业务科室，因此办公设备购买增加</w:t>
      </w:r>
      <w:r>
        <w:rPr>
          <w:rFonts w:hint="eastAsia" w:ascii="Times New Roman" w:hAnsi="Times New Roman" w:eastAsia="方正仿宋_GBK"/>
          <w:sz w:val="32"/>
          <w:szCs w:val="32"/>
          <w:shd w:val="clear" w:color="auto" w:fill="FFFFFF"/>
          <w:lang w:eastAsia="zh-CN"/>
        </w:rPr>
        <w:t>。</w:t>
      </w:r>
      <w:r>
        <w:rPr>
          <w:rFonts w:hint="eastAsia" w:ascii="Times New Roman" w:hAnsi="Times New Roman" w:eastAsia="方正仿宋_GBK"/>
          <w:sz w:val="32"/>
          <w:szCs w:val="32"/>
          <w:shd w:val="clear" w:color="auto" w:fill="FFFFFF"/>
          <w:lang w:val="en-US" w:eastAsia="zh-CN"/>
        </w:rPr>
        <w:t>公用经费用途主要包括办公经费、设备采购等。</w:t>
      </w:r>
    </w:p>
    <w:p w14:paraId="2DA7BB5C">
      <w:pPr>
        <w:pStyle w:val="14"/>
        <w:keepNext w:val="0"/>
        <w:keepLines w:val="0"/>
        <w:pageBreakBefore w:val="0"/>
        <w:widowControl/>
        <w:kinsoku/>
        <w:wordWrap/>
        <w:overflowPunct/>
        <w:topLinePunct w:val="0"/>
        <w:autoSpaceDE w:val="0"/>
        <w:autoSpaceDN/>
        <w:bidi w:val="0"/>
        <w:adjustRightInd/>
        <w:snapToGrid/>
        <w:spacing w:line="596" w:lineRule="exact"/>
        <w:ind w:left="0" w:leftChars="0"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6E393627">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lang w:val="en-US" w:eastAsia="zh-CN"/>
        </w:rPr>
      </w:pPr>
      <w:r>
        <w:rPr>
          <w:rFonts w:hint="eastAsia" w:ascii="Times New Roman" w:hAnsi="Times New Roman" w:eastAsia="方正仿宋_GBK"/>
          <w:sz w:val="32"/>
          <w:szCs w:val="32"/>
          <w:shd w:val="clear" w:color="auto" w:fill="FFFFFF"/>
          <w:lang w:val="en-US" w:eastAsia="zh-CN"/>
        </w:rPr>
        <w:t>本单位</w:t>
      </w:r>
      <w:r>
        <w:rPr>
          <w:rFonts w:hint="default" w:ascii="Times New Roman" w:hAnsi="Times New Roman" w:eastAsia="方正仿宋_GBK"/>
          <w:sz w:val="32"/>
          <w:szCs w:val="32"/>
          <w:shd w:val="clear" w:color="auto" w:fill="FFFFFF"/>
          <w:lang w:val="en-US" w:eastAsia="zh-CN"/>
        </w:rPr>
        <w:t>2024</w:t>
      </w:r>
      <w:r>
        <w:rPr>
          <w:rFonts w:hint="eastAsia" w:ascii="Times New Roman" w:hAnsi="Times New Roman" w:eastAsia="方正仿宋_GBK"/>
          <w:sz w:val="32"/>
          <w:szCs w:val="32"/>
          <w:shd w:val="clear" w:color="auto" w:fill="FFFFFF"/>
          <w:lang w:val="en-US" w:eastAsia="zh-CN"/>
        </w:rPr>
        <w:t>年度无政府性基金预算财政拨款收支。</w:t>
      </w:r>
    </w:p>
    <w:p w14:paraId="7F189DEB">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26FFB06D">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left="638" w:leftChars="266" w:firstLine="0" w:firstLineChars="0"/>
        <w:textAlignment w:val="auto"/>
        <w:rPr>
          <w:rStyle w:val="13"/>
          <w:rFonts w:hint="default" w:ascii="黑体" w:hAnsi="黑体" w:eastAsia="黑体" w:cs="黑体"/>
          <w:sz w:val="32"/>
          <w:szCs w:val="32"/>
          <w:shd w:val="clear" w:color="auto" w:fill="FFFFFF"/>
        </w:rPr>
      </w:pPr>
      <w:r>
        <w:rPr>
          <w:rFonts w:hint="eastAsia" w:ascii="Times New Roman" w:hAnsi="Times New Roman" w:eastAsia="方正仿宋_GBK"/>
          <w:sz w:val="32"/>
          <w:szCs w:val="32"/>
          <w:shd w:val="clear" w:color="auto" w:fill="FFFFFF"/>
          <w:lang w:val="en-US" w:eastAsia="zh-CN"/>
        </w:rPr>
        <w:t>本单位2024年度无国有资本经营预算财政拨款支出。</w:t>
      </w: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5BCEF2BD">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sz w:val="32"/>
          <w:szCs w:val="32"/>
          <w:shd w:val="clear" w:color="auto" w:fill="FFFFFF"/>
          <w:lang w:val="en-US" w:eastAsia="zh-CN"/>
        </w:rPr>
        <w:t>我单位属于差额拨款单位，财政未保障我单位“三公”经费。</w:t>
      </w:r>
    </w:p>
    <w:p w14:paraId="033D5404">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0063B689">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18E257A2">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因我单位为差额拨款单位，财政未保障我单位会议费和培训费。</w:t>
      </w:r>
    </w:p>
    <w:p w14:paraId="1C2E00C3">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03F9A50F">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jc w:val="both"/>
        <w:textAlignment w:val="auto"/>
        <w:rPr>
          <w:rFonts w:hint="eastAsia" w:ascii="方正仿宋_GBK" w:hAnsi="方正仿宋_GBK" w:eastAsia="方正仿宋_GBK" w:cs="方正仿宋_GBK"/>
          <w:kern w:val="0"/>
          <w:sz w:val="32"/>
          <w:szCs w:val="32"/>
          <w:shd w:val="clear" w:fill="FFFFFF"/>
          <w:lang w:eastAsia="zh-CN"/>
        </w:rPr>
      </w:pPr>
      <w:r>
        <w:rPr>
          <w:rFonts w:hint="default" w:ascii="方正仿宋_GBK" w:hAnsi="方正仿宋_GBK" w:eastAsia="方正仿宋_GBK" w:cs="方正仿宋_GBK"/>
          <w:kern w:val="0"/>
          <w:sz w:val="32"/>
          <w:szCs w:val="32"/>
          <w:shd w:val="clear" w:fill="FFFFFF"/>
        </w:rPr>
        <w:t>按照部门决算列报口径，我</w:t>
      </w:r>
      <w:r>
        <w:rPr>
          <w:rFonts w:hint="eastAsia" w:ascii="方正仿宋_GBK" w:hAnsi="方正仿宋_GBK" w:eastAsia="方正仿宋_GBK" w:cs="方正仿宋_GBK"/>
          <w:kern w:val="0"/>
          <w:sz w:val="32"/>
          <w:szCs w:val="32"/>
          <w:shd w:val="clear" w:fill="FFFFFF"/>
          <w:lang w:eastAsia="zh-CN"/>
        </w:rPr>
        <w:t>单位</w:t>
      </w:r>
      <w:r>
        <w:rPr>
          <w:rFonts w:hint="default" w:ascii="方正仿宋_GBK" w:hAnsi="方正仿宋_GBK" w:eastAsia="方正仿宋_GBK" w:cs="方正仿宋_GBK"/>
          <w:kern w:val="0"/>
          <w:sz w:val="32"/>
          <w:szCs w:val="32"/>
          <w:shd w:val="clear" w:fill="FFFFFF"/>
        </w:rPr>
        <w:t>不在机关运行经费统计范围之内</w:t>
      </w:r>
      <w:r>
        <w:rPr>
          <w:rFonts w:hint="eastAsia" w:ascii="方正仿宋_GBK" w:hAnsi="方正仿宋_GBK" w:eastAsia="方正仿宋_GBK" w:cs="方正仿宋_GBK"/>
          <w:kern w:val="0"/>
          <w:sz w:val="32"/>
          <w:szCs w:val="32"/>
          <w:shd w:val="clear" w:fill="FFFFFF"/>
          <w:lang w:eastAsia="zh-CN"/>
        </w:rPr>
        <w:t>。</w:t>
      </w:r>
    </w:p>
    <w:p w14:paraId="6796372F">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1503CFB6">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截至202</w:t>
      </w:r>
      <w:r>
        <w:rPr>
          <w:rFonts w:hint="eastAsia" w:ascii="Times New Roman" w:hAnsi="Times New Roman" w:eastAsia="方正仿宋_GBK"/>
          <w:sz w:val="32"/>
          <w:szCs w:val="32"/>
          <w:shd w:val="clear" w:color="auto" w:fill="FFFFFF"/>
          <w:lang w:val="en-US" w:eastAsia="zh-CN"/>
        </w:rPr>
        <w:t>4</w:t>
      </w:r>
      <w:r>
        <w:rPr>
          <w:rFonts w:hint="default" w:ascii="Times New Roman" w:hAnsi="Times New Roman" w:eastAsia="方正仿宋_GBK"/>
          <w:sz w:val="32"/>
          <w:szCs w:val="32"/>
          <w:shd w:val="clear" w:color="auto" w:fill="FFFFFF"/>
        </w:rPr>
        <w:t>年12月31日，本单位共有车辆1辆，其中，特种专业技术用车1辆。</w:t>
      </w:r>
    </w:p>
    <w:p w14:paraId="0B4E96C7">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0E3B1CFB">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val="en-US" w:eastAsia="zh-CN"/>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default" w:ascii="Times New Roman" w:hAnsi="Times New Roman" w:eastAsia="方正仿宋_GBK"/>
          <w:sz w:val="32"/>
          <w:szCs w:val="32"/>
          <w:shd w:val="clear" w:color="auto" w:fill="FFFFFF"/>
        </w:rPr>
        <w:t>2024年度我</w:t>
      </w:r>
      <w:r>
        <w:rPr>
          <w:rFonts w:hint="eastAsia" w:ascii="Times New Roman" w:hAnsi="Times New Roman" w:eastAsia="方正仿宋_GBK"/>
          <w:sz w:val="32"/>
          <w:szCs w:val="32"/>
          <w:shd w:val="clear" w:color="auto" w:fill="FFFFFF"/>
          <w:lang w:eastAsia="zh-CN"/>
        </w:rPr>
        <w:t>单位</w:t>
      </w:r>
      <w:r>
        <w:rPr>
          <w:rFonts w:hint="default" w:ascii="Times New Roman" w:hAnsi="Times New Roman" w:eastAsia="方正仿宋_GBK"/>
          <w:sz w:val="32"/>
          <w:szCs w:val="32"/>
          <w:shd w:val="clear" w:color="auto" w:fill="FFFFFF"/>
        </w:rPr>
        <w:t>未发生政府采购事项，无相关经费支出。</w:t>
      </w:r>
    </w:p>
    <w:p w14:paraId="061CAA25">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14:paraId="75CBA66C">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p>
    <w:p w14:paraId="49A77591">
      <w:pPr>
        <w:pStyle w:val="15"/>
        <w:keepNext w:val="0"/>
        <w:keepLines w:val="0"/>
        <w:pageBreakBefore w:val="0"/>
        <w:widowControl/>
        <w:kinsoku/>
        <w:wordWrap/>
        <w:overflowPunct/>
        <w:topLinePunct w:val="0"/>
        <w:autoSpaceDE w:val="0"/>
        <w:autoSpaceDN/>
        <w:bidi w:val="0"/>
        <w:adjustRightInd/>
        <w:snapToGrid/>
        <w:spacing w:before="0" w:beforeAutospacing="0" w:afterAutospacing="0" w:line="596" w:lineRule="exact"/>
        <w:ind w:firstLine="640" w:firstLineChars="200"/>
        <w:textAlignment w:val="auto"/>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rPr>
        <w:t>根据预算绩效管理要求，我单位对部门整体</w:t>
      </w:r>
      <w:r>
        <w:rPr>
          <w:rFonts w:hint="eastAsia" w:ascii="方正仿宋_GBK" w:hAnsi="方正仿宋_GBK" w:eastAsia="方正仿宋_GBK" w:cs="方正仿宋_GBK"/>
          <w:sz w:val="32"/>
          <w:szCs w:val="32"/>
          <w:shd w:val="clear" w:color="auto" w:fill="FFFFFF"/>
          <w:lang w:val="en-US" w:eastAsia="zh-CN"/>
        </w:rPr>
        <w:t>有尘肺康复站日常运行补助、基本公共卫生服务、医疗卫生机构能力建设、国家基本药物补助。共4个二级项目</w:t>
      </w:r>
      <w:r>
        <w:rPr>
          <w:rFonts w:hint="eastAsia" w:ascii="方正仿宋_GBK" w:hAnsi="方正仿宋_GBK" w:eastAsia="方正仿宋_GBK" w:cs="方正仿宋_GBK"/>
          <w:sz w:val="32"/>
          <w:szCs w:val="32"/>
          <w:shd w:val="clear" w:color="auto" w:fill="FFFFFF"/>
        </w:rPr>
        <w:t>，涉及财政拨款项目支出资金</w:t>
      </w:r>
      <w:r>
        <w:rPr>
          <w:rFonts w:hint="eastAsia" w:ascii="方正仿宋_GBK" w:hAnsi="方正仿宋_GBK" w:eastAsia="方正仿宋_GBK" w:cs="方正仿宋_GBK"/>
          <w:sz w:val="32"/>
          <w:szCs w:val="32"/>
          <w:shd w:val="clear" w:color="auto" w:fill="FFFFFF"/>
          <w:lang w:val="en-US" w:eastAsia="zh-CN"/>
        </w:rPr>
        <w:t>120.01</w:t>
      </w:r>
      <w:r>
        <w:rPr>
          <w:rFonts w:hint="eastAsia"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详见2024年度二级项目绩效自评表1-6。</w:t>
      </w:r>
      <w:bookmarkStart w:id="0" w:name="_GoBack"/>
      <w:bookmarkEnd w:id="0"/>
    </w:p>
    <w:p w14:paraId="3205B7F6">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lang w:eastAsia="zh-CN"/>
        </w:rPr>
        <w:t>（</w:t>
      </w:r>
      <w:r>
        <w:rPr>
          <w:rFonts w:hint="eastAsia" w:ascii="楷体" w:hAnsi="楷体" w:eastAsia="楷体" w:cs="楷体"/>
          <w:b/>
          <w:bCs/>
          <w:kern w:val="0"/>
          <w:sz w:val="32"/>
          <w:szCs w:val="32"/>
          <w:shd w:val="clear" w:fill="FFFFFF"/>
          <w:lang w:val="en-US" w:eastAsia="zh-CN"/>
        </w:rPr>
        <w:t>二</w:t>
      </w:r>
      <w:r>
        <w:rPr>
          <w:rFonts w:hint="eastAsia" w:ascii="楷体" w:hAnsi="楷体" w:eastAsia="楷体" w:cs="楷体"/>
          <w:b/>
          <w:bCs/>
          <w:kern w:val="0"/>
          <w:sz w:val="32"/>
          <w:szCs w:val="32"/>
          <w:shd w:val="clear" w:fill="FFFFFF"/>
          <w:lang w:eastAsia="zh-CN"/>
        </w:rPr>
        <w:t>）</w:t>
      </w:r>
      <w:r>
        <w:rPr>
          <w:rFonts w:hint="eastAsia" w:ascii="楷体" w:hAnsi="楷体" w:eastAsia="楷体" w:cs="楷体"/>
          <w:b/>
          <w:bCs/>
          <w:kern w:val="0"/>
          <w:sz w:val="32"/>
          <w:szCs w:val="32"/>
          <w:shd w:val="clear" w:fill="FFFFFF"/>
        </w:rPr>
        <w:t>部门绩效评价情况</w:t>
      </w:r>
    </w:p>
    <w:p w14:paraId="4D928C08">
      <w:pPr>
        <w:pStyle w:val="15"/>
        <w:keepNext w:val="0"/>
        <w:keepLines w:val="0"/>
        <w:pageBreakBefore w:val="0"/>
        <w:widowControl/>
        <w:kinsoku/>
        <w:wordWrap/>
        <w:overflowPunct/>
        <w:topLinePunct w:val="0"/>
        <w:autoSpaceDE w:val="0"/>
        <w:autoSpaceDN/>
        <w:bidi w:val="0"/>
        <w:adjustRightInd/>
        <w:snapToGrid/>
        <w:spacing w:before="0" w:beforeAutospacing="0" w:afterAutospacing="0" w:line="596" w:lineRule="exact"/>
        <w:ind w:firstLine="640" w:firstLineChars="200"/>
        <w:textAlignment w:val="auto"/>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我单位未开展组织部门绩效评价。</w:t>
      </w:r>
    </w:p>
    <w:p w14:paraId="413910BF">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lang w:val="en-US" w:eastAsia="zh-CN"/>
        </w:rPr>
      </w:pPr>
      <w:r>
        <w:rPr>
          <w:rFonts w:hint="eastAsia" w:ascii="楷体" w:hAnsi="楷体" w:eastAsia="楷体" w:cs="楷体"/>
          <w:b/>
          <w:bCs/>
          <w:kern w:val="0"/>
          <w:sz w:val="32"/>
          <w:szCs w:val="32"/>
          <w:shd w:val="clear" w:fill="FFFFFF"/>
          <w:lang w:val="en-US" w:eastAsia="zh-CN"/>
        </w:rPr>
        <w:t>（三）财政绩效评价情况</w:t>
      </w:r>
    </w:p>
    <w:p w14:paraId="673FEC72">
      <w:pPr>
        <w:pStyle w:val="15"/>
        <w:keepNext w:val="0"/>
        <w:keepLines w:val="0"/>
        <w:pageBreakBefore w:val="0"/>
        <w:widowControl/>
        <w:kinsoku/>
        <w:wordWrap/>
        <w:overflowPunct/>
        <w:topLinePunct w:val="0"/>
        <w:autoSpaceDE w:val="0"/>
        <w:autoSpaceDN/>
        <w:bidi w:val="0"/>
        <w:adjustRightInd/>
        <w:snapToGrid/>
        <w:spacing w:before="0" w:beforeAutospacing="0" w:afterAutospacing="0" w:line="596" w:lineRule="exact"/>
        <w:ind w:firstLine="640" w:firstLineChars="200"/>
        <w:textAlignment w:val="auto"/>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市财政局未委托第三方对我单位开展绩效评价。</w:t>
      </w:r>
    </w:p>
    <w:p w14:paraId="7493A0B8">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六、专业名词解释</w:t>
      </w:r>
    </w:p>
    <w:p w14:paraId="3195E1E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2DE1A54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2FAC83F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2CFD889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267C8BE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3F5B039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60B47B2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31CEDAF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546CCA1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74601CEF">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23DDA84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5E35BF5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DA4BF5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11CB30AD">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36F3E8D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3C1960B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2BCCD15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4AD73189">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2C699C38">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14:paraId="4999A84E">
      <w:pPr>
        <w:pStyle w:val="15"/>
        <w:keepNext w:val="0"/>
        <w:keepLines w:val="0"/>
        <w:pageBreakBefore w:val="0"/>
        <w:widowControl/>
        <w:suppressLineNumbers w:val="0"/>
        <w:kinsoku/>
        <w:wordWrap/>
        <w:overflowPunct/>
        <w:topLinePunct w:val="0"/>
        <w:autoSpaceDE w:val="0"/>
        <w:autoSpaceDN/>
        <w:bidi w:val="0"/>
        <w:adjustRightInd/>
        <w:spacing w:before="0" w:beforeAutospacing="0" w:line="560" w:lineRule="exact"/>
        <w:ind w:left="0" w:firstLine="640" w:firstLineChars="200"/>
        <w:jc w:val="left"/>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本单位决算公开信息反馈和联系方式：59290026</w:t>
      </w:r>
    </w:p>
    <w:p w14:paraId="3B3BACB9">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6"/>
          <w:rFonts w:hint="eastAsia" w:ascii="方正仿宋_GBK" w:hAnsi="方正仿宋_GBK" w:eastAsia="方正仿宋_GBK" w:cs="方正仿宋_GBK"/>
          <w:b/>
          <w:bCs/>
          <w:sz w:val="32"/>
          <w:szCs w:val="32"/>
          <w:shd w:val="clear" w:fill="FFFF00"/>
        </w:rPr>
      </w:pPr>
    </w:p>
    <w:p w14:paraId="2C62123E">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6"/>
          <w:rFonts w:hint="eastAsia" w:ascii="方正仿宋_GBK" w:hAnsi="方正仿宋_GBK" w:eastAsia="方正仿宋_GBK" w:cs="方正仿宋_GBK"/>
          <w:b/>
          <w:bCs/>
          <w:sz w:val="32"/>
          <w:szCs w:val="32"/>
          <w:shd w:val="clear" w:fill="FFFF00"/>
        </w:rPr>
      </w:pPr>
    </w:p>
    <w:p w14:paraId="54853EBB">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6"/>
          <w:rFonts w:hint="eastAsia" w:ascii="方正仿宋_GBK" w:hAnsi="方正仿宋_GBK" w:eastAsia="方正仿宋_GBK" w:cs="方正仿宋_GBK"/>
          <w:b/>
          <w:bCs/>
          <w:sz w:val="32"/>
          <w:szCs w:val="32"/>
          <w:shd w:val="clear" w:fill="FFFF00"/>
        </w:rPr>
      </w:pPr>
    </w:p>
    <w:p w14:paraId="4648BA53">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6"/>
          <w:rFonts w:hint="eastAsia" w:ascii="方正仿宋_GBK" w:hAnsi="方正仿宋_GBK" w:eastAsia="方正仿宋_GBK" w:cs="方正仿宋_GBK"/>
          <w:b/>
          <w:bCs/>
          <w:sz w:val="32"/>
          <w:szCs w:val="32"/>
          <w:shd w:val="clear" w:fill="FFFF00"/>
        </w:rPr>
      </w:pPr>
    </w:p>
    <w:p w14:paraId="4E5873F9">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6"/>
          <w:rFonts w:hint="eastAsia" w:ascii="方正仿宋_GBK" w:hAnsi="方正仿宋_GBK" w:eastAsia="方正仿宋_GBK" w:cs="方正仿宋_GBK"/>
          <w:b/>
          <w:bCs/>
          <w:sz w:val="32"/>
          <w:szCs w:val="32"/>
          <w:shd w:val="clear" w:fill="FFFF00"/>
        </w:rPr>
      </w:pPr>
    </w:p>
    <w:p w14:paraId="6458320E">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6"/>
          <w:rFonts w:hint="eastAsia" w:ascii="方正仿宋_GBK" w:hAnsi="方正仿宋_GBK" w:eastAsia="方正仿宋_GBK" w:cs="方正仿宋_GBK"/>
          <w:b/>
          <w:bCs/>
          <w:sz w:val="32"/>
          <w:szCs w:val="32"/>
          <w:shd w:val="clear" w:fill="FFFF00"/>
        </w:rPr>
      </w:pPr>
    </w:p>
    <w:p w14:paraId="4BA67C00">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6"/>
          <w:rFonts w:hint="eastAsia" w:ascii="方正仿宋_GBK" w:hAnsi="方正仿宋_GBK" w:eastAsia="方正仿宋_GBK" w:cs="方正仿宋_GBK"/>
          <w:b/>
          <w:bCs/>
          <w:sz w:val="32"/>
          <w:szCs w:val="32"/>
          <w:shd w:val="clear" w:fill="FFFF00"/>
        </w:rPr>
        <w:sectPr>
          <w:footerReference r:id="rId4" w:type="default"/>
          <w:pgSz w:w="11915" w:h="16840"/>
          <w:pgMar w:top="1440" w:right="1800" w:bottom="1440" w:left="1800"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0591AAA4">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75216F60">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025A06E9">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70D2A67B">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002E8BA0">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7EC1CA02">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7C7A7B0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76EF5ADA">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743D1A6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城口县明通中心卫生院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14:paraId="6499F68E">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6E94C28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9DBBEF2">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97280">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166C9F1">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40C508C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44EFA">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12B5B">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65700C">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5AC099">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5D8CE2E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D49F8">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7D16A8">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374.22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BB2DB2">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475F2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1.32</w:t>
            </w:r>
            <w:r>
              <w:rPr>
                <w:rFonts w:ascii="Times New Roman" w:hAnsi="Times New Roman"/>
                <w:color w:val="000000"/>
                <w:sz w:val="20"/>
                <w:u w:color="auto"/>
              </w:rPr>
              <w:t xml:space="preserve"> </w:t>
            </w:r>
          </w:p>
        </w:tc>
      </w:tr>
      <w:tr w14:paraId="2CFA509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3A3F3">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AFCCB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BE6F8C">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AEC01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B8FC2F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BB70D">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7F8FC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D62ED6">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C902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4038FF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631B8">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733AD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09FD58">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5787A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0E05FD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818AA">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50388D">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700.57</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2E87D2">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DA9A0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3C7153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CD1C3">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52E9C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FD319D">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82F60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DDB48C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1810F">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7559F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828DA">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B3A88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534802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C6101">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40C091F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0.07</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D6327A">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EE43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56.28</w:t>
            </w:r>
            <w:r>
              <w:rPr>
                <w:rFonts w:ascii="Times New Roman" w:hAnsi="Times New Roman"/>
                <w:color w:val="000000"/>
                <w:sz w:val="20"/>
                <w:u w:color="auto"/>
              </w:rPr>
              <w:t xml:space="preserve"> </w:t>
            </w:r>
          </w:p>
        </w:tc>
      </w:tr>
      <w:tr w14:paraId="16867C2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D4091">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FD2E71">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CC842F">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821A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944.83</w:t>
            </w:r>
            <w:r>
              <w:rPr>
                <w:rFonts w:ascii="Times New Roman" w:hAnsi="Times New Roman"/>
                <w:color w:val="000000"/>
                <w:sz w:val="20"/>
                <w:u w:color="auto"/>
              </w:rPr>
              <w:t xml:space="preserve"> </w:t>
            </w:r>
          </w:p>
        </w:tc>
      </w:tr>
      <w:tr w14:paraId="7458813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433A6">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A87741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6C9A6">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3490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FBF850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2941A">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AB4CB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7ACAF4">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50778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9560B9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9D48F">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E1641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469D7E">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D85D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55.99</w:t>
            </w:r>
            <w:r>
              <w:rPr>
                <w:rFonts w:ascii="Times New Roman" w:hAnsi="Times New Roman"/>
                <w:color w:val="000000"/>
                <w:sz w:val="20"/>
                <w:u w:color="auto"/>
              </w:rPr>
              <w:t xml:space="preserve"> </w:t>
            </w:r>
          </w:p>
        </w:tc>
      </w:tr>
      <w:tr w14:paraId="0545D8E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E3C4F">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EE65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A6147">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CA5ED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FFC29F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5552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22C03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C2203B">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27F0C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773072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A59C8">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DBA4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10BC5">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11951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486D65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1D768">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8FB87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5E031">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52884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91F7F5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89B7C">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DDBD1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DC6A4F">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ECD3D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C7FD2E7">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D4BA9">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0B4DA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49B3BE">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EBB9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902DD8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2F6D7">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7D8DA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9EF6E">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5BEE0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16.45</w:t>
            </w:r>
            <w:r>
              <w:rPr>
                <w:rFonts w:ascii="Times New Roman" w:hAnsi="Times New Roman"/>
                <w:color w:val="000000"/>
                <w:sz w:val="20"/>
                <w:u w:color="auto"/>
              </w:rPr>
              <w:t xml:space="preserve"> </w:t>
            </w:r>
          </w:p>
        </w:tc>
      </w:tr>
      <w:tr w14:paraId="6FF3F2D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88AD8">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1664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44A70">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06356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A5F4C8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7DD1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99899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61ED34">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345B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69509F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A8E9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9B1E4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1F80EF">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AD91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C49BA3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94F0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BBB024">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8B5E8A">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F88D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7429AF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47AE5">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C4ED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F4BFD">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AC356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DB18ED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C1197">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696C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6DBF29">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D35E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5A0A65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70663">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D9C3E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A5784A">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A59E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3CCF0D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AD7B5">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5ACC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1,074.86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45E6B">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E5D66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1,074.86</w:t>
            </w:r>
            <w:r>
              <w:rPr>
                <w:rFonts w:ascii="Times New Roman" w:hAnsi="Times New Roman"/>
                <w:color w:val="000000"/>
                <w:sz w:val="20"/>
                <w:u w:color="auto"/>
              </w:rPr>
              <w:t xml:space="preserve"> </w:t>
            </w:r>
          </w:p>
        </w:tc>
      </w:tr>
      <w:tr w14:paraId="210088C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3B99B">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E6192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5877A9">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4534D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0E4436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6217B">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7837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802763">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2E78595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5259B04">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8C2E6">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5C5A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1,074.86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448A3F1D">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A86D9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1,074.86</w:t>
            </w:r>
            <w:r>
              <w:rPr>
                <w:rFonts w:ascii="Times New Roman" w:hAnsi="Times New Roman"/>
                <w:color w:val="000000"/>
                <w:sz w:val="20"/>
                <w:u w:color="auto"/>
              </w:rPr>
              <w:t xml:space="preserve"> </w:t>
            </w:r>
          </w:p>
        </w:tc>
      </w:tr>
    </w:tbl>
    <w:p w14:paraId="589C1581">
      <w:pPr>
        <w:rPr>
          <w:rFonts w:hint="default" w:cs="宋体"/>
          <w:sz w:val="21"/>
          <w:szCs w:val="21"/>
        </w:rPr>
      </w:pPr>
    </w:p>
    <w:p w14:paraId="44B7803F">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0A65EB02">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7B029911">
            <w:pPr>
              <w:jc w:val="center"/>
              <w:textAlignment w:val="bottom"/>
              <w:rPr>
                <w:rFonts w:hint="default" w:cs="宋体"/>
                <w:b/>
                <w:color w:val="000000"/>
                <w:sz w:val="32"/>
                <w:szCs w:val="32"/>
              </w:rPr>
            </w:pPr>
            <w:r>
              <w:rPr>
                <w:rFonts w:cs="宋体"/>
                <w:b/>
                <w:color w:val="000000"/>
                <w:sz w:val="32"/>
                <w:szCs w:val="32"/>
              </w:rPr>
              <w:t>收入决算表</w:t>
            </w:r>
          </w:p>
        </w:tc>
      </w:tr>
      <w:tr w14:paraId="377A3AC9">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21A2938F">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城口县明通中心卫生院</w:t>
            </w:r>
          </w:p>
        </w:tc>
        <w:tc>
          <w:tcPr>
            <w:tcW w:w="467" w:type="pct"/>
            <w:tcBorders>
              <w:top w:val="nil"/>
              <w:left w:val="nil"/>
              <w:bottom w:val="nil"/>
              <w:right w:val="nil"/>
            </w:tcBorders>
            <w:shd w:val="clear" w:color="auto" w:fill="auto"/>
            <w:noWrap/>
            <w:tcMar>
              <w:top w:w="15" w:type="dxa"/>
              <w:left w:w="15" w:type="dxa"/>
              <w:right w:w="15" w:type="dxa"/>
            </w:tcMar>
            <w:vAlign w:val="bottom"/>
          </w:tcPr>
          <w:p w14:paraId="44AED359">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5B7897C3">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7375C1A0">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4D360625">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37C9451C">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2CA52E37">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2E309B8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5FC48324">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0E8BF883">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32FCEE0F">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479B1BC9">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6898478F">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6320E6B0">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28607335">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2F666D46">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0282BC43">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E7A39A6">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25CEF829">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21B02">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DA219">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A2921">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4B4AFD">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E3680">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060FC">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F6BA9">
            <w:pPr>
              <w:jc w:val="center"/>
              <w:textAlignment w:val="center"/>
              <w:rPr>
                <w:rFonts w:hint="default" w:cs="宋体"/>
                <w:b/>
                <w:color w:val="000000"/>
                <w:sz w:val="20"/>
                <w:szCs w:val="20"/>
              </w:rPr>
            </w:pPr>
            <w:r>
              <w:rPr>
                <w:rFonts w:cs="宋体"/>
                <w:b/>
                <w:color w:val="000000"/>
                <w:sz w:val="20"/>
                <w:szCs w:val="20"/>
              </w:rPr>
              <w:t>其他收入</w:t>
            </w:r>
          </w:p>
        </w:tc>
      </w:tr>
      <w:tr w14:paraId="68C37EDA">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8B17B">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796087E5">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35F44">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F1650">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E585E">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F2234">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551EF">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222BB">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DCBF1">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08106">
            <w:pPr>
              <w:jc w:val="center"/>
              <w:rPr>
                <w:rFonts w:hint="default" w:cs="宋体"/>
                <w:b/>
                <w:color w:val="000000"/>
                <w:sz w:val="20"/>
                <w:szCs w:val="20"/>
              </w:rPr>
            </w:pPr>
          </w:p>
        </w:tc>
      </w:tr>
      <w:tr w14:paraId="2B62551D">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CD3CD">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2B560282">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830CF">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678F0">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EBB3C">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BAE8E">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1A2EF">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FDB98">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19A5D">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FD13D">
            <w:pPr>
              <w:jc w:val="center"/>
              <w:rPr>
                <w:rFonts w:hint="default" w:cs="宋体"/>
                <w:b/>
                <w:color w:val="000000"/>
                <w:sz w:val="20"/>
                <w:szCs w:val="20"/>
              </w:rPr>
            </w:pPr>
          </w:p>
        </w:tc>
      </w:tr>
      <w:tr w14:paraId="1887FD6D">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B8331">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702332D">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7C05C">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41751">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B052E">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1251F">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6CC8C">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9A1F8">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2643B">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C0BE2">
            <w:pPr>
              <w:jc w:val="center"/>
              <w:rPr>
                <w:rFonts w:hint="default" w:cs="宋体"/>
                <w:b/>
                <w:color w:val="000000"/>
                <w:sz w:val="20"/>
                <w:szCs w:val="20"/>
              </w:rPr>
            </w:pPr>
          </w:p>
        </w:tc>
      </w:tr>
      <w:tr w14:paraId="2BE21455">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32D58">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45F171A">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97745">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0354E">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B8309">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7A513">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9A278">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9802D">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82DC7">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F5D5">
            <w:pPr>
              <w:jc w:val="center"/>
              <w:rPr>
                <w:rFonts w:hint="default" w:cs="宋体"/>
                <w:b/>
                <w:color w:val="000000"/>
                <w:sz w:val="20"/>
                <w:szCs w:val="20"/>
              </w:rPr>
            </w:pPr>
          </w:p>
        </w:tc>
      </w:tr>
      <w:tr w14:paraId="432CC0F3">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2DA0E">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EFDA7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1,074.86</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54EDD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374.22</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95B3A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8ACE0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700.57</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784A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3505D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E5C72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3F425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0.07</w:t>
            </w:r>
            <w:r>
              <w:rPr>
                <w:rFonts w:ascii="Times New Roman" w:hAnsi="Times New Roman"/>
                <w:b/>
                <w:color w:val="000000"/>
                <w:sz w:val="20"/>
                <w:u w:color="auto"/>
              </w:rPr>
              <w:t xml:space="preserve"> </w:t>
            </w:r>
          </w:p>
        </w:tc>
      </w:tr>
      <w:tr w14:paraId="540F391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BF2D7">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8538B8">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4698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073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EE7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D00F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075B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30A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7760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C383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783394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B84CF">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32600C">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596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AA9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846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367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74E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139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CBA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740E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0FF555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B46AEF">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4F8396">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CA4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8F5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5FD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0DF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D9C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A5D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B67A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6E94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D04D1E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AC301">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4E79D9">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72C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67B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0B2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670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57D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7A4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E80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8B5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64038B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011CF">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8D476">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100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38F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B8B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2C2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DFBB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B93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BC2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1F2A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A06A61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CA32B">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0C611A">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654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21.93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30D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21.93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358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1BC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980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1FB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62B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97C2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03A0F1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191BB">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4FD116">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1ECC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10.96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1CB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10.96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37DB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6819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7E12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E91E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B2F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4EF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3EF667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50CB7">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FE1212">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DBA9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23.39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7CA7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23.39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936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E15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5629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AB7D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BB6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9BE8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A4B03E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DA638">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5E6065">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417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944.83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FCD0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244.18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946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FFE1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700.57</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74D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D28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6A6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503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0.07</w:t>
            </w:r>
            <w:r>
              <w:rPr>
                <w:rFonts w:ascii="Times New Roman" w:hAnsi="Times New Roman"/>
                <w:b/>
                <w:color w:val="000000"/>
                <w:sz w:val="20"/>
                <w:u w:color="auto"/>
              </w:rPr>
              <w:t xml:space="preserve"> </w:t>
            </w:r>
          </w:p>
        </w:tc>
      </w:tr>
      <w:tr w14:paraId="716BB09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51914">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8CC04">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662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872.77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A0B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172.13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B07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48AA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700.57</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9B6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D323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3DA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7B2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0.07</w:t>
            </w:r>
            <w:r>
              <w:rPr>
                <w:rFonts w:ascii="Times New Roman" w:hAnsi="Times New Roman"/>
                <w:b/>
                <w:color w:val="000000"/>
                <w:sz w:val="20"/>
                <w:u w:color="auto"/>
              </w:rPr>
              <w:t xml:space="preserve"> </w:t>
            </w:r>
          </w:p>
        </w:tc>
      </w:tr>
      <w:tr w14:paraId="1F4D111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CCCA1">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0AA55F">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2AB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872.77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3776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172.13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812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6FA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700.57</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1CDF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BAD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7E1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074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0.07</w:t>
            </w:r>
            <w:r>
              <w:rPr>
                <w:rFonts w:ascii="Times New Roman" w:hAnsi="Times New Roman"/>
                <w:color w:val="000000"/>
                <w:sz w:val="20"/>
                <w:u w:color="auto"/>
              </w:rPr>
              <w:t xml:space="preserve"> </w:t>
            </w:r>
          </w:p>
        </w:tc>
      </w:tr>
      <w:tr w14:paraId="5350D98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AB56E">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7FD7E3">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CF56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57.94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CF2C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57.94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112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BCD5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0D1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189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EBE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0FE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DE1260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44D5F">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ED97F0">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0DC1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57.94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AFD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57.94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8496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017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06A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9E7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17B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554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F4BAF6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97259">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72CF30">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ACB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25B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805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591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5C1A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DDDA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6DB3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9E4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BEEB46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72E81">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459C44">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460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124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094B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F78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D73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491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8E7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747F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D072E5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DCA1C">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C1EAB4">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B2E6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C04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6BB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107D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9C6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B78E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C20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6D2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E74CA6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D8530">
            <w:pPr>
              <w:textAlignment w:val="center"/>
              <w:rPr>
                <w:rFonts w:hint="default" w:cs="宋体"/>
                <w:color w:val="000000"/>
                <w:sz w:val="20"/>
                <w:szCs w:val="20"/>
              </w:rPr>
            </w:pPr>
            <w:r>
              <w:rPr>
                <w:rFonts w:cs="宋体"/>
                <w:b/>
                <w:color w:val="000000"/>
                <w:sz w:val="20"/>
                <w:szCs w:val="20"/>
              </w:rPr>
              <w:t>213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12E30D">
            <w:pPr>
              <w:textAlignment w:val="center"/>
              <w:rPr>
                <w:rFonts w:hint="default" w:cs="宋体"/>
                <w:color w:val="000000"/>
                <w:sz w:val="20"/>
                <w:szCs w:val="20"/>
              </w:rPr>
            </w:pPr>
            <w:r>
              <w:rPr>
                <w:rFonts w:cs="宋体"/>
                <w:b/>
                <w:color w:val="000000"/>
                <w:sz w:val="20"/>
                <w:szCs w:val="20"/>
              </w:rPr>
              <w:t>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7CE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FB6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914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C8D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060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B45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9AFA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273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DE8703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105D0">
            <w:pPr>
              <w:textAlignment w:val="center"/>
              <w:rPr>
                <w:rFonts w:hint="default" w:cs="宋体"/>
                <w:color w:val="000000"/>
                <w:sz w:val="20"/>
                <w:szCs w:val="20"/>
              </w:rPr>
            </w:pPr>
            <w:r>
              <w:rPr>
                <w:rFonts w:cs="宋体"/>
                <w:b/>
                <w:color w:val="000000"/>
                <w:sz w:val="20"/>
                <w:szCs w:val="20"/>
              </w:rPr>
              <w:t>21305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646498">
            <w:pPr>
              <w:textAlignment w:val="center"/>
              <w:rPr>
                <w:rFonts w:hint="default" w:cs="宋体"/>
                <w:color w:val="000000"/>
                <w:sz w:val="20"/>
                <w:szCs w:val="20"/>
              </w:rPr>
            </w:pPr>
            <w:r>
              <w:rPr>
                <w:rFonts w:cs="宋体"/>
                <w:b/>
                <w:color w:val="000000"/>
                <w:sz w:val="20"/>
                <w:szCs w:val="20"/>
              </w:rPr>
              <w:t>巩固脱贫攻坚成果衔接乡村振兴</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41D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5DA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C78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2A1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B48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9C6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81A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F5DF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87DD92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61F7D">
            <w:pPr>
              <w:textAlignment w:val="center"/>
              <w:rPr>
                <w:rFonts w:hint="default" w:cs="宋体"/>
                <w:color w:val="000000"/>
                <w:sz w:val="20"/>
                <w:szCs w:val="20"/>
              </w:rPr>
            </w:pPr>
            <w:r>
              <w:rPr>
                <w:rFonts w:cs="宋体"/>
                <w:color w:val="000000"/>
                <w:sz w:val="20"/>
                <w:szCs w:val="20"/>
              </w:rPr>
              <w:t>2130506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774E5">
            <w:pPr>
              <w:textAlignment w:val="center"/>
              <w:rPr>
                <w:rFonts w:hint="default" w:cs="宋体"/>
                <w:color w:val="000000"/>
                <w:sz w:val="20"/>
                <w:szCs w:val="20"/>
              </w:rPr>
            </w:pPr>
            <w:r>
              <w:rPr>
                <w:rFonts w:cs="宋体"/>
                <w:color w:val="000000"/>
                <w:sz w:val="20"/>
                <w:szCs w:val="20"/>
              </w:rPr>
              <w:t>社会发展</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CF8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55.99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6A0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55.99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72B0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4D4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682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FAC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47B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8BE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97F584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BE44A">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0DB0B">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C22B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DC6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BB6D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587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D16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C41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E21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65B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4156BE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5878F">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5BE821">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318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EE2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3B4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D17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DE0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2DE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3FBC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BE4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E1D529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5B4D3">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3B349">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6305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16.45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FC6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16.45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D3BF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911F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65C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262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7D6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77C1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5ACF91E7">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333F4B64">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39DA31E2">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7DADBE7F">
            <w:pPr>
              <w:jc w:val="center"/>
              <w:textAlignment w:val="bottom"/>
              <w:rPr>
                <w:rFonts w:hint="default" w:cs="宋体"/>
                <w:b/>
                <w:color w:val="000000"/>
                <w:sz w:val="32"/>
                <w:szCs w:val="32"/>
              </w:rPr>
            </w:pPr>
            <w:r>
              <w:rPr>
                <w:rFonts w:cs="宋体"/>
                <w:b/>
                <w:color w:val="000000"/>
                <w:sz w:val="32"/>
                <w:szCs w:val="32"/>
              </w:rPr>
              <w:t>支出决算表</w:t>
            </w:r>
          </w:p>
        </w:tc>
      </w:tr>
      <w:tr w14:paraId="2CB934BB">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71701596">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城口县明通中心卫生院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14:paraId="1E33BE15">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38A1AA1B">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4EF83311">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6042A92C">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5253252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174DCCB6">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1A57DB21">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13728370">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018E78E6">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66125002">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515BE228">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69E41CB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C26F7E6">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CB855F">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1FE53">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CA85C">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89080">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99760">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5D4EC">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CC619">
            <w:pPr>
              <w:jc w:val="center"/>
              <w:textAlignment w:val="center"/>
              <w:rPr>
                <w:rFonts w:hint="default" w:cs="宋体"/>
                <w:b/>
                <w:color w:val="000000"/>
                <w:sz w:val="20"/>
                <w:szCs w:val="20"/>
              </w:rPr>
            </w:pPr>
            <w:r>
              <w:rPr>
                <w:rFonts w:cs="宋体"/>
                <w:b/>
                <w:color w:val="000000"/>
                <w:sz w:val="20"/>
                <w:szCs w:val="20"/>
              </w:rPr>
              <w:t>对附属单位补助支出</w:t>
            </w:r>
          </w:p>
        </w:tc>
      </w:tr>
      <w:tr w14:paraId="0B6B5E1A">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F92D9">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3CFCB660">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B64F2">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11A90">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AC97E">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AEF5C">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F04C4">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B06A1">
            <w:pPr>
              <w:jc w:val="center"/>
              <w:rPr>
                <w:rFonts w:hint="default" w:cs="宋体"/>
                <w:b/>
                <w:color w:val="000000"/>
                <w:sz w:val="20"/>
                <w:szCs w:val="20"/>
              </w:rPr>
            </w:pPr>
          </w:p>
        </w:tc>
      </w:tr>
      <w:tr w14:paraId="158FE15B">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2669A">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80B51ED">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324D4">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ED749">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17C11">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DB671">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695CB">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B3A59">
            <w:pPr>
              <w:jc w:val="center"/>
              <w:rPr>
                <w:rFonts w:hint="default" w:cs="宋体"/>
                <w:b/>
                <w:color w:val="000000"/>
                <w:sz w:val="20"/>
                <w:szCs w:val="20"/>
              </w:rPr>
            </w:pPr>
          </w:p>
        </w:tc>
      </w:tr>
      <w:tr w14:paraId="78332D67">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8ADB5">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FB19817">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DD557">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FC08A">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A8F9D">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C68F8">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A62FB">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0200E">
            <w:pPr>
              <w:jc w:val="center"/>
              <w:rPr>
                <w:rFonts w:hint="default" w:cs="宋体"/>
                <w:b/>
                <w:color w:val="000000"/>
                <w:sz w:val="20"/>
                <w:szCs w:val="20"/>
              </w:rPr>
            </w:pPr>
          </w:p>
        </w:tc>
      </w:tr>
      <w:tr w14:paraId="1E2572B7">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4637BF">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AF31556">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7E7C5">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E5B78">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D0FBD">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A8BFF">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82E49">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B69EA">
            <w:pPr>
              <w:jc w:val="center"/>
              <w:rPr>
                <w:rFonts w:hint="default" w:cs="宋体"/>
                <w:b/>
                <w:color w:val="000000"/>
                <w:sz w:val="20"/>
                <w:szCs w:val="20"/>
              </w:rPr>
            </w:pPr>
          </w:p>
        </w:tc>
      </w:tr>
      <w:tr w14:paraId="60058433">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CCE91">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F884D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1,074.86</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A8F08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871.77</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8DD0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203.09</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EE40D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6DA20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E34FB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5894388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F1851">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8FAD70">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5203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4C9C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2C46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994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F1C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EF2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D6A139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B95A3">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FE150">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822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B5A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01AD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9F6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036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630D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1CBBB7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29500">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021E4">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65229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802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CBD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640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0F88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C5C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B8291E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BF37D">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D6826">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55F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2239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66C8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171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7BE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47B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37D693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B9612C">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DF9E97">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102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FDA3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238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CD56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AE2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F686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027CC7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9D10B">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A5D479">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E43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21.93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A2E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21.93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F0F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358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647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33E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23AC4D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937CB">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5215CC">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8800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10.96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71E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10.96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A6D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F403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8BF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444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F2D817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22A7A">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58B458">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BB5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23.39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CED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23.39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AA8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DFC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035D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3BC9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7CA41D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E3146">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ADBA38">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C76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944.83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08B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797.73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A43C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147.10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4D8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0DB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8E47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706B1E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67913">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0EAF9C">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AF3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872.77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41AD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777.18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A073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95.60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6752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73B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7852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C4A4F0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DA50D">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99DA9">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EE4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872.77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98C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777.18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496C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95.60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DC6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6B74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2EA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2D1D5F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8A8D4">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B69467">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9E6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57.94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300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AA1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51.50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741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59A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D5F6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7F514B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E6325">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22A6D6">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C68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57.94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6D0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6D8B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51.50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62B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FBA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186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5DCF8A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D6BB3">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E3A6A7">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912F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B03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14.12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64F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F38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B1E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45D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770985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54862">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2C68B0">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00A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5C81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03D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5EDA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B38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90F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A0D822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5A712">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3D0E02">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5286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261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923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612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1725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C1E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6B3797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A4EED">
            <w:pPr>
              <w:textAlignment w:val="center"/>
              <w:rPr>
                <w:rFonts w:hint="default" w:cs="宋体"/>
                <w:color w:val="000000"/>
                <w:sz w:val="20"/>
                <w:szCs w:val="20"/>
              </w:rPr>
            </w:pPr>
            <w:r>
              <w:rPr>
                <w:rFonts w:cs="宋体"/>
                <w:b/>
                <w:color w:val="000000"/>
                <w:sz w:val="20"/>
                <w:szCs w:val="20"/>
              </w:rPr>
              <w:t>213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BCC97">
            <w:pPr>
              <w:textAlignment w:val="center"/>
              <w:rPr>
                <w:rFonts w:hint="default" w:cs="宋体"/>
                <w:color w:val="000000"/>
                <w:sz w:val="20"/>
                <w:szCs w:val="20"/>
              </w:rPr>
            </w:pPr>
            <w:r>
              <w:rPr>
                <w:rFonts w:cs="宋体"/>
                <w:b/>
                <w:color w:val="000000"/>
                <w:sz w:val="20"/>
                <w:szCs w:val="20"/>
              </w:rPr>
              <w:t>农林水支出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C73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65B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1E5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031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382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B60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A2D26B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D966B">
            <w:pPr>
              <w:textAlignment w:val="center"/>
              <w:rPr>
                <w:rFonts w:hint="default" w:cs="宋体"/>
                <w:color w:val="000000"/>
                <w:sz w:val="20"/>
                <w:szCs w:val="20"/>
              </w:rPr>
            </w:pPr>
            <w:r>
              <w:rPr>
                <w:rFonts w:cs="宋体"/>
                <w:b/>
                <w:color w:val="000000"/>
                <w:sz w:val="20"/>
                <w:szCs w:val="20"/>
              </w:rPr>
              <w:t>21305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59A903">
            <w:pPr>
              <w:textAlignment w:val="center"/>
              <w:rPr>
                <w:rFonts w:hint="default" w:cs="宋体"/>
                <w:color w:val="000000"/>
                <w:sz w:val="20"/>
                <w:szCs w:val="20"/>
              </w:rPr>
            </w:pPr>
            <w:r>
              <w:rPr>
                <w:rFonts w:cs="宋体"/>
                <w:b/>
                <w:color w:val="000000"/>
                <w:sz w:val="20"/>
                <w:szCs w:val="20"/>
              </w:rPr>
              <w:t>巩固脱贫攻坚成果衔接乡村振兴</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526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AF5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0E26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A16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254C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F34B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CAA902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F212A">
            <w:pPr>
              <w:textAlignment w:val="center"/>
              <w:rPr>
                <w:rFonts w:hint="default" w:cs="宋体"/>
                <w:color w:val="000000"/>
                <w:sz w:val="20"/>
                <w:szCs w:val="20"/>
              </w:rPr>
            </w:pPr>
            <w:r>
              <w:rPr>
                <w:rFonts w:cs="宋体"/>
                <w:color w:val="000000"/>
                <w:sz w:val="20"/>
                <w:szCs w:val="20"/>
              </w:rPr>
              <w:t>2130506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36E8DE">
            <w:pPr>
              <w:textAlignment w:val="center"/>
              <w:rPr>
                <w:rFonts w:hint="default" w:cs="宋体"/>
                <w:color w:val="000000"/>
                <w:sz w:val="20"/>
                <w:szCs w:val="20"/>
              </w:rPr>
            </w:pPr>
            <w:r>
              <w:rPr>
                <w:rFonts w:cs="宋体"/>
                <w:color w:val="000000"/>
                <w:sz w:val="20"/>
                <w:szCs w:val="20"/>
              </w:rPr>
              <w:t>社会发展</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AEF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55.99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3BB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6B7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55.99</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AAA5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BE8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11C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BF4AEE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3431C">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4883CB">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F16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C7A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DC40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C5B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DE5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9EF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227C5F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08F2A">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02DDB0">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66A4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7F1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2DB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C3C5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012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060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51D54B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5FCF4">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AB4572">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BE8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16.45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0C6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16.45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6A9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C3F0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DD01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A9F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2D1C57E7">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0F9F5365">
      <w:pPr>
        <w:rPr>
          <w:rFonts w:hint="default" w:cs="宋体"/>
          <w:sz w:val="21"/>
          <w:szCs w:val="21"/>
        </w:rPr>
      </w:pPr>
      <w:r>
        <w:rPr>
          <w:rFonts w:cs="宋体"/>
          <w:sz w:val="21"/>
          <w:szCs w:val="21"/>
        </w:rPr>
        <w:br w:type="page"/>
      </w:r>
    </w:p>
    <w:p w14:paraId="3D3F85A6">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67707573">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769892E5">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7B11ECFC">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0DCBED15">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城口县明通中心卫生院</w:t>
            </w:r>
          </w:p>
        </w:tc>
        <w:tc>
          <w:tcPr>
            <w:tcW w:w="577" w:type="pct"/>
            <w:tcBorders>
              <w:top w:val="nil"/>
              <w:left w:val="nil"/>
              <w:bottom w:val="nil"/>
              <w:right w:val="nil"/>
            </w:tcBorders>
            <w:shd w:val="clear" w:color="auto" w:fill="auto"/>
            <w:noWrap/>
            <w:tcMar>
              <w:top w:w="15" w:type="dxa"/>
              <w:left w:w="15" w:type="dxa"/>
              <w:right w:w="15" w:type="dxa"/>
            </w:tcMar>
            <w:vAlign w:val="bottom"/>
          </w:tcPr>
          <w:p w14:paraId="63C846EA">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04B1F4FB">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03EF7E9">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12E979A6">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557974A3">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0D345A81">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C7A5799">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4D6FE7B7">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06AFC8C4">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2016750E">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49E1996">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9ACD04">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7F514">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3B291F50">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9C977">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577A4">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CFF410">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1164D9">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2CBBCF05">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FC908">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32AFD">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6A49A7">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9FB15">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BBAA7">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CCB68">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AF5B1">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65431BC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29336">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C2AB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374.22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06ED5">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F498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7E0E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BDA6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1DD6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51BAE2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69B8B">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2587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491B8">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EE82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DE03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A2E8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238B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4905CD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1F2F8">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F53F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FA9B2">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511A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9D2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61AF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09D5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0C3AD2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C60F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2478B7">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2BC45">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F5D3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2B95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19E1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2768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D233AD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ABB0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DFBFE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AD7A7">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04E4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0405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3732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C2C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8878E8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CC8D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C55F64">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A5C73">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A980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2233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E65B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4A42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477CB0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A33B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218DCE">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C1F6FD">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2D37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F12A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D422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0A2A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FE5508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2AF4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5E93F8">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AEDB9">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0911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56.28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CF6B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56.28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0A54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87ED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16F05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07AA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50C7D1">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11DC0">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EC75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244.18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ED33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244.18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3595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70EF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31C40A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8F613">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784E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9C0C82">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E5BF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270B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E28C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F5E7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5F6F16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9527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2DAA9">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AC1E1">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9AD9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F1D4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6241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E63B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6E5A79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6F6C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AB2E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135B3">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9C34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55.99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4585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55.99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C4A4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E57C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96637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91E9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DFC7C">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4DF1C">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B86F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2DDA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127D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7EBD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D67C00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3B13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0BBF4">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61291">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5AEC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CDBE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F4FC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904D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AE1CB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E22C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6FF44">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40CE4">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B78F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B475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08E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0ED0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4A8FD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D83E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B21A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AEB41">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86B0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C58E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D2F9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2A8C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B43408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13585">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7291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C34EA">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F840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6345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4F24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3F1E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549629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3790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0231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0784E">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BE766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82D6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E13F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6B5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267A72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6431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88E2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C257A">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FB8F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16.45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EBE8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16.45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DC6F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10AC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D8CB3B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CB185">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FA4C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CB644">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2696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B843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2EC2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A171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2D83AE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5416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73BA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3D61C">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8834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7069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CC24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6812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12DF97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3FC7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0D2C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CF8B2">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737C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722F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DE52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1342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E64F45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058D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9098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45608">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8E71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4A23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B541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6787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792609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A0356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082F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9A5EF">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9DB3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5B28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4CB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8AD7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5D999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8865F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0A07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D33E1">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9E4D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C434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3A25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35BF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C72468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E7E8F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63C9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345BF">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C6E9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5961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8024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DF93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EAE586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8691F4">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B294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374.22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D9000">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0216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374.22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019C5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374.22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E239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0245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4F37D0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756A1">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1B8C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92581">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5CB1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0377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8BA8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7B9B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274FFA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4C41F">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EDB9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45E970">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7D8701">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8C16B0">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78D08D">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D84EB4">
            <w:pPr>
              <w:spacing w:line="200" w:lineRule="exact"/>
              <w:rPr>
                <w:rFonts w:hint="default" w:ascii="Times New Roman" w:hAnsi="Times New Roman"/>
                <w:color w:val="000000"/>
                <w:sz w:val="18"/>
                <w:szCs w:val="18"/>
              </w:rPr>
            </w:pPr>
          </w:p>
        </w:tc>
      </w:tr>
      <w:tr w14:paraId="6F14950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6EEE1">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D501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2AF56">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617B3">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D9FB8">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E7D9F">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D5904">
            <w:pPr>
              <w:spacing w:line="200" w:lineRule="exact"/>
              <w:jc w:val="right"/>
              <w:rPr>
                <w:rFonts w:hint="default" w:ascii="Times New Roman" w:hAnsi="Times New Roman"/>
                <w:color w:val="000000"/>
                <w:sz w:val="18"/>
                <w:szCs w:val="18"/>
              </w:rPr>
            </w:pPr>
          </w:p>
        </w:tc>
      </w:tr>
      <w:tr w14:paraId="098C8DE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C54F8">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706D6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AB8DE">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76884">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DDABF">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7D4F6">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5E468">
            <w:pPr>
              <w:spacing w:line="200" w:lineRule="exact"/>
              <w:jc w:val="right"/>
              <w:rPr>
                <w:rFonts w:hint="default" w:ascii="Times New Roman" w:hAnsi="Times New Roman"/>
                <w:color w:val="000000"/>
                <w:sz w:val="18"/>
                <w:szCs w:val="18"/>
              </w:rPr>
            </w:pPr>
          </w:p>
        </w:tc>
      </w:tr>
      <w:tr w14:paraId="663146A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3FCEA">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73019">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374.22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33978">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5DE0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374.22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465E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374.22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FEB2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129A0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69C89026">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14:paraId="1C1A5C3A">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75A245FA">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6FEA0480">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2845471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城口县明通中心卫生院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14:paraId="77F4E9BC">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24F9885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10640679">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0AEE3D49">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1CC8BD55">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33B00129">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61DD8FB">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4CD5A">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1926066">
            <w:pPr>
              <w:jc w:val="center"/>
              <w:textAlignment w:val="center"/>
              <w:rPr>
                <w:rFonts w:hint="default" w:cs="宋体"/>
                <w:b/>
                <w:color w:val="000000"/>
                <w:sz w:val="20"/>
                <w:szCs w:val="20"/>
              </w:rPr>
            </w:pPr>
            <w:r>
              <w:rPr>
                <w:rFonts w:cs="宋体"/>
                <w:b/>
                <w:color w:val="000000"/>
                <w:sz w:val="20"/>
                <w:szCs w:val="20"/>
              </w:rPr>
              <w:t>本年支出</w:t>
            </w:r>
          </w:p>
        </w:tc>
      </w:tr>
      <w:tr w14:paraId="7EA1DA8B">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29D63">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8F2578">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F87114">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828F6C">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093CA5">
            <w:pPr>
              <w:jc w:val="center"/>
              <w:textAlignment w:val="center"/>
              <w:rPr>
                <w:rFonts w:hint="default" w:cs="宋体"/>
                <w:b/>
                <w:color w:val="000000"/>
                <w:sz w:val="20"/>
                <w:szCs w:val="20"/>
              </w:rPr>
            </w:pPr>
            <w:r>
              <w:rPr>
                <w:rFonts w:cs="宋体"/>
                <w:b/>
                <w:color w:val="000000"/>
                <w:sz w:val="20"/>
                <w:szCs w:val="20"/>
              </w:rPr>
              <w:t>项目支出</w:t>
            </w:r>
          </w:p>
        </w:tc>
      </w:tr>
      <w:tr w14:paraId="70BB235C">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E3004">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0E0D07">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E13BC0">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0E7D5E">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800A61">
            <w:pPr>
              <w:jc w:val="center"/>
              <w:rPr>
                <w:rFonts w:hint="default" w:cs="宋体"/>
                <w:b/>
                <w:color w:val="000000"/>
                <w:sz w:val="20"/>
                <w:szCs w:val="20"/>
              </w:rPr>
            </w:pPr>
          </w:p>
        </w:tc>
      </w:tr>
      <w:tr w14:paraId="45E20DF0">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ED239">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87535E">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A3BBCE">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C85389">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6B6CF3">
            <w:pPr>
              <w:jc w:val="center"/>
              <w:rPr>
                <w:rFonts w:hint="default" w:cs="宋体"/>
                <w:b/>
                <w:color w:val="000000"/>
                <w:sz w:val="20"/>
                <w:szCs w:val="20"/>
              </w:rPr>
            </w:pPr>
          </w:p>
        </w:tc>
      </w:tr>
      <w:tr w14:paraId="001D866B">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FF4F3">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AC9B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374.22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516FF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259.21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B40DB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115.01</w:t>
            </w:r>
            <w:r>
              <w:rPr>
                <w:rFonts w:ascii="Times New Roman" w:hAnsi="Times New Roman"/>
                <w:b/>
                <w:color w:val="000000"/>
                <w:sz w:val="20"/>
                <w:u w:color="auto"/>
              </w:rPr>
              <w:t xml:space="preserve"> </w:t>
            </w:r>
          </w:p>
        </w:tc>
      </w:tr>
      <w:tr w14:paraId="086F759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E7A42">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17A35">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B71C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30548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053DA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5E2983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10FC3">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A40C5A">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A5C4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9EB3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AC9B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8D9CDD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689C6">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BF60D6">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F1325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3EFD3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DAD63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F29CAF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6F871">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BAD6B1">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4D96E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7125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D696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024E9A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8819F">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52320">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74D81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0B80A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56.28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340F7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2B55D5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67202">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08B756">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6899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21.93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C26F2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21.93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E9FEC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E096C5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0D05F">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149808">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C8BC4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10.96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EC0AF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10.96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201E1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9035E1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E82DC">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975457">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9BC17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23.39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ACA0C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23.39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EF9E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D46179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257BC">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7C301">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8D2D4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244.18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5EEE6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185.16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F59D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59.02</w:t>
            </w:r>
            <w:r>
              <w:rPr>
                <w:rFonts w:ascii="Times New Roman" w:hAnsi="Times New Roman"/>
                <w:b/>
                <w:color w:val="000000"/>
                <w:sz w:val="20"/>
                <w:u w:color="auto"/>
              </w:rPr>
              <w:t xml:space="preserve"> </w:t>
            </w:r>
          </w:p>
        </w:tc>
      </w:tr>
      <w:tr w14:paraId="55F2F02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197D5">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30BA4F">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3B1D5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172.13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3812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164.61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2D590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7.52</w:t>
            </w:r>
            <w:r>
              <w:rPr>
                <w:rFonts w:ascii="Times New Roman" w:hAnsi="Times New Roman"/>
                <w:b/>
                <w:color w:val="000000"/>
                <w:sz w:val="20"/>
                <w:u w:color="auto"/>
              </w:rPr>
              <w:t xml:space="preserve"> </w:t>
            </w:r>
          </w:p>
        </w:tc>
      </w:tr>
      <w:tr w14:paraId="77D8922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B29A5">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46551">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3729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172.13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3C5CC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164.61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7B730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7.52</w:t>
            </w:r>
            <w:r>
              <w:rPr>
                <w:rFonts w:ascii="Times New Roman" w:hAnsi="Times New Roman"/>
                <w:color w:val="000000"/>
                <w:sz w:val="20"/>
                <w:u w:color="auto"/>
              </w:rPr>
              <w:t xml:space="preserve"> </w:t>
            </w:r>
          </w:p>
        </w:tc>
      </w:tr>
      <w:tr w14:paraId="4CD9652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3B126">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588819">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4385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57.94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A6CEF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31923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51.50</w:t>
            </w:r>
            <w:r>
              <w:rPr>
                <w:rFonts w:ascii="Times New Roman" w:hAnsi="Times New Roman"/>
                <w:b/>
                <w:color w:val="000000"/>
                <w:sz w:val="20"/>
                <w:u w:color="auto"/>
              </w:rPr>
              <w:t xml:space="preserve"> </w:t>
            </w:r>
          </w:p>
        </w:tc>
      </w:tr>
      <w:tr w14:paraId="4C71945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FE292D">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B3AAB">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6CD49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57.94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A0E1E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C284D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51.50</w:t>
            </w:r>
            <w:r>
              <w:rPr>
                <w:rFonts w:ascii="Times New Roman" w:hAnsi="Times New Roman"/>
                <w:color w:val="000000"/>
                <w:sz w:val="20"/>
                <w:u w:color="auto"/>
              </w:rPr>
              <w:t xml:space="preserve"> </w:t>
            </w:r>
          </w:p>
        </w:tc>
      </w:tr>
      <w:tr w14:paraId="2798D49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751A1">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405720">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8187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14.12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89BC9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14.12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0F4B2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EEC0E8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5ED15">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FFF83D">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69D3A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11.65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96DDD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11.65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7036D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6C98FE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71356">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55DA2">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668E1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2.47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EE07F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2.47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FDDD1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43642A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D4E35">
            <w:pPr>
              <w:textAlignment w:val="center"/>
              <w:rPr>
                <w:rFonts w:hint="default" w:cs="宋体"/>
                <w:color w:val="000000"/>
                <w:sz w:val="20"/>
                <w:szCs w:val="20"/>
              </w:rPr>
            </w:pPr>
            <w:r>
              <w:rPr>
                <w:rFonts w:cs="宋体"/>
                <w:b/>
                <w:color w:val="000000"/>
                <w:sz w:val="20"/>
                <w:szCs w:val="20"/>
              </w:rPr>
              <w:t>213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E33AA3">
            <w:pPr>
              <w:textAlignment w:val="center"/>
              <w:rPr>
                <w:rFonts w:hint="default" w:cs="宋体"/>
                <w:color w:val="000000"/>
                <w:sz w:val="20"/>
                <w:szCs w:val="20"/>
              </w:rPr>
            </w:pPr>
            <w:r>
              <w:rPr>
                <w:rFonts w:cs="宋体"/>
                <w:b/>
                <w:color w:val="000000"/>
                <w:sz w:val="20"/>
                <w:szCs w:val="20"/>
              </w:rPr>
              <w:t>农林水支出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F612B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378E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64A4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r>
      <w:tr w14:paraId="5A35B6F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D4881">
            <w:pPr>
              <w:textAlignment w:val="center"/>
              <w:rPr>
                <w:rFonts w:hint="default" w:cs="宋体"/>
                <w:color w:val="000000"/>
                <w:sz w:val="20"/>
                <w:szCs w:val="20"/>
              </w:rPr>
            </w:pPr>
            <w:r>
              <w:rPr>
                <w:rFonts w:cs="宋体"/>
                <w:b/>
                <w:color w:val="000000"/>
                <w:sz w:val="20"/>
                <w:szCs w:val="20"/>
              </w:rPr>
              <w:t>21305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C667A">
            <w:pPr>
              <w:textAlignment w:val="center"/>
              <w:rPr>
                <w:rFonts w:hint="default" w:cs="宋体"/>
                <w:color w:val="000000"/>
                <w:sz w:val="20"/>
                <w:szCs w:val="20"/>
              </w:rPr>
            </w:pPr>
            <w:r>
              <w:rPr>
                <w:rFonts w:cs="宋体"/>
                <w:b/>
                <w:color w:val="000000"/>
                <w:sz w:val="20"/>
                <w:szCs w:val="20"/>
              </w:rPr>
              <w:t>巩固脱贫攻坚成果衔接乡村振兴</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ABA96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8B03C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502C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55.99</w:t>
            </w:r>
            <w:r>
              <w:rPr>
                <w:rFonts w:ascii="Times New Roman" w:hAnsi="Times New Roman"/>
                <w:b/>
                <w:color w:val="000000"/>
                <w:sz w:val="20"/>
                <w:u w:color="auto"/>
              </w:rPr>
              <w:t xml:space="preserve"> </w:t>
            </w:r>
          </w:p>
        </w:tc>
      </w:tr>
      <w:tr w14:paraId="5496B8E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45EB2">
            <w:pPr>
              <w:textAlignment w:val="center"/>
              <w:rPr>
                <w:rFonts w:hint="default" w:cs="宋体"/>
                <w:color w:val="000000"/>
                <w:sz w:val="20"/>
                <w:szCs w:val="20"/>
              </w:rPr>
            </w:pPr>
            <w:r>
              <w:rPr>
                <w:rFonts w:cs="宋体"/>
                <w:color w:val="000000"/>
                <w:sz w:val="20"/>
                <w:szCs w:val="20"/>
              </w:rPr>
              <w:t>2130506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8CBFE">
            <w:pPr>
              <w:textAlignment w:val="center"/>
              <w:rPr>
                <w:rFonts w:hint="default" w:cs="宋体"/>
                <w:color w:val="000000"/>
                <w:sz w:val="20"/>
                <w:szCs w:val="20"/>
              </w:rPr>
            </w:pPr>
            <w:r>
              <w:rPr>
                <w:rFonts w:cs="宋体"/>
                <w:color w:val="000000"/>
                <w:sz w:val="20"/>
                <w:szCs w:val="20"/>
              </w:rPr>
              <w:t>社会发展</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B62C4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55.99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78FE0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A4CEF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55.99</w:t>
            </w:r>
            <w:r>
              <w:rPr>
                <w:rFonts w:ascii="Times New Roman" w:hAnsi="Times New Roman"/>
                <w:color w:val="000000"/>
                <w:sz w:val="20"/>
                <w:u w:color="auto"/>
              </w:rPr>
              <w:t xml:space="preserve"> </w:t>
            </w:r>
          </w:p>
        </w:tc>
      </w:tr>
      <w:tr w14:paraId="01120FD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5CF19">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A1742">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C2A08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D8F54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CD8F6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0155BF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5A328">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12A82">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30692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49A44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16.45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D2D9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F59369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60959">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C6773">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CA03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16.45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3C28B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16.45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2E623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683BCB57">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0655A8CE">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30F44309">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1EB2B801">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6EB810B6">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1E6D8FB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城口县明通中心卫生院</w:t>
            </w:r>
          </w:p>
        </w:tc>
        <w:tc>
          <w:tcPr>
            <w:tcW w:w="463" w:type="pct"/>
            <w:tcBorders>
              <w:top w:val="nil"/>
              <w:left w:val="nil"/>
              <w:bottom w:val="nil"/>
              <w:right w:val="nil"/>
            </w:tcBorders>
            <w:shd w:val="clear" w:color="auto" w:fill="auto"/>
            <w:noWrap/>
            <w:tcMar>
              <w:top w:w="15" w:type="dxa"/>
              <w:left w:w="15" w:type="dxa"/>
              <w:right w:w="15" w:type="dxa"/>
            </w:tcMar>
            <w:vAlign w:val="bottom"/>
          </w:tcPr>
          <w:p w14:paraId="59301337">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5CC587A8">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138653B8">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5E727FA3">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16924A41">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405EB0E7">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102B8BB3">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1E5DCF11">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231DEA36">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4EC5F4C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38FE39C">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C7E5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ED990C9">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1848036B">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93BD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B64CA8">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ECD76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5A1E0">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F3115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0BCF3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79CB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740DC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3E488A">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1D3F3CDB">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43FDB">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131E24">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CC7C0B">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911D7">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836688">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2CB973">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0BC4D">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547C42">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EE1FAB">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5EE5C78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CC9B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1A6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D920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224.01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071F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4009E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2270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11.81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8B3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9F3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D63A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D939E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9E79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FB55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EAE2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65.85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1DCE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AF5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CC2B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F9F8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8103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A57D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7B1F8A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60DC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E200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EC08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21.49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972E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61E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731D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F0D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8C93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93A8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91C10F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B9EF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23E9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563C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816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31CD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DE93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A98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40E5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4148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9092A5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B275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0F6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8095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A402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8FA1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FC9E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D227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B1E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88EF5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D58575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4392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E642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8129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73.21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0D5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FFF6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25A3B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25D8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E84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0AAF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9AFB43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9386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CBE4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2913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21.93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8BF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4713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6D00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C18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70B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F045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093064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2AB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54C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38DD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10.96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ADDA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FD07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B2C1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857A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7FAC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92AB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C119A1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DAC7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7355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3BB7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B732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452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99EA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2B52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C64A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8B91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579CF6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592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54C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F064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EC1D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03D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31B3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801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2373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9819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9A7B95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078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910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17ED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9B9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52F8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AA4F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851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6360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C353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C53A0D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F4E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3E2D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33BC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16.45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00FF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59C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6E5C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CF62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6A4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F7BE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C81B83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38F8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981A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25DC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BE16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5C3A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203B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F695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B55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DEE3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AF2513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F82E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3D9D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8F78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CF65E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614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7A0E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DFC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E5F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C1D5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EE1C1B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1DD7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620E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866F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23.39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C40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FDB0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FC27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F4B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B87B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C3D1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5F2E52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F74C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3D4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C2F7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69F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61F6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3662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917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D0A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E03F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3B4D5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F0CA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BB4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9BC2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93DE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4B72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469E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B6D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893F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D8FB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CED27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8BFA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29C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942A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E989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03ED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E02D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EDD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426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786D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1774D1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529C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AB8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29AF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0B9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28ED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F1E0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2AE7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25C7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47D7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30BA46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C2C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F005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A27D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20.00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457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88EC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BF8F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823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E77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ABD8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EF6F0C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A97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BA9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11B9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F9CF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DC0F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D93D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88CD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293A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B93C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92C8A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257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2DF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D77D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0073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9E97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D781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319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CA83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3B39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99CB06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44A2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355A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0960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696C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836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8F0B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2.74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ABF8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9E571">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B8D8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EC88B0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FA2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91CE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070D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8DF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AE7F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C92C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2331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840B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8CB2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8229D6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B9F2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C785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B184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BE5C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CE5C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229B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B99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BA43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5029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5936B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ECA9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119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B303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C423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88EF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BDF2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E2A5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5A44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E159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61B30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AF4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58CA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883D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7F63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3439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1345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3F6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8D6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C68E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32B03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14EA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0709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1A570B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77E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973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8F88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C047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960C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3D85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0AEC1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873C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12C1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0FA7A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8C3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1ECC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330D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B62F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C9E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77C8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447A6C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B33B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FC78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D4C98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648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E3FE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D671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0688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C457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2890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11498D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D419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6374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BB798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E75E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679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5ABF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D3F8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AD69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4DA50">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1E67E06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168F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5759B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A2EA0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975E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BDC3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B975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D557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2BAD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175B0">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51AE881">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7D61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C7BE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B2A0A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AB83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152C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F251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5257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6DBC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E5034">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73329005">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5F2DC">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879E81">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247.40</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5A3D1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5DA6B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11.81</w:t>
            </w:r>
            <w:r>
              <w:rPr>
                <w:rFonts w:ascii="Times New Roman" w:hAnsi="Times New Roman"/>
                <w:color w:val="000000"/>
                <w:sz w:val="18"/>
                <w:u w:color="auto"/>
              </w:rPr>
              <w:t xml:space="preserve"> </w:t>
            </w:r>
          </w:p>
        </w:tc>
      </w:tr>
    </w:tbl>
    <w:p w14:paraId="5196A3FC">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27733A79">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62A66B04">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7CFF0B3E">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7FDC9876">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城口县明通中心卫生院</w:t>
            </w:r>
          </w:p>
        </w:tc>
        <w:tc>
          <w:tcPr>
            <w:tcW w:w="555" w:type="pct"/>
            <w:tcBorders>
              <w:top w:val="nil"/>
              <w:left w:val="nil"/>
              <w:bottom w:val="nil"/>
              <w:right w:val="nil"/>
            </w:tcBorders>
            <w:shd w:val="clear" w:color="auto" w:fill="auto"/>
            <w:noWrap/>
            <w:tcMar>
              <w:top w:w="15" w:type="dxa"/>
              <w:left w:w="15" w:type="dxa"/>
              <w:right w:w="15" w:type="dxa"/>
            </w:tcMar>
            <w:vAlign w:val="bottom"/>
          </w:tcPr>
          <w:p w14:paraId="6C6660AC">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EB6F74E">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388816D9">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378464BF">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6761BD4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2A20D7CE">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181C4B18">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5F30D3B">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564FAEED">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35C4A98A">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53C00799">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4538695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20E65FB">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F956A">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1B6CBC">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26559">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60F511">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4CF5A">
            <w:pPr>
              <w:jc w:val="center"/>
              <w:textAlignment w:val="center"/>
              <w:rPr>
                <w:rFonts w:hint="default" w:cs="宋体"/>
                <w:b/>
                <w:color w:val="000000"/>
                <w:sz w:val="20"/>
                <w:szCs w:val="20"/>
              </w:rPr>
            </w:pPr>
            <w:r>
              <w:rPr>
                <w:rFonts w:cs="宋体"/>
                <w:b/>
                <w:color w:val="000000"/>
                <w:sz w:val="20"/>
                <w:szCs w:val="20"/>
              </w:rPr>
              <w:t>年末结转和结余</w:t>
            </w:r>
          </w:p>
        </w:tc>
      </w:tr>
      <w:tr w14:paraId="0FAE01F5">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13CCE">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99A16">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5D68E74">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3A565">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804BB3">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C50B67">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315D32">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1290A">
            <w:pPr>
              <w:jc w:val="center"/>
              <w:rPr>
                <w:rFonts w:hint="default" w:cs="宋体"/>
                <w:b/>
                <w:color w:val="000000"/>
                <w:sz w:val="20"/>
                <w:szCs w:val="20"/>
              </w:rPr>
            </w:pPr>
          </w:p>
        </w:tc>
      </w:tr>
      <w:tr w14:paraId="5F15C2EA">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ED44F">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E6EC2">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7454BFC">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1A041">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8A2265">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F94DE0">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154D24">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2AB1A">
            <w:pPr>
              <w:jc w:val="center"/>
              <w:rPr>
                <w:rFonts w:hint="default" w:cs="宋体"/>
                <w:b/>
                <w:color w:val="000000"/>
                <w:sz w:val="20"/>
                <w:szCs w:val="20"/>
              </w:rPr>
            </w:pPr>
          </w:p>
        </w:tc>
      </w:tr>
      <w:tr w14:paraId="2033035F">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79183">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631AE">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5293F95">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B824B">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685D35">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2D1A2E">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9BA608">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08745">
            <w:pPr>
              <w:jc w:val="center"/>
              <w:rPr>
                <w:rFonts w:hint="default" w:cs="宋体"/>
                <w:b/>
                <w:color w:val="000000"/>
                <w:sz w:val="20"/>
                <w:szCs w:val="20"/>
              </w:rPr>
            </w:pPr>
          </w:p>
        </w:tc>
      </w:tr>
      <w:tr w14:paraId="120E970C">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31581">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5938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AC50E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238D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CF518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5FB42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1A62E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7CCE754F">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D707D">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8FD2EA">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D02F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23FCC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FCE4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13A4B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E4D3E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0486F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2714DD82">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157ECDA6">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42B68B74">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267E1707">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08D0EE96">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3C0CBDB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城口县明通中心卫生院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0E850F20">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3FD13B3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4F82E07E">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7EA28E78">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065C41FE">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0B0460D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55AEEA0">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688580">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A2155D">
            <w:pPr>
              <w:jc w:val="center"/>
              <w:textAlignment w:val="bottom"/>
              <w:rPr>
                <w:rFonts w:hint="default" w:cs="宋体"/>
                <w:b/>
                <w:color w:val="000000"/>
                <w:sz w:val="20"/>
                <w:szCs w:val="20"/>
              </w:rPr>
            </w:pPr>
            <w:r>
              <w:rPr>
                <w:rFonts w:cs="宋体"/>
                <w:b/>
                <w:color w:val="000000"/>
                <w:sz w:val="20"/>
                <w:szCs w:val="20"/>
              </w:rPr>
              <w:t>本年支出</w:t>
            </w:r>
          </w:p>
        </w:tc>
      </w:tr>
      <w:tr w14:paraId="7BAEE190">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0027D">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958B1D">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7E791">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5F0179">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10E9C2">
            <w:pPr>
              <w:jc w:val="center"/>
              <w:textAlignment w:val="center"/>
              <w:rPr>
                <w:rFonts w:hint="default" w:cs="宋体"/>
                <w:b/>
                <w:color w:val="000000"/>
                <w:sz w:val="20"/>
                <w:szCs w:val="20"/>
              </w:rPr>
            </w:pPr>
            <w:r>
              <w:rPr>
                <w:rFonts w:cs="宋体"/>
                <w:b/>
                <w:color w:val="000000"/>
                <w:sz w:val="20"/>
                <w:szCs w:val="20"/>
              </w:rPr>
              <w:t>项目支出</w:t>
            </w:r>
          </w:p>
        </w:tc>
      </w:tr>
      <w:tr w14:paraId="24D03F52">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29A29">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C0C739">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AA89C">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105C77">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1E2FAF">
            <w:pPr>
              <w:jc w:val="center"/>
              <w:rPr>
                <w:rFonts w:hint="default" w:cs="宋体"/>
                <w:b/>
                <w:color w:val="000000"/>
                <w:sz w:val="20"/>
                <w:szCs w:val="20"/>
              </w:rPr>
            </w:pPr>
          </w:p>
        </w:tc>
      </w:tr>
      <w:tr w14:paraId="06E109E7">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9E11C">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A12324">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052C1">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1A2D2F">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AEA8C8">
            <w:pPr>
              <w:jc w:val="center"/>
              <w:rPr>
                <w:rFonts w:hint="default" w:cs="宋体"/>
                <w:b/>
                <w:color w:val="000000"/>
                <w:sz w:val="20"/>
                <w:szCs w:val="20"/>
              </w:rPr>
            </w:pPr>
          </w:p>
        </w:tc>
      </w:tr>
      <w:tr w14:paraId="6CB07685">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68809">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DCD219">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97F32">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FBE682">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2E8D11">
            <w:pPr>
              <w:jc w:val="center"/>
              <w:rPr>
                <w:rFonts w:hint="default" w:cs="宋体"/>
                <w:b/>
                <w:color w:val="000000"/>
                <w:sz w:val="20"/>
                <w:szCs w:val="20"/>
              </w:rPr>
            </w:pPr>
          </w:p>
        </w:tc>
      </w:tr>
      <w:tr w14:paraId="3438485C">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7B1EB">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14ACF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DAD9EE">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7E050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207FD3CB">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E14C3">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55BEB4">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E4E57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6DE99F">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99A82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43556E46">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6E339A62">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14:paraId="29061DD5">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1D420CA1">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6B3D5243">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5983CE20">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143092B0">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7B4D400B">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11DAD7A5">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1F5D2A30">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2A77AB02">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5DB91814">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城口县明通中心卫生院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26DF1EEA">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68F76237">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2BFD1779">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1FE49611">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A76F3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8583E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FDF05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7B4BC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5AFEA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1E6DD211">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1AF52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06DAF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934CA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55DED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817258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84404F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976E6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3A9FD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59B459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C5773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3FC4BF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C55497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CBCEB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783762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D11120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1B609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F54624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D5EF9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1FF7B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15D7B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AD2E81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E0E26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8C365E">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3999AB0D">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B8CCE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3ECD91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0D3FBD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3BF56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820801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22FA5A1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DACD9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9F3C12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D4C11E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8C035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D89F54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5FA3D4">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1FD9E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8862A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664813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674D1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EE04CA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BC721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7EED3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5CE50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29A5DC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B1F61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684655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81EA6E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2DE2E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02BAA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37209F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53932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D3FAF3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514620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8154E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7CE2C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A9461D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863D0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E08CA1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4E3E53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9A7EF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5F438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B3D483">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3707C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44D6C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22ADA92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0022C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FD46F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9EA35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AEF14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02128B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A03336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2A220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20BEC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1830AE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86D29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E28332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119A1C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CD6C8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5B1F9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B172F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BFB90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BC81E5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45A31C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63ED2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A2554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12ADC0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BAE4C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79BFB8">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69793A4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49028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28938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688DB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2638C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7517EA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599F81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8A993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83A5D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C45451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34192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C9ADFE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27E93AD">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8F5C7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486E2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6B8166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C47A7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276E42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50A2C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6E3EC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9D8D8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1D727B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012AB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C61696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75059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A1326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611CC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F637E2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29EF2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BCB6B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1627E7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CA056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F902D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28A984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79055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9B910D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E04E4DC">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EC716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A4DFC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3208D1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22D41B">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174FECA">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137E5A75">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3C0FD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9EA0F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92BC0D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380B21">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38E112A">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796459C4">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48B5D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2243A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60A1B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A755F3">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392D029">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385C45C0">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5" w:type="default"/>
      <w:footerReference r:id="rId6"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F730FE5-410A-423A-820E-661FF66B8EEA}"/>
  </w:font>
  <w:font w:name="黑体">
    <w:panose1 w:val="02010609060101010101"/>
    <w:charset w:val="86"/>
    <w:family w:val="auto"/>
    <w:pitch w:val="default"/>
    <w:sig w:usb0="800002BF" w:usb1="38CF7CFA" w:usb2="00000016" w:usb3="00000000" w:csb0="00040001" w:csb1="00000000"/>
    <w:embedRegular r:id="rId2" w:fontKey="{3CB52549-4AB8-46DC-B3D3-BFEFFD8BCC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00000001" w:usb1="080E0000" w:usb2="00000000" w:usb3="00000000" w:csb0="00040000" w:csb1="00000000"/>
    <w:embedRegular r:id="rId3" w:fontKey="{8BB866FF-14D1-4B97-A391-0B9A721A43EB}"/>
  </w:font>
  <w:font w:name="楷体">
    <w:panose1 w:val="02010609060101010101"/>
    <w:charset w:val="86"/>
    <w:family w:val="modern"/>
    <w:pitch w:val="default"/>
    <w:sig w:usb0="800002BF" w:usb1="38CF7CFA" w:usb2="00000016" w:usb3="00000000" w:csb0="00040001" w:csb1="00000000"/>
    <w:embedRegular r:id="rId4" w:fontKey="{DCE8B74B-CD69-476B-BD18-F4B12A4C3667}"/>
  </w:font>
  <w:font w:name="方正仿宋_GBK">
    <w:panose1 w:val="03000509000000000000"/>
    <w:charset w:val="86"/>
    <w:family w:val="script"/>
    <w:pitch w:val="default"/>
    <w:sig w:usb0="00000001" w:usb1="080E0000" w:usb2="00000000" w:usb3="00000000" w:csb0="00040000" w:csb1="00000000"/>
    <w:embedRegular r:id="rId5" w:fontKey="{7C654DAE-BAAB-4A63-B828-F08360EC2E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0DB11">
    <w:pPr>
      <w:pStyle w:val="6"/>
    </w:pPr>
    <w:r>
      <w:rPr>
        <w:sz w:val="18"/>
      </w:rPr>
      <w:pict>
        <v:shape id="文本框 1" o:spid="_x0000_s103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v:imagedata o:title=""/>
          <o:lock v:ext="edit" aspectratio="f"/>
          <v:textbox inset="0mm,0mm,0mm,0mm" style="mso-fit-shape-to-text:t;">
            <w:txbxContent>
              <w:p w14:paraId="6E78F5FE">
                <w:pPr>
                  <w:pStyle w:val="6"/>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A01E4">
    <w:pPr>
      <w:pStyle w:val="6"/>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1BA993C1">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C485F">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14:paraId="1E9EB153">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14:paraId="1CBC5368">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037D3">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239C6"/>
    <w:rsid w:val="001D3BB7"/>
    <w:rsid w:val="00247C9C"/>
    <w:rsid w:val="002B254B"/>
    <w:rsid w:val="0034050A"/>
    <w:rsid w:val="0044504F"/>
    <w:rsid w:val="00466C9B"/>
    <w:rsid w:val="00486CFC"/>
    <w:rsid w:val="004874D5"/>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6244D"/>
    <w:rsid w:val="00AF2751"/>
    <w:rsid w:val="00B03CCD"/>
    <w:rsid w:val="00BE2B89"/>
    <w:rsid w:val="00BF0D89"/>
    <w:rsid w:val="00C10E9E"/>
    <w:rsid w:val="00C20C3E"/>
    <w:rsid w:val="00C44682"/>
    <w:rsid w:val="00C5163E"/>
    <w:rsid w:val="00CF2ACF"/>
    <w:rsid w:val="00D03AAF"/>
    <w:rsid w:val="00DD0539"/>
    <w:rsid w:val="00E07662"/>
    <w:rsid w:val="00E368E9"/>
    <w:rsid w:val="00EB1C0E"/>
    <w:rsid w:val="00EE1E33"/>
    <w:rsid w:val="00F73F90"/>
    <w:rsid w:val="00FB4B3B"/>
    <w:rsid w:val="01474EBF"/>
    <w:rsid w:val="01840BB5"/>
    <w:rsid w:val="01F3521E"/>
    <w:rsid w:val="020F7B7E"/>
    <w:rsid w:val="0224187C"/>
    <w:rsid w:val="025F4662"/>
    <w:rsid w:val="02663C42"/>
    <w:rsid w:val="026D3223"/>
    <w:rsid w:val="02B01361"/>
    <w:rsid w:val="02CE17E8"/>
    <w:rsid w:val="02CF7A3A"/>
    <w:rsid w:val="031C07A5"/>
    <w:rsid w:val="03243133"/>
    <w:rsid w:val="033B5C97"/>
    <w:rsid w:val="033E27D2"/>
    <w:rsid w:val="03B87EA0"/>
    <w:rsid w:val="03E3214F"/>
    <w:rsid w:val="03FF60FC"/>
    <w:rsid w:val="04406715"/>
    <w:rsid w:val="044C50BA"/>
    <w:rsid w:val="046441B2"/>
    <w:rsid w:val="04E43544"/>
    <w:rsid w:val="04F217BD"/>
    <w:rsid w:val="05237BC9"/>
    <w:rsid w:val="055E62CD"/>
    <w:rsid w:val="05BC6D49"/>
    <w:rsid w:val="05D90BCF"/>
    <w:rsid w:val="060E6ACB"/>
    <w:rsid w:val="06194FF1"/>
    <w:rsid w:val="06A05249"/>
    <w:rsid w:val="06A2550B"/>
    <w:rsid w:val="06A91D9D"/>
    <w:rsid w:val="06AE7101"/>
    <w:rsid w:val="06BC6527"/>
    <w:rsid w:val="06F80EE2"/>
    <w:rsid w:val="07001CCA"/>
    <w:rsid w:val="075678DB"/>
    <w:rsid w:val="077B465F"/>
    <w:rsid w:val="077C5CB6"/>
    <w:rsid w:val="0799093D"/>
    <w:rsid w:val="079D7CC7"/>
    <w:rsid w:val="08051BCA"/>
    <w:rsid w:val="08365E65"/>
    <w:rsid w:val="086C12F4"/>
    <w:rsid w:val="08705944"/>
    <w:rsid w:val="088B63D5"/>
    <w:rsid w:val="08A92ADB"/>
    <w:rsid w:val="08BA052C"/>
    <w:rsid w:val="08DB07BA"/>
    <w:rsid w:val="08F301FA"/>
    <w:rsid w:val="09320D22"/>
    <w:rsid w:val="093305F6"/>
    <w:rsid w:val="09464C44"/>
    <w:rsid w:val="0969353F"/>
    <w:rsid w:val="098305D0"/>
    <w:rsid w:val="099512B1"/>
    <w:rsid w:val="09B1218B"/>
    <w:rsid w:val="0A1D552E"/>
    <w:rsid w:val="0A3317EA"/>
    <w:rsid w:val="0A5C4B69"/>
    <w:rsid w:val="0A79585D"/>
    <w:rsid w:val="0A86124A"/>
    <w:rsid w:val="0AB54CC0"/>
    <w:rsid w:val="0AE71698"/>
    <w:rsid w:val="0B505490"/>
    <w:rsid w:val="0B6158EF"/>
    <w:rsid w:val="0B9335CE"/>
    <w:rsid w:val="0B9C6927"/>
    <w:rsid w:val="0BF2311A"/>
    <w:rsid w:val="0BFE4EEC"/>
    <w:rsid w:val="0C344DB1"/>
    <w:rsid w:val="0C364685"/>
    <w:rsid w:val="0C430B50"/>
    <w:rsid w:val="0C5F3F70"/>
    <w:rsid w:val="0C7927C4"/>
    <w:rsid w:val="0C9B098C"/>
    <w:rsid w:val="0CD914B5"/>
    <w:rsid w:val="0D2C3CDA"/>
    <w:rsid w:val="0D673E11"/>
    <w:rsid w:val="0DDA54E4"/>
    <w:rsid w:val="0E083AC4"/>
    <w:rsid w:val="0E3A5F83"/>
    <w:rsid w:val="0E903DF5"/>
    <w:rsid w:val="0F184516"/>
    <w:rsid w:val="0F3A448D"/>
    <w:rsid w:val="0F836721"/>
    <w:rsid w:val="0FA25D96"/>
    <w:rsid w:val="0FD541B5"/>
    <w:rsid w:val="101D790A"/>
    <w:rsid w:val="107B59E5"/>
    <w:rsid w:val="10933CC8"/>
    <w:rsid w:val="10AA3894"/>
    <w:rsid w:val="10B34C22"/>
    <w:rsid w:val="10D37C47"/>
    <w:rsid w:val="10EC0126"/>
    <w:rsid w:val="10F70B9A"/>
    <w:rsid w:val="10FE14E4"/>
    <w:rsid w:val="11050ACA"/>
    <w:rsid w:val="111445C7"/>
    <w:rsid w:val="114278C6"/>
    <w:rsid w:val="114A0BD3"/>
    <w:rsid w:val="1158083A"/>
    <w:rsid w:val="115F642C"/>
    <w:rsid w:val="11643A4B"/>
    <w:rsid w:val="117B6FDE"/>
    <w:rsid w:val="11E608FC"/>
    <w:rsid w:val="11ED0F98"/>
    <w:rsid w:val="11F03528"/>
    <w:rsid w:val="126F6B43"/>
    <w:rsid w:val="128A1139"/>
    <w:rsid w:val="12C921C4"/>
    <w:rsid w:val="13174AE5"/>
    <w:rsid w:val="13533D6F"/>
    <w:rsid w:val="13871C70"/>
    <w:rsid w:val="139A7126"/>
    <w:rsid w:val="13A71CB4"/>
    <w:rsid w:val="13AF1D43"/>
    <w:rsid w:val="13CE1647"/>
    <w:rsid w:val="13E470BD"/>
    <w:rsid w:val="13F84916"/>
    <w:rsid w:val="13FD55AB"/>
    <w:rsid w:val="140C2170"/>
    <w:rsid w:val="14200702"/>
    <w:rsid w:val="14370EA1"/>
    <w:rsid w:val="143F0797"/>
    <w:rsid w:val="145204CA"/>
    <w:rsid w:val="14587163"/>
    <w:rsid w:val="14BE346A"/>
    <w:rsid w:val="155B515D"/>
    <w:rsid w:val="15772007"/>
    <w:rsid w:val="15836462"/>
    <w:rsid w:val="158A1F8C"/>
    <w:rsid w:val="15F5735F"/>
    <w:rsid w:val="15F64E85"/>
    <w:rsid w:val="161C0D90"/>
    <w:rsid w:val="163A6CEE"/>
    <w:rsid w:val="163C6D3C"/>
    <w:rsid w:val="164B6F7F"/>
    <w:rsid w:val="16F75359"/>
    <w:rsid w:val="170D2487"/>
    <w:rsid w:val="170F61FF"/>
    <w:rsid w:val="173708E3"/>
    <w:rsid w:val="17C374FC"/>
    <w:rsid w:val="17E31439"/>
    <w:rsid w:val="18137F71"/>
    <w:rsid w:val="182E4AB6"/>
    <w:rsid w:val="188A0ED1"/>
    <w:rsid w:val="189079DC"/>
    <w:rsid w:val="189B0D0B"/>
    <w:rsid w:val="18B43F7C"/>
    <w:rsid w:val="18D72D4C"/>
    <w:rsid w:val="18D771F0"/>
    <w:rsid w:val="18E60132"/>
    <w:rsid w:val="191C433B"/>
    <w:rsid w:val="194A1770"/>
    <w:rsid w:val="19B906A4"/>
    <w:rsid w:val="19E76139"/>
    <w:rsid w:val="19FB2A6A"/>
    <w:rsid w:val="1AE85E8B"/>
    <w:rsid w:val="1AF26175"/>
    <w:rsid w:val="1B157B5C"/>
    <w:rsid w:val="1B4B7A22"/>
    <w:rsid w:val="1B6F15B6"/>
    <w:rsid w:val="1B7927E1"/>
    <w:rsid w:val="1BAA2EDC"/>
    <w:rsid w:val="1BDB0DA5"/>
    <w:rsid w:val="1C0320AA"/>
    <w:rsid w:val="1C5A1B35"/>
    <w:rsid w:val="1C964CCC"/>
    <w:rsid w:val="1CA55E64"/>
    <w:rsid w:val="1D014A01"/>
    <w:rsid w:val="1D022362"/>
    <w:rsid w:val="1D1B04B0"/>
    <w:rsid w:val="1D24677C"/>
    <w:rsid w:val="1D3650CA"/>
    <w:rsid w:val="1D5D4C3D"/>
    <w:rsid w:val="1D8773D9"/>
    <w:rsid w:val="1DA52501"/>
    <w:rsid w:val="1DBD6767"/>
    <w:rsid w:val="1DC52125"/>
    <w:rsid w:val="1DD26311"/>
    <w:rsid w:val="1DE06B47"/>
    <w:rsid w:val="1DF95513"/>
    <w:rsid w:val="1E0C16EA"/>
    <w:rsid w:val="1E374ACB"/>
    <w:rsid w:val="1E42510C"/>
    <w:rsid w:val="1E562965"/>
    <w:rsid w:val="1ECA6EAF"/>
    <w:rsid w:val="1ECF0A66"/>
    <w:rsid w:val="1EF67CA4"/>
    <w:rsid w:val="1F020D3A"/>
    <w:rsid w:val="1F2C5189"/>
    <w:rsid w:val="1F4B0B02"/>
    <w:rsid w:val="1F69528C"/>
    <w:rsid w:val="1FB738D7"/>
    <w:rsid w:val="1FBB35CD"/>
    <w:rsid w:val="1FCD26AF"/>
    <w:rsid w:val="1FE04BDC"/>
    <w:rsid w:val="20036B1D"/>
    <w:rsid w:val="201725C8"/>
    <w:rsid w:val="2020147D"/>
    <w:rsid w:val="20642787"/>
    <w:rsid w:val="20CD01E5"/>
    <w:rsid w:val="2130749E"/>
    <w:rsid w:val="21556F04"/>
    <w:rsid w:val="218B0B78"/>
    <w:rsid w:val="21B7196D"/>
    <w:rsid w:val="21E464DA"/>
    <w:rsid w:val="220F79FB"/>
    <w:rsid w:val="2210107D"/>
    <w:rsid w:val="22403BD3"/>
    <w:rsid w:val="229D5007"/>
    <w:rsid w:val="22AD3177"/>
    <w:rsid w:val="22C205C9"/>
    <w:rsid w:val="22E569AE"/>
    <w:rsid w:val="231F3C6E"/>
    <w:rsid w:val="235417B6"/>
    <w:rsid w:val="23B1781F"/>
    <w:rsid w:val="23CE7442"/>
    <w:rsid w:val="24207C9D"/>
    <w:rsid w:val="243948BB"/>
    <w:rsid w:val="243C25FD"/>
    <w:rsid w:val="24665A6C"/>
    <w:rsid w:val="249B5576"/>
    <w:rsid w:val="24B92327"/>
    <w:rsid w:val="24C14514"/>
    <w:rsid w:val="24F5112A"/>
    <w:rsid w:val="2527505B"/>
    <w:rsid w:val="2531579B"/>
    <w:rsid w:val="2533755C"/>
    <w:rsid w:val="25791755"/>
    <w:rsid w:val="25950217"/>
    <w:rsid w:val="25E22D30"/>
    <w:rsid w:val="26396DF4"/>
    <w:rsid w:val="265A320F"/>
    <w:rsid w:val="26E34FB2"/>
    <w:rsid w:val="27167136"/>
    <w:rsid w:val="271B442C"/>
    <w:rsid w:val="272730F1"/>
    <w:rsid w:val="2782748C"/>
    <w:rsid w:val="27B23302"/>
    <w:rsid w:val="27D17500"/>
    <w:rsid w:val="27F531EF"/>
    <w:rsid w:val="28221B0A"/>
    <w:rsid w:val="28373807"/>
    <w:rsid w:val="286B525F"/>
    <w:rsid w:val="29310A5F"/>
    <w:rsid w:val="29424212"/>
    <w:rsid w:val="29622B06"/>
    <w:rsid w:val="29C37A35"/>
    <w:rsid w:val="29E03A2B"/>
    <w:rsid w:val="2A076083"/>
    <w:rsid w:val="2A5C1303"/>
    <w:rsid w:val="2A73162E"/>
    <w:rsid w:val="2A7368EC"/>
    <w:rsid w:val="2AC375D4"/>
    <w:rsid w:val="2B0D0850"/>
    <w:rsid w:val="2B167953"/>
    <w:rsid w:val="2B200583"/>
    <w:rsid w:val="2B2729C0"/>
    <w:rsid w:val="2B710DDE"/>
    <w:rsid w:val="2B8209DE"/>
    <w:rsid w:val="2B821C91"/>
    <w:rsid w:val="2BF81A22"/>
    <w:rsid w:val="2C0E0D23"/>
    <w:rsid w:val="2C336612"/>
    <w:rsid w:val="2C5F50DB"/>
    <w:rsid w:val="2C636760"/>
    <w:rsid w:val="2C6762A3"/>
    <w:rsid w:val="2C9F5E1F"/>
    <w:rsid w:val="2DDB64F3"/>
    <w:rsid w:val="2E1B251B"/>
    <w:rsid w:val="2EC27BA3"/>
    <w:rsid w:val="2EEB0EA8"/>
    <w:rsid w:val="2F124686"/>
    <w:rsid w:val="2FAF45CB"/>
    <w:rsid w:val="2FB23CE6"/>
    <w:rsid w:val="2FCA4B37"/>
    <w:rsid w:val="2FE029D7"/>
    <w:rsid w:val="2FF06E00"/>
    <w:rsid w:val="30202DD3"/>
    <w:rsid w:val="30586FEC"/>
    <w:rsid w:val="308403B5"/>
    <w:rsid w:val="30F57DBC"/>
    <w:rsid w:val="315F0B22"/>
    <w:rsid w:val="319475D5"/>
    <w:rsid w:val="319B05F0"/>
    <w:rsid w:val="31A15828"/>
    <w:rsid w:val="31D84415"/>
    <w:rsid w:val="32285F6F"/>
    <w:rsid w:val="322A7F39"/>
    <w:rsid w:val="324A4137"/>
    <w:rsid w:val="32770556"/>
    <w:rsid w:val="327864CE"/>
    <w:rsid w:val="329C0913"/>
    <w:rsid w:val="32A25D21"/>
    <w:rsid w:val="32AA0460"/>
    <w:rsid w:val="32F02F31"/>
    <w:rsid w:val="32FD40D4"/>
    <w:rsid w:val="33136C1F"/>
    <w:rsid w:val="33182487"/>
    <w:rsid w:val="33226E62"/>
    <w:rsid w:val="3330332D"/>
    <w:rsid w:val="3337290D"/>
    <w:rsid w:val="33396D97"/>
    <w:rsid w:val="33446DD8"/>
    <w:rsid w:val="335D7E9A"/>
    <w:rsid w:val="33680D19"/>
    <w:rsid w:val="33792F26"/>
    <w:rsid w:val="33BC1065"/>
    <w:rsid w:val="33E31118"/>
    <w:rsid w:val="33EF7674"/>
    <w:rsid w:val="3402116D"/>
    <w:rsid w:val="34232598"/>
    <w:rsid w:val="342D7BC6"/>
    <w:rsid w:val="342F1837"/>
    <w:rsid w:val="346E05B1"/>
    <w:rsid w:val="34B2707E"/>
    <w:rsid w:val="34B34216"/>
    <w:rsid w:val="34DB19BE"/>
    <w:rsid w:val="352930DB"/>
    <w:rsid w:val="35573069"/>
    <w:rsid w:val="355F6038"/>
    <w:rsid w:val="35727C2D"/>
    <w:rsid w:val="3579545F"/>
    <w:rsid w:val="358C217E"/>
    <w:rsid w:val="35A61FCC"/>
    <w:rsid w:val="35EB3E83"/>
    <w:rsid w:val="35F04FF6"/>
    <w:rsid w:val="360D5BA8"/>
    <w:rsid w:val="36256FE6"/>
    <w:rsid w:val="36260A17"/>
    <w:rsid w:val="3699568D"/>
    <w:rsid w:val="36C9128A"/>
    <w:rsid w:val="373D2C45"/>
    <w:rsid w:val="37841E99"/>
    <w:rsid w:val="378E0F6A"/>
    <w:rsid w:val="37931D29"/>
    <w:rsid w:val="37BF1123"/>
    <w:rsid w:val="37C87FD8"/>
    <w:rsid w:val="383C3F15"/>
    <w:rsid w:val="38BE4696"/>
    <w:rsid w:val="390C65EA"/>
    <w:rsid w:val="390F1C37"/>
    <w:rsid w:val="3939115E"/>
    <w:rsid w:val="394144E6"/>
    <w:rsid w:val="39954F08"/>
    <w:rsid w:val="39B82A39"/>
    <w:rsid w:val="39C42CA8"/>
    <w:rsid w:val="39C742BF"/>
    <w:rsid w:val="39DC4FD6"/>
    <w:rsid w:val="39F03D7A"/>
    <w:rsid w:val="39F33306"/>
    <w:rsid w:val="3A1F5EA9"/>
    <w:rsid w:val="3A2C1C67"/>
    <w:rsid w:val="3A4678DA"/>
    <w:rsid w:val="3A6A77C9"/>
    <w:rsid w:val="3ADC3D9A"/>
    <w:rsid w:val="3ADD7F09"/>
    <w:rsid w:val="3B1705E5"/>
    <w:rsid w:val="3B18334B"/>
    <w:rsid w:val="3B36794F"/>
    <w:rsid w:val="3B5B73B5"/>
    <w:rsid w:val="3B6F6EE0"/>
    <w:rsid w:val="3B81506E"/>
    <w:rsid w:val="3B90705F"/>
    <w:rsid w:val="3C432323"/>
    <w:rsid w:val="3C566AD6"/>
    <w:rsid w:val="3C594871"/>
    <w:rsid w:val="3C6A5B02"/>
    <w:rsid w:val="3CA64660"/>
    <w:rsid w:val="3D083B3A"/>
    <w:rsid w:val="3D0C0967"/>
    <w:rsid w:val="3D18555E"/>
    <w:rsid w:val="3D1912D6"/>
    <w:rsid w:val="3D271C45"/>
    <w:rsid w:val="3D2757A1"/>
    <w:rsid w:val="3D3D4FC4"/>
    <w:rsid w:val="3D9077EA"/>
    <w:rsid w:val="3DDF3AB1"/>
    <w:rsid w:val="3DFC4E7F"/>
    <w:rsid w:val="3E1D0952"/>
    <w:rsid w:val="3E246184"/>
    <w:rsid w:val="3E42660A"/>
    <w:rsid w:val="3E5C76CC"/>
    <w:rsid w:val="3E7555B1"/>
    <w:rsid w:val="3E787ED9"/>
    <w:rsid w:val="3E9A01F4"/>
    <w:rsid w:val="3F032E93"/>
    <w:rsid w:val="3F0527E5"/>
    <w:rsid w:val="3F4C52C6"/>
    <w:rsid w:val="3F694D83"/>
    <w:rsid w:val="3F885DCC"/>
    <w:rsid w:val="3FC76DC7"/>
    <w:rsid w:val="3FCD675E"/>
    <w:rsid w:val="3FF676AC"/>
    <w:rsid w:val="4004000C"/>
    <w:rsid w:val="40534AFF"/>
    <w:rsid w:val="40550877"/>
    <w:rsid w:val="406E7B8B"/>
    <w:rsid w:val="40760DD1"/>
    <w:rsid w:val="40BC6B48"/>
    <w:rsid w:val="40BD5482"/>
    <w:rsid w:val="40D7128C"/>
    <w:rsid w:val="40E37C31"/>
    <w:rsid w:val="410E108A"/>
    <w:rsid w:val="411B6CE5"/>
    <w:rsid w:val="412070D7"/>
    <w:rsid w:val="41314E40"/>
    <w:rsid w:val="41B65345"/>
    <w:rsid w:val="41BB0BAE"/>
    <w:rsid w:val="41E0734B"/>
    <w:rsid w:val="426C1EA8"/>
    <w:rsid w:val="42736402"/>
    <w:rsid w:val="42884F34"/>
    <w:rsid w:val="42B51AA1"/>
    <w:rsid w:val="42D261AF"/>
    <w:rsid w:val="42E86A87"/>
    <w:rsid w:val="43307B09"/>
    <w:rsid w:val="43931DE2"/>
    <w:rsid w:val="439A3EB9"/>
    <w:rsid w:val="43B92ECB"/>
    <w:rsid w:val="43BB152F"/>
    <w:rsid w:val="44705C7F"/>
    <w:rsid w:val="44C37687"/>
    <w:rsid w:val="44C67F95"/>
    <w:rsid w:val="44EE4DF6"/>
    <w:rsid w:val="45244CBC"/>
    <w:rsid w:val="45CB699A"/>
    <w:rsid w:val="45CD0EAF"/>
    <w:rsid w:val="46423C66"/>
    <w:rsid w:val="46511AE0"/>
    <w:rsid w:val="465B470D"/>
    <w:rsid w:val="467632F5"/>
    <w:rsid w:val="469B0FAE"/>
    <w:rsid w:val="469D6AD4"/>
    <w:rsid w:val="46B1432D"/>
    <w:rsid w:val="46E06448"/>
    <w:rsid w:val="471E6C84"/>
    <w:rsid w:val="473236C0"/>
    <w:rsid w:val="47457D7D"/>
    <w:rsid w:val="4748792B"/>
    <w:rsid w:val="475D719D"/>
    <w:rsid w:val="475F3928"/>
    <w:rsid w:val="47674801"/>
    <w:rsid w:val="47863A0C"/>
    <w:rsid w:val="47881532"/>
    <w:rsid w:val="47AF4D11"/>
    <w:rsid w:val="48082673"/>
    <w:rsid w:val="482254E2"/>
    <w:rsid w:val="48225EF7"/>
    <w:rsid w:val="48276F9D"/>
    <w:rsid w:val="48390A7E"/>
    <w:rsid w:val="48513B2C"/>
    <w:rsid w:val="487B2E45"/>
    <w:rsid w:val="488F422B"/>
    <w:rsid w:val="48BD345D"/>
    <w:rsid w:val="48CA3453"/>
    <w:rsid w:val="48E36915"/>
    <w:rsid w:val="48EB6572"/>
    <w:rsid w:val="49033566"/>
    <w:rsid w:val="49523BA5"/>
    <w:rsid w:val="495C4A24"/>
    <w:rsid w:val="497135DF"/>
    <w:rsid w:val="49996418"/>
    <w:rsid w:val="4A263DF2"/>
    <w:rsid w:val="4A2F278B"/>
    <w:rsid w:val="4A4A6F73"/>
    <w:rsid w:val="4A5D4EF8"/>
    <w:rsid w:val="4A6F6675"/>
    <w:rsid w:val="4A9D3546"/>
    <w:rsid w:val="4A9E2E1A"/>
    <w:rsid w:val="4ACF7478"/>
    <w:rsid w:val="4B133808"/>
    <w:rsid w:val="4B135857"/>
    <w:rsid w:val="4B217CD3"/>
    <w:rsid w:val="4B7951CB"/>
    <w:rsid w:val="4B7C315C"/>
    <w:rsid w:val="4B7E5126"/>
    <w:rsid w:val="4B9A7A86"/>
    <w:rsid w:val="4BE551A5"/>
    <w:rsid w:val="4BE56F53"/>
    <w:rsid w:val="4C056AC2"/>
    <w:rsid w:val="4C121D12"/>
    <w:rsid w:val="4C147838"/>
    <w:rsid w:val="4C2B6930"/>
    <w:rsid w:val="4C695CDA"/>
    <w:rsid w:val="4CC32763"/>
    <w:rsid w:val="4D1F53CA"/>
    <w:rsid w:val="4D357A66"/>
    <w:rsid w:val="4DAC4ACA"/>
    <w:rsid w:val="4DBE01D2"/>
    <w:rsid w:val="4DC1579E"/>
    <w:rsid w:val="4E3E6DEE"/>
    <w:rsid w:val="4E9573E5"/>
    <w:rsid w:val="4EFD467F"/>
    <w:rsid w:val="4F01549A"/>
    <w:rsid w:val="4F0C6BA3"/>
    <w:rsid w:val="4F186D58"/>
    <w:rsid w:val="4F204746"/>
    <w:rsid w:val="4F2558B8"/>
    <w:rsid w:val="4F443F90"/>
    <w:rsid w:val="4F5368C9"/>
    <w:rsid w:val="4F561F16"/>
    <w:rsid w:val="4F932A9A"/>
    <w:rsid w:val="4FFA4F97"/>
    <w:rsid w:val="4FFE7F08"/>
    <w:rsid w:val="501F487D"/>
    <w:rsid w:val="50306C0B"/>
    <w:rsid w:val="504B6EAA"/>
    <w:rsid w:val="506E32A9"/>
    <w:rsid w:val="50F06B6E"/>
    <w:rsid w:val="51042AB0"/>
    <w:rsid w:val="51064DCD"/>
    <w:rsid w:val="510A120A"/>
    <w:rsid w:val="51385D77"/>
    <w:rsid w:val="514364CA"/>
    <w:rsid w:val="5165316A"/>
    <w:rsid w:val="517D19DC"/>
    <w:rsid w:val="51D21804"/>
    <w:rsid w:val="51FE0D6E"/>
    <w:rsid w:val="52234D33"/>
    <w:rsid w:val="522C3C23"/>
    <w:rsid w:val="522F6E0C"/>
    <w:rsid w:val="52304CA0"/>
    <w:rsid w:val="52463BA1"/>
    <w:rsid w:val="52B729E6"/>
    <w:rsid w:val="52E77A54"/>
    <w:rsid w:val="52F163D4"/>
    <w:rsid w:val="531A2DB4"/>
    <w:rsid w:val="53397B84"/>
    <w:rsid w:val="53426A39"/>
    <w:rsid w:val="534B6B84"/>
    <w:rsid w:val="53642E53"/>
    <w:rsid w:val="53C0244D"/>
    <w:rsid w:val="53DD4D4E"/>
    <w:rsid w:val="53E578CE"/>
    <w:rsid w:val="53EF6E73"/>
    <w:rsid w:val="541330F0"/>
    <w:rsid w:val="54272666"/>
    <w:rsid w:val="543B029D"/>
    <w:rsid w:val="54861779"/>
    <w:rsid w:val="548E5CAE"/>
    <w:rsid w:val="54AD25D8"/>
    <w:rsid w:val="55084A4C"/>
    <w:rsid w:val="55173EF5"/>
    <w:rsid w:val="552256E1"/>
    <w:rsid w:val="55480552"/>
    <w:rsid w:val="554E5773"/>
    <w:rsid w:val="555829E0"/>
    <w:rsid w:val="555A3CBC"/>
    <w:rsid w:val="555D2250"/>
    <w:rsid w:val="5582012B"/>
    <w:rsid w:val="558E4E05"/>
    <w:rsid w:val="55BE2E85"/>
    <w:rsid w:val="55C45E2B"/>
    <w:rsid w:val="55E1302E"/>
    <w:rsid w:val="56530F5D"/>
    <w:rsid w:val="566969D2"/>
    <w:rsid w:val="567700D3"/>
    <w:rsid w:val="56B04601"/>
    <w:rsid w:val="56FF7E9E"/>
    <w:rsid w:val="5737262D"/>
    <w:rsid w:val="57462870"/>
    <w:rsid w:val="57660765"/>
    <w:rsid w:val="57743881"/>
    <w:rsid w:val="578867FC"/>
    <w:rsid w:val="5798124F"/>
    <w:rsid w:val="57AA2DFF"/>
    <w:rsid w:val="57AC301B"/>
    <w:rsid w:val="57B43C7D"/>
    <w:rsid w:val="57C33EC0"/>
    <w:rsid w:val="57FB5D50"/>
    <w:rsid w:val="58256929"/>
    <w:rsid w:val="582A3F3F"/>
    <w:rsid w:val="5842572D"/>
    <w:rsid w:val="58535244"/>
    <w:rsid w:val="58D520FD"/>
    <w:rsid w:val="5923730C"/>
    <w:rsid w:val="59741916"/>
    <w:rsid w:val="598B35F5"/>
    <w:rsid w:val="59E24AD2"/>
    <w:rsid w:val="5A3B59D6"/>
    <w:rsid w:val="5A4B36A6"/>
    <w:rsid w:val="5A81078E"/>
    <w:rsid w:val="5AC4067B"/>
    <w:rsid w:val="5AD134D8"/>
    <w:rsid w:val="5AD36B10"/>
    <w:rsid w:val="5B57329D"/>
    <w:rsid w:val="5BB71F8E"/>
    <w:rsid w:val="5BF41F67"/>
    <w:rsid w:val="5C263CE4"/>
    <w:rsid w:val="5C2A6C04"/>
    <w:rsid w:val="5C2C0286"/>
    <w:rsid w:val="5C5D2777"/>
    <w:rsid w:val="5C9C18B0"/>
    <w:rsid w:val="5CDB3A5A"/>
    <w:rsid w:val="5CF66BF3"/>
    <w:rsid w:val="5CFE60C6"/>
    <w:rsid w:val="5D290C69"/>
    <w:rsid w:val="5DA402F0"/>
    <w:rsid w:val="5DA80C2C"/>
    <w:rsid w:val="5E1E00A2"/>
    <w:rsid w:val="5E4A533B"/>
    <w:rsid w:val="5E781EA8"/>
    <w:rsid w:val="5E8A398A"/>
    <w:rsid w:val="5EC155FD"/>
    <w:rsid w:val="5F2D4A41"/>
    <w:rsid w:val="5F8A7BA1"/>
    <w:rsid w:val="5FB47C92"/>
    <w:rsid w:val="5FBC7B73"/>
    <w:rsid w:val="5FC609F2"/>
    <w:rsid w:val="5FF94923"/>
    <w:rsid w:val="601B6B5B"/>
    <w:rsid w:val="608E59B3"/>
    <w:rsid w:val="60C50CA9"/>
    <w:rsid w:val="60C74F6C"/>
    <w:rsid w:val="60D90BAB"/>
    <w:rsid w:val="61015958"/>
    <w:rsid w:val="61025A59"/>
    <w:rsid w:val="610A4816"/>
    <w:rsid w:val="61250DED"/>
    <w:rsid w:val="612C6F7A"/>
    <w:rsid w:val="613D5BBC"/>
    <w:rsid w:val="61536C39"/>
    <w:rsid w:val="615838CB"/>
    <w:rsid w:val="619052BD"/>
    <w:rsid w:val="622D6B06"/>
    <w:rsid w:val="624A590A"/>
    <w:rsid w:val="62546789"/>
    <w:rsid w:val="6280650B"/>
    <w:rsid w:val="62944DD7"/>
    <w:rsid w:val="6319381F"/>
    <w:rsid w:val="637013A0"/>
    <w:rsid w:val="63C25DC5"/>
    <w:rsid w:val="63C62057"/>
    <w:rsid w:val="63E94CAF"/>
    <w:rsid w:val="64283A29"/>
    <w:rsid w:val="64480A16"/>
    <w:rsid w:val="64571EF5"/>
    <w:rsid w:val="64634A61"/>
    <w:rsid w:val="64B90B25"/>
    <w:rsid w:val="64FB113D"/>
    <w:rsid w:val="65562818"/>
    <w:rsid w:val="655D5279"/>
    <w:rsid w:val="656152C6"/>
    <w:rsid w:val="6587477F"/>
    <w:rsid w:val="658C3A08"/>
    <w:rsid w:val="65A917B6"/>
    <w:rsid w:val="65AE61B0"/>
    <w:rsid w:val="65B03CD6"/>
    <w:rsid w:val="65C031CA"/>
    <w:rsid w:val="65CE6852"/>
    <w:rsid w:val="65D43361"/>
    <w:rsid w:val="65F63EB7"/>
    <w:rsid w:val="66267C04"/>
    <w:rsid w:val="662841B4"/>
    <w:rsid w:val="663F505A"/>
    <w:rsid w:val="66540B05"/>
    <w:rsid w:val="666C2D2F"/>
    <w:rsid w:val="667967BE"/>
    <w:rsid w:val="669C06FE"/>
    <w:rsid w:val="66AA2E1B"/>
    <w:rsid w:val="66AF0431"/>
    <w:rsid w:val="66AF5D7C"/>
    <w:rsid w:val="66EE5541"/>
    <w:rsid w:val="6764746E"/>
    <w:rsid w:val="67654F94"/>
    <w:rsid w:val="67924660"/>
    <w:rsid w:val="67A27113"/>
    <w:rsid w:val="67AB0BF9"/>
    <w:rsid w:val="67F10517"/>
    <w:rsid w:val="68407834"/>
    <w:rsid w:val="68476448"/>
    <w:rsid w:val="684B23DC"/>
    <w:rsid w:val="6883293E"/>
    <w:rsid w:val="688412AD"/>
    <w:rsid w:val="68B03FED"/>
    <w:rsid w:val="68EB1B71"/>
    <w:rsid w:val="696C0310"/>
    <w:rsid w:val="69807E63"/>
    <w:rsid w:val="69913E1E"/>
    <w:rsid w:val="69FC398E"/>
    <w:rsid w:val="6A164324"/>
    <w:rsid w:val="6A1A3E14"/>
    <w:rsid w:val="6A425119"/>
    <w:rsid w:val="6A6C7940"/>
    <w:rsid w:val="6A9F1565"/>
    <w:rsid w:val="6AAD2300"/>
    <w:rsid w:val="6AD050CC"/>
    <w:rsid w:val="6AEB755E"/>
    <w:rsid w:val="6B054AC4"/>
    <w:rsid w:val="6B14233D"/>
    <w:rsid w:val="6B474EF5"/>
    <w:rsid w:val="6BC938E5"/>
    <w:rsid w:val="6C027255"/>
    <w:rsid w:val="6C0A5AC5"/>
    <w:rsid w:val="6C4055E3"/>
    <w:rsid w:val="6C560CAE"/>
    <w:rsid w:val="6C576495"/>
    <w:rsid w:val="6C68355C"/>
    <w:rsid w:val="6D062D75"/>
    <w:rsid w:val="6D3C0F2D"/>
    <w:rsid w:val="6D842D6F"/>
    <w:rsid w:val="6D903FF5"/>
    <w:rsid w:val="6D981C1F"/>
    <w:rsid w:val="6DA955B8"/>
    <w:rsid w:val="6DE346AB"/>
    <w:rsid w:val="6DE5391A"/>
    <w:rsid w:val="6E9C0F62"/>
    <w:rsid w:val="6EFD1324"/>
    <w:rsid w:val="6F060E0B"/>
    <w:rsid w:val="6F26325B"/>
    <w:rsid w:val="6F4A6F49"/>
    <w:rsid w:val="6F4D07E7"/>
    <w:rsid w:val="6F5A53AC"/>
    <w:rsid w:val="6FAC003D"/>
    <w:rsid w:val="6FD926BF"/>
    <w:rsid w:val="6FE55E12"/>
    <w:rsid w:val="6FFB2E76"/>
    <w:rsid w:val="70117A67"/>
    <w:rsid w:val="70187047"/>
    <w:rsid w:val="7064403B"/>
    <w:rsid w:val="708F6F7F"/>
    <w:rsid w:val="70A703CB"/>
    <w:rsid w:val="70D20558"/>
    <w:rsid w:val="70D94BD3"/>
    <w:rsid w:val="7145658E"/>
    <w:rsid w:val="71574775"/>
    <w:rsid w:val="71AA3CCF"/>
    <w:rsid w:val="71C34D91"/>
    <w:rsid w:val="71DC3F5A"/>
    <w:rsid w:val="71ED62B2"/>
    <w:rsid w:val="71EF202A"/>
    <w:rsid w:val="725B146D"/>
    <w:rsid w:val="728A58AF"/>
    <w:rsid w:val="72C2773E"/>
    <w:rsid w:val="72DB435C"/>
    <w:rsid w:val="72E2613A"/>
    <w:rsid w:val="72F771F4"/>
    <w:rsid w:val="731E7FAE"/>
    <w:rsid w:val="731F693F"/>
    <w:rsid w:val="73260519"/>
    <w:rsid w:val="73481ADA"/>
    <w:rsid w:val="73770529"/>
    <w:rsid w:val="73781BAB"/>
    <w:rsid w:val="7386076C"/>
    <w:rsid w:val="73934AD2"/>
    <w:rsid w:val="73B54BAD"/>
    <w:rsid w:val="743B1556"/>
    <w:rsid w:val="7455116B"/>
    <w:rsid w:val="745558E8"/>
    <w:rsid w:val="74B9247B"/>
    <w:rsid w:val="750837F0"/>
    <w:rsid w:val="754758CF"/>
    <w:rsid w:val="75595ECD"/>
    <w:rsid w:val="75842A89"/>
    <w:rsid w:val="75C15A8B"/>
    <w:rsid w:val="75ED6880"/>
    <w:rsid w:val="764F62AB"/>
    <w:rsid w:val="765C45EC"/>
    <w:rsid w:val="768A7619"/>
    <w:rsid w:val="76A41635"/>
    <w:rsid w:val="76BD23AB"/>
    <w:rsid w:val="77037C1B"/>
    <w:rsid w:val="77277B70"/>
    <w:rsid w:val="772E1EBA"/>
    <w:rsid w:val="77505319"/>
    <w:rsid w:val="77C11D73"/>
    <w:rsid w:val="780B1240"/>
    <w:rsid w:val="781926BC"/>
    <w:rsid w:val="786814A1"/>
    <w:rsid w:val="788A40D3"/>
    <w:rsid w:val="78BA61FF"/>
    <w:rsid w:val="78DD0E2E"/>
    <w:rsid w:val="78FB7506"/>
    <w:rsid w:val="7904460D"/>
    <w:rsid w:val="790F6B0E"/>
    <w:rsid w:val="796D60A4"/>
    <w:rsid w:val="79A031D5"/>
    <w:rsid w:val="79B47FDF"/>
    <w:rsid w:val="79E569A9"/>
    <w:rsid w:val="7A1525F7"/>
    <w:rsid w:val="7A9A18B5"/>
    <w:rsid w:val="7B1D7C08"/>
    <w:rsid w:val="7B2A672C"/>
    <w:rsid w:val="7B2C1BF9"/>
    <w:rsid w:val="7B354F51"/>
    <w:rsid w:val="7B420052"/>
    <w:rsid w:val="7B65510B"/>
    <w:rsid w:val="7BCE2CB0"/>
    <w:rsid w:val="7BD06A28"/>
    <w:rsid w:val="7C183F2B"/>
    <w:rsid w:val="7C1C1C6D"/>
    <w:rsid w:val="7C395948"/>
    <w:rsid w:val="7C3A0345"/>
    <w:rsid w:val="7C3A7C0B"/>
    <w:rsid w:val="7C407EDA"/>
    <w:rsid w:val="7C5248E4"/>
    <w:rsid w:val="7C566698"/>
    <w:rsid w:val="7C5866A3"/>
    <w:rsid w:val="7CA53A11"/>
    <w:rsid w:val="7CB46380"/>
    <w:rsid w:val="7CDE33C7"/>
    <w:rsid w:val="7D1D5C9D"/>
    <w:rsid w:val="7D33726F"/>
    <w:rsid w:val="7D580A83"/>
    <w:rsid w:val="7D64393D"/>
    <w:rsid w:val="7D7406BB"/>
    <w:rsid w:val="7DB36601"/>
    <w:rsid w:val="7DE94331"/>
    <w:rsid w:val="7E0E3838"/>
    <w:rsid w:val="7E7318ED"/>
    <w:rsid w:val="7E9806B7"/>
    <w:rsid w:val="7EB937A4"/>
    <w:rsid w:val="7F210F90"/>
    <w:rsid w:val="7F446A19"/>
    <w:rsid w:val="7F7452B9"/>
    <w:rsid w:val="7FDB3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8" textRotate="1"/>
    <customShpInfo spid="_x0000_s1026"/>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4462</Words>
  <Characters>4963</Characters>
  <Lines>186</Lines>
  <Paragraphs>52</Paragraphs>
  <TotalTime>5</TotalTime>
  <ScaleCrop>false</ScaleCrop>
  <LinksUpToDate>false</LinksUpToDate>
  <CharactersWithSpaces>5012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北极星</cp:lastModifiedBy>
  <dcterms:modified xsi:type="dcterms:W3CDTF">2025-11-06T06:57:22Z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BB46EABDBB2749749395447164B066B3_12</vt:lpwstr>
  </property>
  <property fmtid="{D5CDD505-2E9C-101B-9397-08002B2CF9AE}" pid="4" name="KSOTemplateDocerSaveRecord">
    <vt:lpwstr>eyJoZGlkIjoiMDJkZmJkOGEyMTFlNGIxM2E5N2NhNjNkMDc1MTcxYzAiLCJ1c2VySWQiOiI2NDgzODE2NDUifQ==</vt:lpwstr>
  </property>
</Properties>
</file>