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66605A">
      <w:pPr>
        <w:jc w:val="center"/>
        <w:rPr>
          <w:rFonts w:hint="eastAsia" w:ascii="宋体" w:hAnsi="宋体" w:eastAsia="宋体" w:cs="宋体"/>
          <w:sz w:val="44"/>
          <w:szCs w:val="44"/>
          <w:lang w:val="en-US" w:eastAsia="zh-CN"/>
        </w:rPr>
      </w:pPr>
    </w:p>
    <w:p w14:paraId="0295D696">
      <w:pPr>
        <w:jc w:val="center"/>
        <w:rPr>
          <w:rFonts w:hint="eastAsia" w:ascii="宋体" w:hAnsi="宋体" w:eastAsia="宋体" w:cs="宋体"/>
          <w:b w:val="0"/>
          <w:color w:val="auto"/>
          <w:kern w:val="2"/>
          <w:sz w:val="44"/>
          <w:szCs w:val="44"/>
          <w:lang w:val="en-US" w:eastAsia="zh-CN" w:bidi="ar-SA"/>
        </w:rPr>
      </w:pPr>
      <w:r>
        <w:rPr>
          <w:rFonts w:hint="eastAsia" w:ascii="宋体" w:hAnsi="宋体" w:eastAsia="宋体" w:cs="宋体"/>
          <w:b w:val="0"/>
          <w:color w:val="auto"/>
          <w:kern w:val="2"/>
          <w:sz w:val="44"/>
          <w:szCs w:val="44"/>
          <w:lang w:val="en-US" w:eastAsia="zh-CN" w:bidi="ar-SA"/>
        </w:rPr>
        <w:t>未成年人救助保护机构管理暂行办法</w:t>
      </w:r>
    </w:p>
    <w:p w14:paraId="234C5968">
      <w:pPr>
        <w:pStyle w:val="2"/>
        <w:rPr>
          <w:rFonts w:hint="eastAsia"/>
          <w:lang w:val="en-US" w:eastAsia="zh-CN"/>
        </w:rPr>
      </w:pPr>
    </w:p>
    <w:p w14:paraId="2F81A4F2">
      <w:pPr>
        <w:widowControl w:val="0"/>
        <w:wordWrap/>
        <w:adjustRightInd/>
        <w:snapToGrid/>
        <w:ind w:firstLine="640" w:firstLineChars="200"/>
        <w:textAlignment w:val="auto"/>
        <w:rPr>
          <w:rFonts w:hint="eastAsia" w:ascii="楷体_GB2312" w:hAnsi="楷体_GB2312" w:eastAsia="楷体_GB2312" w:cs="楷体_GB2312"/>
          <w:i w:val="0"/>
          <w:caps w:val="0"/>
          <w:color w:val="333333"/>
          <w:spacing w:val="0"/>
          <w:kern w:val="2"/>
          <w:sz w:val="32"/>
          <w:szCs w:val="32"/>
          <w:shd w:val="clear" w:color="070000" w:fill="FFFFFF"/>
          <w:lang w:val="en-US" w:eastAsia="zh-CN" w:bidi="ar-SA"/>
        </w:rPr>
      </w:pPr>
      <w:r>
        <w:rPr>
          <w:rFonts w:hint="eastAsia" w:ascii="楷体_GB2312" w:hAnsi="楷体_GB2312" w:eastAsia="楷体_GB2312" w:cs="楷体_GB2312"/>
          <w:i w:val="0"/>
          <w:caps w:val="0"/>
          <w:color w:val="333333"/>
          <w:spacing w:val="0"/>
          <w:kern w:val="2"/>
          <w:sz w:val="32"/>
          <w:szCs w:val="32"/>
          <w:shd w:val="clear" w:color="070000" w:fill="FFFFFF"/>
          <w:lang w:val="en-US" w:eastAsia="zh-CN" w:bidi="ar-SA"/>
        </w:rPr>
        <w:t>《未成年人救助保护机构管理暂行办法》已经2026年1月26日第2次民政部部务会议审议通过，现予公布，自2026年4月1日起施行。</w:t>
      </w:r>
    </w:p>
    <w:p w14:paraId="398CE580">
      <w:pPr>
        <w:pStyle w:val="9"/>
        <w:keepNext w:val="0"/>
        <w:keepLines w:val="0"/>
        <w:pageBreakBefore w:val="0"/>
        <w:widowControl w:val="0"/>
        <w:pBdr>
          <w:top w:val="none" w:color="auto" w:sz="0" w:space="0"/>
          <w:left w:val="none" w:color="auto" w:sz="0" w:space="0"/>
          <w:bottom w:val="none" w:color="auto" w:sz="0" w:space="0"/>
          <w:right w:val="none" w:color="auto" w:sz="0" w:space="0"/>
        </w:pBdr>
        <w:wordWrap/>
        <w:overflowPunct w:val="0"/>
        <w:topLinePunct w:val="0"/>
        <w:bidi w:val="0"/>
        <w:spacing w:before="0" w:beforeAutospacing="0" w:after="0" w:afterAutospacing="0" w:line="580" w:lineRule="exact"/>
        <w:ind w:left="0" w:leftChars="0" w:right="0" w:firstLine="0" w:firstLineChars="0"/>
        <w:jc w:val="center"/>
        <w:rPr>
          <w:rFonts w:hint="eastAsia" w:ascii="仿宋_GB2312" w:hAnsi="仿宋_GB2312" w:eastAsia="仿宋_GB2312" w:cs="仿宋_GB2312"/>
          <w:b/>
          <w:bCs/>
          <w:i w:val="0"/>
          <w:caps w:val="0"/>
          <w:color w:val="333333"/>
          <w:spacing w:val="0"/>
          <w:kern w:val="2"/>
          <w:sz w:val="32"/>
          <w:szCs w:val="32"/>
          <w:shd w:val="clear" w:color="070000" w:fill="FFFFFF"/>
          <w:lang w:val="en-US" w:eastAsia="zh-CN" w:bidi="ar-SA"/>
        </w:rPr>
      </w:pPr>
      <w:r>
        <w:rPr>
          <w:rFonts w:hint="eastAsia" w:ascii="仿宋_GB2312" w:hAnsi="仿宋_GB2312" w:eastAsia="仿宋_GB2312" w:cs="仿宋_GB2312"/>
          <w:b/>
          <w:bCs/>
          <w:i w:val="0"/>
          <w:caps w:val="0"/>
          <w:color w:val="333333"/>
          <w:spacing w:val="0"/>
          <w:kern w:val="2"/>
          <w:sz w:val="32"/>
          <w:szCs w:val="32"/>
          <w:shd w:val="clear" w:color="070000" w:fill="FFFFFF"/>
          <w:lang w:val="en-US" w:eastAsia="zh-CN" w:bidi="ar-SA"/>
        </w:rPr>
        <w:t>第一章  总 则</w:t>
      </w:r>
      <w:bookmarkStart w:id="0" w:name="_GoBack"/>
      <w:bookmarkEnd w:id="0"/>
    </w:p>
    <w:p w14:paraId="265F3A89">
      <w:pPr>
        <w:pStyle w:val="9"/>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tabs>
          <w:tab w:val="left" w:pos="420"/>
        </w:tabs>
        <w:kinsoku/>
        <w:wordWrap/>
        <w:overflowPunct w:val="0"/>
        <w:topLinePunct w:val="0"/>
        <w:bidi w:val="0"/>
        <w:adjustRightInd/>
        <w:snapToGrid/>
        <w:spacing w:before="0" w:beforeAutospacing="0" w:after="0" w:afterAutospacing="0" w:line="580" w:lineRule="exact"/>
        <w:ind w:left="0" w:leftChars="0" w:right="0" w:rightChars="0" w:firstLine="643" w:firstLineChars="200"/>
        <w:jc w:val="both"/>
        <w:textAlignment w:val="auto"/>
        <w:rPr>
          <w:rFonts w:hint="eastAsia" w:ascii="仿宋_GB2312" w:hAnsi="仿宋_GB2312" w:eastAsia="仿宋_GB2312" w:cs="仿宋_GB2312"/>
          <w:i w:val="0"/>
          <w:caps w:val="0"/>
          <w:color w:val="333333"/>
          <w:spacing w:val="0"/>
          <w:kern w:val="2"/>
          <w:sz w:val="32"/>
          <w:szCs w:val="32"/>
          <w:shd w:val="clear" w:color="070000" w:fill="FFFFFF"/>
          <w:lang w:val="en-US" w:eastAsia="zh-CN" w:bidi="ar-SA"/>
        </w:rPr>
      </w:pPr>
      <w:r>
        <w:rPr>
          <w:rFonts w:hint="eastAsia" w:ascii="仿宋_GB2312" w:hAnsi="仿宋_GB2312" w:eastAsia="仿宋_GB2312" w:cs="仿宋_GB2312"/>
          <w:b/>
          <w:bCs/>
          <w:i w:val="0"/>
          <w:caps w:val="0"/>
          <w:color w:val="333333"/>
          <w:spacing w:val="0"/>
          <w:kern w:val="2"/>
          <w:sz w:val="32"/>
          <w:szCs w:val="32"/>
          <w:shd w:val="clear" w:color="070000" w:fill="FFFFFF"/>
          <w:lang w:val="en-US" w:eastAsia="zh-CN" w:bidi="ar-SA"/>
        </w:rPr>
        <w:t>第一条</w:t>
      </w:r>
      <w:r>
        <w:rPr>
          <w:rFonts w:hint="eastAsia" w:ascii="宋体" w:hAnsi="宋体" w:eastAsia="方正黑体_GBK" w:cs="宋体"/>
          <w:i w:val="0"/>
          <w:caps w:val="0"/>
          <w:color w:val="333333"/>
          <w:spacing w:val="0"/>
          <w:kern w:val="2"/>
          <w:sz w:val="32"/>
          <w:szCs w:val="32"/>
          <w:shd w:val="clear" w:fill="FFFFFF"/>
          <w:lang w:val="en-US" w:eastAsia="zh-CN" w:bidi="ar-SA"/>
        </w:rPr>
        <w:t xml:space="preserve"> </w:t>
      </w:r>
      <w:r>
        <w:rPr>
          <w:rFonts w:hint="eastAsia" w:ascii="仿宋_GB2312" w:hAnsi="仿宋_GB2312" w:eastAsia="仿宋_GB2312" w:cs="仿宋_GB2312"/>
          <w:i w:val="0"/>
          <w:caps w:val="0"/>
          <w:color w:val="333333"/>
          <w:spacing w:val="0"/>
          <w:kern w:val="2"/>
          <w:sz w:val="32"/>
          <w:szCs w:val="32"/>
          <w:shd w:val="clear" w:color="070000" w:fill="FFFFFF"/>
          <w:lang w:val="en-US" w:eastAsia="zh-CN" w:bidi="ar-SA"/>
        </w:rPr>
        <w:t>为了规范未成年人救助保护机构管理，保障未成年人合法权益，根据《中华人民共和国民法典》、《中华人民共和国未成年人保护法》等法律法规和国家有关规定，制定本办法。</w:t>
      </w:r>
    </w:p>
    <w:p w14:paraId="4DDB6BF6">
      <w:pPr>
        <w:pStyle w:val="9"/>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tabs>
          <w:tab w:val="left" w:pos="420"/>
        </w:tabs>
        <w:kinsoku/>
        <w:wordWrap/>
        <w:overflowPunct w:val="0"/>
        <w:topLinePunct w:val="0"/>
        <w:bidi w:val="0"/>
        <w:adjustRightInd/>
        <w:snapToGrid/>
        <w:spacing w:before="0" w:beforeAutospacing="0" w:after="0" w:afterAutospacing="0" w:line="580" w:lineRule="exact"/>
        <w:ind w:left="0" w:leftChars="0" w:right="0" w:rightChars="0" w:firstLine="643" w:firstLineChars="200"/>
        <w:jc w:val="both"/>
        <w:textAlignment w:val="auto"/>
        <w:rPr>
          <w:rFonts w:hint="eastAsia" w:ascii="仿宋_GB2312" w:hAnsi="仿宋_GB2312" w:eastAsia="仿宋_GB2312" w:cs="仿宋_GB2312"/>
          <w:i w:val="0"/>
          <w:caps w:val="0"/>
          <w:color w:val="333333"/>
          <w:spacing w:val="0"/>
          <w:kern w:val="2"/>
          <w:sz w:val="32"/>
          <w:szCs w:val="32"/>
          <w:shd w:val="clear" w:color="070000" w:fill="FFFFFF"/>
          <w:lang w:val="en-US" w:eastAsia="zh-CN" w:bidi="ar-SA"/>
        </w:rPr>
      </w:pPr>
      <w:r>
        <w:rPr>
          <w:rFonts w:hint="eastAsia" w:ascii="仿宋_GB2312" w:hAnsi="仿宋_GB2312" w:eastAsia="仿宋_GB2312" w:cs="仿宋_GB2312"/>
          <w:b/>
          <w:bCs/>
          <w:i w:val="0"/>
          <w:caps w:val="0"/>
          <w:color w:val="333333"/>
          <w:spacing w:val="0"/>
          <w:kern w:val="2"/>
          <w:sz w:val="32"/>
          <w:szCs w:val="32"/>
          <w:shd w:val="clear" w:color="070000" w:fill="FFFFFF"/>
          <w:lang w:val="en-US" w:eastAsia="zh-CN" w:bidi="ar-SA"/>
        </w:rPr>
        <w:t>第二条</w:t>
      </w:r>
      <w:r>
        <w:rPr>
          <w:rFonts w:hint="eastAsia" w:ascii="宋体" w:hAnsi="宋体" w:eastAsia="方正黑体_GBK" w:cs="宋体"/>
          <w:i w:val="0"/>
          <w:caps w:val="0"/>
          <w:color w:val="333333"/>
          <w:spacing w:val="0"/>
          <w:kern w:val="2"/>
          <w:sz w:val="32"/>
          <w:szCs w:val="32"/>
          <w:shd w:val="clear" w:fill="FFFFFF"/>
          <w:lang w:val="en-US" w:eastAsia="zh-CN" w:bidi="ar-SA"/>
        </w:rPr>
        <w:t xml:space="preserve"> </w:t>
      </w:r>
      <w:r>
        <w:rPr>
          <w:rFonts w:hint="eastAsia" w:ascii="仿宋_GB2312" w:hAnsi="仿宋_GB2312" w:eastAsia="仿宋_GB2312" w:cs="仿宋_GB2312"/>
          <w:i w:val="0"/>
          <w:caps w:val="0"/>
          <w:color w:val="333333"/>
          <w:spacing w:val="0"/>
          <w:kern w:val="2"/>
          <w:sz w:val="32"/>
          <w:szCs w:val="32"/>
          <w:shd w:val="clear" w:color="070000" w:fill="FFFFFF"/>
          <w:lang w:val="en-US" w:eastAsia="zh-CN" w:bidi="ar-SA"/>
        </w:rPr>
        <w:t>本办法所称未成年人救助保护机构是指县级以上地方人民政府及其民政部门设立，主要收留、抚养由民政部门依法临时监护的未成年人，并开展困境未成年人关爱服务工作的机构。</w:t>
      </w:r>
    </w:p>
    <w:p w14:paraId="712DF868">
      <w:pPr>
        <w:pStyle w:val="9"/>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tabs>
          <w:tab w:val="left" w:pos="420"/>
        </w:tabs>
        <w:kinsoku/>
        <w:wordWrap/>
        <w:overflowPunct w:val="0"/>
        <w:topLinePunct w:val="0"/>
        <w:autoSpaceDE/>
        <w:autoSpaceDN/>
        <w:bidi w:val="0"/>
        <w:adjustRightInd/>
        <w:snapToGrid/>
        <w:spacing w:before="0" w:beforeAutospacing="0" w:after="0" w:afterAutospacing="0" w:line="580" w:lineRule="exact"/>
        <w:ind w:right="0" w:rightChars="0"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color="070000" w:fill="FFFFFF"/>
          <w:lang w:val="en-US" w:eastAsia="zh-CN" w:bidi="ar-SA"/>
        </w:rPr>
      </w:pPr>
      <w:r>
        <w:rPr>
          <w:rFonts w:hint="eastAsia" w:ascii="仿宋_GB2312" w:hAnsi="仿宋_GB2312" w:eastAsia="仿宋_GB2312" w:cs="仿宋_GB2312"/>
          <w:i w:val="0"/>
          <w:caps w:val="0"/>
          <w:color w:val="333333"/>
          <w:spacing w:val="0"/>
          <w:kern w:val="2"/>
          <w:sz w:val="32"/>
          <w:szCs w:val="32"/>
          <w:shd w:val="clear" w:color="070000" w:fill="FFFFFF"/>
          <w:lang w:val="en-US" w:eastAsia="zh-CN" w:bidi="ar-SA"/>
        </w:rPr>
        <w:t>未成年人救助保护机构包括按照事业单位法人登记的未成年人（救助）保护中心、设有未成年人救助保护科（室）的机构等。</w:t>
      </w:r>
    </w:p>
    <w:p w14:paraId="718E2280">
      <w:pPr>
        <w:pStyle w:val="9"/>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tabs>
          <w:tab w:val="left" w:pos="420"/>
        </w:tabs>
        <w:kinsoku/>
        <w:wordWrap/>
        <w:overflowPunct w:val="0"/>
        <w:topLinePunct w:val="0"/>
        <w:bidi w:val="0"/>
        <w:adjustRightInd/>
        <w:snapToGrid/>
        <w:spacing w:before="0" w:beforeAutospacing="0" w:after="0" w:afterAutospacing="0" w:line="580" w:lineRule="exact"/>
        <w:ind w:left="0" w:leftChars="0" w:right="0" w:rightChars="0" w:firstLine="643" w:firstLineChars="200"/>
        <w:jc w:val="both"/>
        <w:textAlignment w:val="auto"/>
        <w:rPr>
          <w:rFonts w:hint="eastAsia" w:ascii="仿宋_GB2312" w:hAnsi="仿宋_GB2312" w:eastAsia="仿宋_GB2312" w:cs="仿宋_GB2312"/>
          <w:i w:val="0"/>
          <w:caps w:val="0"/>
          <w:color w:val="333333"/>
          <w:spacing w:val="0"/>
          <w:kern w:val="2"/>
          <w:sz w:val="32"/>
          <w:szCs w:val="32"/>
          <w:shd w:val="clear" w:color="070000" w:fill="FFFFFF"/>
          <w:lang w:val="en-US" w:eastAsia="zh-CN" w:bidi="ar-SA"/>
        </w:rPr>
      </w:pPr>
      <w:r>
        <w:rPr>
          <w:rFonts w:hint="eastAsia" w:ascii="仿宋_GB2312" w:hAnsi="仿宋_GB2312" w:eastAsia="仿宋_GB2312" w:cs="仿宋_GB2312"/>
          <w:b/>
          <w:bCs/>
          <w:i w:val="0"/>
          <w:caps w:val="0"/>
          <w:color w:val="333333"/>
          <w:spacing w:val="0"/>
          <w:kern w:val="2"/>
          <w:sz w:val="32"/>
          <w:szCs w:val="32"/>
          <w:shd w:val="clear" w:color="070000" w:fill="FFFFFF"/>
          <w:lang w:val="en-US" w:eastAsia="zh-CN" w:bidi="ar-SA"/>
        </w:rPr>
        <w:t>第三条</w:t>
      </w:r>
      <w:r>
        <w:rPr>
          <w:rFonts w:hint="eastAsia" w:ascii="宋体" w:hAnsi="宋体" w:eastAsia="方正黑体_GBK" w:cs="宋体"/>
          <w:i w:val="0"/>
          <w:caps w:val="0"/>
          <w:color w:val="333333"/>
          <w:spacing w:val="0"/>
          <w:kern w:val="2"/>
          <w:sz w:val="32"/>
          <w:szCs w:val="32"/>
          <w:shd w:val="clear" w:fill="FFFFFF"/>
          <w:lang w:val="en-US" w:eastAsia="zh-CN" w:bidi="ar-SA"/>
        </w:rPr>
        <w:t xml:space="preserve"> </w:t>
      </w:r>
      <w:r>
        <w:rPr>
          <w:rFonts w:hint="eastAsia" w:ascii="仿宋_GB2312" w:hAnsi="仿宋_GB2312" w:eastAsia="仿宋_GB2312" w:cs="仿宋_GB2312"/>
          <w:i w:val="0"/>
          <w:caps w:val="0"/>
          <w:color w:val="333333"/>
          <w:spacing w:val="0"/>
          <w:kern w:val="2"/>
          <w:sz w:val="32"/>
          <w:szCs w:val="32"/>
          <w:shd w:val="clear" w:color="070000" w:fill="FFFFFF"/>
          <w:lang w:val="en-US" w:eastAsia="zh-CN" w:bidi="ar-SA"/>
        </w:rPr>
        <w:t>国务院民政部门负责指导、监督全国未成年人救助保护机构管理工作。上级民政部门负责指导、监督下级民政部门未成年人救助保护机构管理工作。</w:t>
      </w:r>
    </w:p>
    <w:p w14:paraId="0957A596">
      <w:pPr>
        <w:pStyle w:val="9"/>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val="0"/>
        <w:topLinePunct w:val="0"/>
        <w:bidi w:val="0"/>
        <w:adjustRightInd/>
        <w:snapToGrid/>
        <w:spacing w:before="0" w:beforeAutospacing="0" w:after="0" w:afterAutospacing="0" w:line="580" w:lineRule="exact"/>
        <w:ind w:left="0" w:leftChars="0" w:right="0"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color="070000" w:fill="FFFFFF"/>
          <w:lang w:val="en-US" w:eastAsia="zh-CN" w:bidi="ar-SA"/>
        </w:rPr>
      </w:pPr>
      <w:r>
        <w:rPr>
          <w:rFonts w:hint="eastAsia" w:ascii="仿宋_GB2312" w:hAnsi="仿宋_GB2312" w:eastAsia="仿宋_GB2312" w:cs="仿宋_GB2312"/>
          <w:i w:val="0"/>
          <w:caps w:val="0"/>
          <w:color w:val="333333"/>
          <w:spacing w:val="0"/>
          <w:kern w:val="2"/>
          <w:sz w:val="32"/>
          <w:szCs w:val="32"/>
          <w:shd w:val="clear" w:color="070000" w:fill="FFFFFF"/>
          <w:lang w:val="en-US" w:eastAsia="zh-CN" w:bidi="ar-SA"/>
        </w:rPr>
        <w:t>县级以上地方人民政府民政部门依照有关法律法规和本办法的规定，对所设立或者本级人民政府设立的未成年人救助保护机构进行管理。</w:t>
      </w:r>
    </w:p>
    <w:p w14:paraId="0F040F08">
      <w:pPr>
        <w:pStyle w:val="9"/>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tabs>
          <w:tab w:val="left" w:pos="420"/>
        </w:tabs>
        <w:kinsoku/>
        <w:wordWrap/>
        <w:overflowPunct w:val="0"/>
        <w:topLinePunct w:val="0"/>
        <w:bidi w:val="0"/>
        <w:adjustRightInd w:val="0"/>
        <w:snapToGrid w:val="0"/>
        <w:spacing w:before="0" w:beforeAutospacing="0" w:after="0" w:afterAutospacing="0" w:line="580" w:lineRule="exact"/>
        <w:ind w:left="0" w:leftChars="0" w:right="0" w:rightChars="0" w:firstLine="643" w:firstLineChars="200"/>
        <w:jc w:val="both"/>
        <w:textAlignment w:val="auto"/>
        <w:rPr>
          <w:rFonts w:hint="eastAsia" w:ascii="仿宋_GB2312" w:hAnsi="仿宋_GB2312" w:eastAsia="仿宋_GB2312" w:cs="仿宋_GB2312"/>
          <w:i w:val="0"/>
          <w:caps w:val="0"/>
          <w:color w:val="333333"/>
          <w:spacing w:val="0"/>
          <w:kern w:val="2"/>
          <w:sz w:val="32"/>
          <w:szCs w:val="32"/>
          <w:shd w:val="clear" w:color="070000" w:fill="FFFFFF"/>
          <w:lang w:val="en-US" w:eastAsia="zh-CN" w:bidi="ar-SA"/>
        </w:rPr>
      </w:pPr>
      <w:r>
        <w:rPr>
          <w:rFonts w:hint="eastAsia" w:ascii="仿宋_GB2312" w:hAnsi="仿宋_GB2312" w:eastAsia="仿宋_GB2312" w:cs="仿宋_GB2312"/>
          <w:b/>
          <w:bCs/>
          <w:i w:val="0"/>
          <w:caps w:val="0"/>
          <w:color w:val="333333"/>
          <w:spacing w:val="0"/>
          <w:kern w:val="2"/>
          <w:sz w:val="32"/>
          <w:szCs w:val="32"/>
          <w:shd w:val="clear" w:color="070000" w:fill="FFFFFF"/>
          <w:lang w:val="en-US" w:eastAsia="zh-CN" w:bidi="ar-SA"/>
        </w:rPr>
        <w:t xml:space="preserve">第四条 </w:t>
      </w:r>
      <w:r>
        <w:rPr>
          <w:rFonts w:hint="eastAsia" w:ascii="仿宋_GB2312" w:hAnsi="仿宋_GB2312" w:eastAsia="仿宋_GB2312" w:cs="仿宋_GB2312"/>
          <w:i w:val="0"/>
          <w:caps w:val="0"/>
          <w:color w:val="333333"/>
          <w:spacing w:val="0"/>
          <w:kern w:val="2"/>
          <w:sz w:val="32"/>
          <w:szCs w:val="32"/>
          <w:shd w:val="clear" w:color="070000" w:fill="FFFFFF"/>
          <w:lang w:val="en-US" w:eastAsia="zh-CN" w:bidi="ar-SA"/>
        </w:rPr>
        <w:t>未成年人救助保护机构应当按照最有利于未成年人的原则，给予未成年人特殊、优先保护，根据未成年人的生理、心理特点，提供个性化关爱服务，依法保障未成年人的生存权、发展权、受保护权、参与权等权利。</w:t>
      </w:r>
    </w:p>
    <w:p w14:paraId="1010C125">
      <w:pPr>
        <w:pStyle w:val="9"/>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tabs>
          <w:tab w:val="left" w:pos="420"/>
        </w:tabs>
        <w:kinsoku/>
        <w:wordWrap/>
        <w:overflowPunct w:val="0"/>
        <w:topLinePunct w:val="0"/>
        <w:bidi w:val="0"/>
        <w:adjustRightInd w:val="0"/>
        <w:snapToGrid w:val="0"/>
        <w:spacing w:before="0" w:beforeAutospacing="0" w:after="0" w:afterAutospacing="0" w:line="580" w:lineRule="exact"/>
        <w:ind w:left="0" w:leftChars="0" w:right="0" w:rightChars="0" w:firstLine="643" w:firstLineChars="200"/>
        <w:jc w:val="both"/>
        <w:textAlignment w:val="auto"/>
        <w:rPr>
          <w:rFonts w:hint="eastAsia" w:ascii="仿宋_GB2312" w:hAnsi="仿宋_GB2312" w:eastAsia="仿宋_GB2312" w:cs="仿宋_GB2312"/>
          <w:i w:val="0"/>
          <w:caps w:val="0"/>
          <w:color w:val="333333"/>
          <w:spacing w:val="0"/>
          <w:kern w:val="2"/>
          <w:sz w:val="32"/>
          <w:szCs w:val="32"/>
          <w:shd w:val="clear" w:color="070000" w:fill="FFFFFF"/>
          <w:lang w:val="en-US" w:eastAsia="zh-CN" w:bidi="ar-SA"/>
        </w:rPr>
      </w:pPr>
      <w:r>
        <w:rPr>
          <w:rFonts w:hint="eastAsia" w:ascii="仿宋_GB2312" w:hAnsi="仿宋_GB2312" w:eastAsia="仿宋_GB2312" w:cs="仿宋_GB2312"/>
          <w:b/>
          <w:bCs/>
          <w:i w:val="0"/>
          <w:caps w:val="0"/>
          <w:color w:val="333333"/>
          <w:spacing w:val="0"/>
          <w:kern w:val="2"/>
          <w:sz w:val="32"/>
          <w:szCs w:val="32"/>
          <w:shd w:val="clear" w:color="070000" w:fill="FFFFFF"/>
          <w:lang w:val="en-US" w:eastAsia="zh-CN" w:bidi="ar-SA"/>
        </w:rPr>
        <w:t xml:space="preserve">第五条 </w:t>
      </w:r>
      <w:r>
        <w:rPr>
          <w:rFonts w:hint="eastAsia" w:ascii="仿宋_GB2312" w:hAnsi="仿宋_GB2312" w:eastAsia="仿宋_GB2312" w:cs="仿宋_GB2312"/>
          <w:i w:val="0"/>
          <w:caps w:val="0"/>
          <w:color w:val="333333"/>
          <w:spacing w:val="0"/>
          <w:kern w:val="2"/>
          <w:sz w:val="32"/>
          <w:szCs w:val="32"/>
          <w:shd w:val="clear" w:color="070000" w:fill="FFFFFF"/>
          <w:lang w:val="en-US" w:eastAsia="zh-CN" w:bidi="ar-SA"/>
        </w:rPr>
        <w:t>未成年人救助保护机构应当依法履行收留、抚养职责，开展服务应当遵守建筑、安全生产、食品安全、医疗卫生等有关法律法规政策和强制性标准的要求。</w:t>
      </w:r>
    </w:p>
    <w:p w14:paraId="25F59465">
      <w:pPr>
        <w:pStyle w:val="9"/>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tabs>
          <w:tab w:val="left" w:pos="0"/>
          <w:tab w:val="left" w:pos="420"/>
        </w:tabs>
        <w:kinsoku/>
        <w:wordWrap/>
        <w:overflowPunct w:val="0"/>
        <w:topLinePunct w:val="0"/>
        <w:bidi w:val="0"/>
        <w:adjustRightInd/>
        <w:snapToGrid/>
        <w:spacing w:before="0" w:beforeAutospacing="0" w:after="0" w:afterAutospacing="0" w:line="580" w:lineRule="exact"/>
        <w:ind w:left="0" w:leftChars="0" w:right="0"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color="070000" w:fill="FFFFFF"/>
          <w:lang w:val="en-US" w:eastAsia="zh-CN" w:bidi="ar-SA"/>
        </w:rPr>
      </w:pPr>
      <w:r>
        <w:rPr>
          <w:rFonts w:hint="eastAsia" w:ascii="仿宋_GB2312" w:hAnsi="仿宋_GB2312" w:eastAsia="仿宋_GB2312" w:cs="仿宋_GB2312"/>
          <w:i w:val="0"/>
          <w:caps w:val="0"/>
          <w:color w:val="333333"/>
          <w:spacing w:val="0"/>
          <w:kern w:val="2"/>
          <w:sz w:val="32"/>
          <w:szCs w:val="32"/>
          <w:shd w:val="clear" w:color="070000" w:fill="FFFFFF"/>
          <w:lang w:val="en-US" w:eastAsia="zh-CN" w:bidi="ar-SA"/>
        </w:rPr>
        <w:t>未成年人救助保护机构及其工作人员应当遵守职业道德规范，尊重未成年人人格尊严，不得歧视、侮辱、虐待未成年人，不得泄露或者非法向他人提供未成年人的个人隐私、个人信息。</w:t>
      </w:r>
    </w:p>
    <w:p w14:paraId="08769453">
      <w:pPr>
        <w:pStyle w:val="9"/>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tabs>
          <w:tab w:val="left" w:pos="420"/>
        </w:tabs>
        <w:kinsoku/>
        <w:wordWrap/>
        <w:overflowPunct w:val="0"/>
        <w:topLinePunct w:val="0"/>
        <w:bidi w:val="0"/>
        <w:adjustRightInd/>
        <w:snapToGrid/>
        <w:spacing w:before="0" w:beforeAutospacing="0" w:after="0" w:afterAutospacing="0" w:line="580" w:lineRule="exact"/>
        <w:ind w:left="0" w:leftChars="0" w:right="0" w:rightChars="0" w:firstLine="643" w:firstLineChars="200"/>
        <w:jc w:val="both"/>
        <w:textAlignment w:val="auto"/>
        <w:rPr>
          <w:rFonts w:hint="eastAsia" w:ascii="仿宋_GB2312" w:hAnsi="仿宋_GB2312" w:eastAsia="仿宋_GB2312" w:cs="仿宋_GB2312"/>
          <w:i w:val="0"/>
          <w:caps w:val="0"/>
          <w:color w:val="333333"/>
          <w:spacing w:val="0"/>
          <w:kern w:val="2"/>
          <w:sz w:val="32"/>
          <w:szCs w:val="32"/>
          <w:shd w:val="clear" w:color="070000" w:fill="FFFFFF"/>
          <w:lang w:val="en-US" w:eastAsia="zh-CN" w:bidi="ar-SA"/>
        </w:rPr>
      </w:pPr>
      <w:r>
        <w:rPr>
          <w:rFonts w:hint="eastAsia" w:ascii="仿宋_GB2312" w:hAnsi="仿宋_GB2312" w:eastAsia="仿宋_GB2312" w:cs="仿宋_GB2312"/>
          <w:b/>
          <w:bCs/>
          <w:i w:val="0"/>
          <w:caps w:val="0"/>
          <w:color w:val="333333"/>
          <w:spacing w:val="0"/>
          <w:kern w:val="2"/>
          <w:sz w:val="32"/>
          <w:szCs w:val="32"/>
          <w:shd w:val="clear" w:color="070000" w:fill="FFFFFF"/>
          <w:lang w:val="en-US" w:eastAsia="zh-CN" w:bidi="ar-SA"/>
        </w:rPr>
        <w:t xml:space="preserve">第六条 </w:t>
      </w:r>
      <w:r>
        <w:rPr>
          <w:rFonts w:hint="eastAsia" w:ascii="仿宋_GB2312" w:hAnsi="仿宋_GB2312" w:eastAsia="仿宋_GB2312" w:cs="仿宋_GB2312"/>
          <w:i w:val="0"/>
          <w:caps w:val="0"/>
          <w:color w:val="333333"/>
          <w:spacing w:val="0"/>
          <w:kern w:val="2"/>
          <w:sz w:val="32"/>
          <w:szCs w:val="32"/>
          <w:shd w:val="clear" w:color="070000" w:fill="FFFFFF"/>
          <w:lang w:val="en-US" w:eastAsia="zh-CN" w:bidi="ar-SA"/>
        </w:rPr>
        <w:t>县级以上地方人民政府民政部门应当积极推动将未成年人救助保护机构建设纳入本级人民政府国民经济和社会发展规划，不断提升未成年人救助保护机构服务质量和管理水平。</w:t>
      </w:r>
    </w:p>
    <w:p w14:paraId="4979D423">
      <w:pPr>
        <w:pStyle w:val="15"/>
        <w:keepNext w:val="0"/>
        <w:keepLines w:val="0"/>
        <w:pageBreakBefore w:val="0"/>
        <w:widowControl w:val="0"/>
        <w:numPr>
          <w:ilvl w:val="0"/>
          <w:numId w:val="0"/>
        </w:numPr>
        <w:tabs>
          <w:tab w:val="left" w:pos="0"/>
        </w:tabs>
        <w:kinsoku/>
        <w:wordWrap/>
        <w:overflowPunct w:val="0"/>
        <w:topLinePunct w:val="0"/>
        <w:bidi w:val="0"/>
        <w:spacing w:line="580" w:lineRule="exact"/>
        <w:ind w:left="0" w:leftChars="0" w:firstLine="643" w:firstLineChars="200"/>
        <w:textAlignment w:val="auto"/>
        <w:rPr>
          <w:rFonts w:hint="eastAsia" w:ascii="仿宋_GB2312" w:hAnsi="仿宋_GB2312" w:eastAsia="仿宋_GB2312" w:cs="仿宋_GB2312"/>
          <w:i w:val="0"/>
          <w:caps w:val="0"/>
          <w:color w:val="333333"/>
          <w:spacing w:val="0"/>
          <w:kern w:val="2"/>
          <w:sz w:val="32"/>
          <w:szCs w:val="32"/>
          <w:shd w:val="clear" w:color="070000" w:fill="FFFFFF"/>
          <w:lang w:val="en-US" w:eastAsia="zh-CN" w:bidi="ar-SA"/>
        </w:rPr>
      </w:pPr>
      <w:r>
        <w:rPr>
          <w:rFonts w:hint="eastAsia" w:ascii="仿宋_GB2312" w:hAnsi="仿宋_GB2312" w:eastAsia="仿宋_GB2312" w:cs="仿宋_GB2312"/>
          <w:b/>
          <w:bCs/>
          <w:i w:val="0"/>
          <w:caps w:val="0"/>
          <w:color w:val="333333"/>
          <w:spacing w:val="0"/>
          <w:kern w:val="2"/>
          <w:sz w:val="32"/>
          <w:szCs w:val="32"/>
          <w:shd w:val="clear" w:color="070000" w:fill="FFFFFF"/>
          <w:lang w:val="en-US" w:eastAsia="zh-CN" w:bidi="ar-SA"/>
        </w:rPr>
        <w:t xml:space="preserve">第七条 </w:t>
      </w:r>
      <w:r>
        <w:rPr>
          <w:rFonts w:hint="eastAsia" w:ascii="仿宋_GB2312" w:hAnsi="仿宋_GB2312" w:eastAsia="仿宋_GB2312" w:cs="仿宋_GB2312"/>
          <w:i w:val="0"/>
          <w:caps w:val="0"/>
          <w:color w:val="333333"/>
          <w:spacing w:val="0"/>
          <w:kern w:val="2"/>
          <w:sz w:val="32"/>
          <w:szCs w:val="32"/>
          <w:shd w:val="clear" w:color="070000" w:fill="FFFFFF"/>
          <w:lang w:val="en-US" w:eastAsia="zh-CN" w:bidi="ar-SA"/>
        </w:rPr>
        <w:t>鼓励自然人、法人或者非法人组织通过捐赠、设立公益慈善项目、提供志愿服务等方式，为未成年人救助保护机构提供支持。</w:t>
      </w:r>
    </w:p>
    <w:p w14:paraId="343C1294">
      <w:pPr>
        <w:pStyle w:val="15"/>
        <w:keepNext w:val="0"/>
        <w:keepLines w:val="0"/>
        <w:pageBreakBefore w:val="0"/>
        <w:widowControl w:val="0"/>
        <w:numPr>
          <w:ilvl w:val="0"/>
          <w:numId w:val="0"/>
        </w:numPr>
        <w:tabs>
          <w:tab w:val="left" w:pos="0"/>
        </w:tabs>
        <w:kinsoku/>
        <w:wordWrap/>
        <w:overflowPunct w:val="0"/>
        <w:topLinePunct w:val="0"/>
        <w:bidi w:val="0"/>
        <w:spacing w:line="580" w:lineRule="exact"/>
        <w:ind w:left="0" w:leftChars="0" w:firstLine="643" w:firstLineChars="200"/>
        <w:textAlignment w:val="auto"/>
        <w:rPr>
          <w:rFonts w:hint="eastAsia" w:ascii="仿宋_GB2312" w:hAnsi="仿宋_GB2312" w:eastAsia="仿宋_GB2312" w:cs="仿宋_GB2312"/>
          <w:i w:val="0"/>
          <w:caps w:val="0"/>
          <w:color w:val="333333"/>
          <w:spacing w:val="0"/>
          <w:kern w:val="2"/>
          <w:sz w:val="32"/>
          <w:szCs w:val="32"/>
          <w:shd w:val="clear" w:color="070000" w:fill="FFFFFF"/>
          <w:lang w:val="en-US" w:eastAsia="zh-CN" w:bidi="ar-SA"/>
        </w:rPr>
      </w:pPr>
      <w:r>
        <w:rPr>
          <w:rFonts w:hint="eastAsia" w:ascii="仿宋_GB2312" w:hAnsi="仿宋_GB2312" w:eastAsia="仿宋_GB2312" w:cs="仿宋_GB2312"/>
          <w:b/>
          <w:bCs/>
          <w:i w:val="0"/>
          <w:caps w:val="0"/>
          <w:color w:val="333333"/>
          <w:spacing w:val="0"/>
          <w:kern w:val="2"/>
          <w:sz w:val="32"/>
          <w:szCs w:val="32"/>
          <w:shd w:val="clear" w:color="070000" w:fill="FFFFFF"/>
          <w:lang w:val="en-US" w:eastAsia="zh-CN" w:bidi="ar-SA"/>
        </w:rPr>
        <w:t xml:space="preserve">第八条 </w:t>
      </w:r>
      <w:r>
        <w:rPr>
          <w:rFonts w:hint="eastAsia" w:ascii="仿宋_GB2312" w:hAnsi="仿宋_GB2312" w:eastAsia="仿宋_GB2312" w:cs="仿宋_GB2312"/>
          <w:i w:val="0"/>
          <w:caps w:val="0"/>
          <w:color w:val="333333"/>
          <w:spacing w:val="0"/>
          <w:kern w:val="2"/>
          <w:sz w:val="32"/>
          <w:szCs w:val="32"/>
          <w:shd w:val="clear" w:color="070000" w:fill="FFFFFF"/>
          <w:lang w:val="en-US" w:eastAsia="zh-CN" w:bidi="ar-SA"/>
        </w:rPr>
        <w:t>对在未成年人救助保护机构服务和管理工作中做出突出成绩的单位和个人，依照国家有关规定给予表彰和奖励。</w:t>
      </w:r>
    </w:p>
    <w:p w14:paraId="1D127A95">
      <w:pPr>
        <w:pStyle w:val="9"/>
        <w:keepNext w:val="0"/>
        <w:keepLines w:val="0"/>
        <w:pageBreakBefore w:val="0"/>
        <w:widowControl w:val="0"/>
        <w:pBdr>
          <w:top w:val="none" w:color="auto" w:sz="0" w:space="0"/>
          <w:left w:val="none" w:color="auto" w:sz="0" w:space="0"/>
          <w:bottom w:val="none" w:color="auto" w:sz="0" w:space="0"/>
          <w:right w:val="none" w:color="auto" w:sz="0" w:space="0"/>
        </w:pBdr>
        <w:wordWrap/>
        <w:overflowPunct w:val="0"/>
        <w:topLinePunct w:val="0"/>
        <w:bidi w:val="0"/>
        <w:spacing w:before="0" w:beforeAutospacing="0" w:after="0" w:afterAutospacing="0" w:line="580" w:lineRule="exact"/>
        <w:ind w:left="0" w:leftChars="0" w:right="0" w:firstLine="0" w:firstLineChars="0"/>
        <w:jc w:val="center"/>
        <w:rPr>
          <w:rFonts w:hint="eastAsia" w:ascii="仿宋_GB2312" w:hAnsi="仿宋_GB2312" w:eastAsia="仿宋_GB2312" w:cs="仿宋_GB2312"/>
          <w:i w:val="0"/>
          <w:caps w:val="0"/>
          <w:color w:val="333333"/>
          <w:spacing w:val="0"/>
          <w:kern w:val="2"/>
          <w:sz w:val="32"/>
          <w:szCs w:val="32"/>
          <w:shd w:val="clear" w:color="070000" w:fill="FFFFFF"/>
          <w:lang w:val="en-US" w:eastAsia="zh-CN" w:bidi="ar-SA"/>
        </w:rPr>
      </w:pPr>
      <w:r>
        <w:rPr>
          <w:rFonts w:hint="default" w:ascii="仿宋_GB2312" w:hAnsi="仿宋_GB2312" w:eastAsia="仿宋_GB2312" w:cs="仿宋_GB2312"/>
          <w:b/>
          <w:bCs/>
          <w:i w:val="0"/>
          <w:caps w:val="0"/>
          <w:color w:val="333333"/>
          <w:spacing w:val="0"/>
          <w:kern w:val="2"/>
          <w:sz w:val="32"/>
          <w:szCs w:val="32"/>
          <w:shd w:val="clear" w:color="070000" w:fill="FFFFFF"/>
          <w:lang w:val="en-US" w:eastAsia="zh-CN" w:bidi="ar-SA"/>
        </w:rPr>
        <w:t>第</w:t>
      </w:r>
      <w:r>
        <w:rPr>
          <w:rFonts w:hint="eastAsia" w:ascii="仿宋_GB2312" w:hAnsi="仿宋_GB2312" w:eastAsia="仿宋_GB2312" w:cs="仿宋_GB2312"/>
          <w:b/>
          <w:bCs/>
          <w:i w:val="0"/>
          <w:caps w:val="0"/>
          <w:color w:val="333333"/>
          <w:spacing w:val="0"/>
          <w:kern w:val="2"/>
          <w:sz w:val="32"/>
          <w:szCs w:val="32"/>
          <w:shd w:val="clear" w:color="070000" w:fill="FFFFFF"/>
          <w:lang w:val="en-US" w:eastAsia="zh-CN" w:bidi="ar-SA"/>
        </w:rPr>
        <w:t>二</w:t>
      </w:r>
      <w:r>
        <w:rPr>
          <w:rFonts w:hint="default" w:ascii="仿宋_GB2312" w:hAnsi="仿宋_GB2312" w:eastAsia="仿宋_GB2312" w:cs="仿宋_GB2312"/>
          <w:b/>
          <w:bCs/>
          <w:i w:val="0"/>
          <w:caps w:val="0"/>
          <w:color w:val="333333"/>
          <w:spacing w:val="0"/>
          <w:kern w:val="2"/>
          <w:sz w:val="32"/>
          <w:szCs w:val="32"/>
          <w:shd w:val="clear" w:color="070000" w:fill="FFFFFF"/>
          <w:lang w:val="en-US" w:eastAsia="zh-CN" w:bidi="ar-SA"/>
        </w:rPr>
        <w:t>章</w:t>
      </w:r>
      <w:r>
        <w:rPr>
          <w:rFonts w:hint="eastAsia" w:ascii="仿宋_GB2312" w:hAnsi="仿宋_GB2312" w:eastAsia="仿宋_GB2312" w:cs="仿宋_GB2312"/>
          <w:b/>
          <w:bCs/>
          <w:i w:val="0"/>
          <w:caps w:val="0"/>
          <w:color w:val="333333"/>
          <w:spacing w:val="0"/>
          <w:kern w:val="2"/>
          <w:sz w:val="32"/>
          <w:szCs w:val="32"/>
          <w:shd w:val="clear" w:color="070000" w:fill="FFFFFF"/>
          <w:lang w:val="en-US" w:eastAsia="zh-CN" w:bidi="ar-SA"/>
        </w:rPr>
        <w:t xml:space="preserve">  收留抚养</w:t>
      </w:r>
    </w:p>
    <w:p w14:paraId="136BE4E6">
      <w:pPr>
        <w:pStyle w:val="9"/>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tabs>
          <w:tab w:val="left" w:pos="0"/>
        </w:tabs>
        <w:wordWrap/>
        <w:overflowPunct w:val="0"/>
        <w:topLinePunct w:val="0"/>
        <w:bidi w:val="0"/>
        <w:adjustRightInd/>
        <w:snapToGrid/>
        <w:spacing w:before="0" w:beforeAutospacing="0" w:after="0" w:afterAutospacing="0" w:line="580" w:lineRule="exact"/>
        <w:ind w:left="0" w:leftChars="0" w:right="0" w:rightChars="0" w:firstLine="643" w:firstLineChars="200"/>
        <w:jc w:val="both"/>
        <w:textAlignment w:val="auto"/>
        <w:rPr>
          <w:rFonts w:hint="eastAsia" w:ascii="仿宋_GB2312" w:hAnsi="仿宋_GB2312" w:eastAsia="仿宋_GB2312" w:cs="仿宋_GB2312"/>
          <w:i w:val="0"/>
          <w:caps w:val="0"/>
          <w:color w:val="333333"/>
          <w:spacing w:val="0"/>
          <w:kern w:val="2"/>
          <w:sz w:val="32"/>
          <w:szCs w:val="32"/>
          <w:shd w:val="clear" w:color="070000" w:fill="FFFFFF"/>
          <w:lang w:val="en-US" w:eastAsia="zh-CN" w:bidi="ar-SA"/>
        </w:rPr>
      </w:pPr>
      <w:r>
        <w:rPr>
          <w:rFonts w:hint="eastAsia" w:ascii="仿宋_GB2312" w:hAnsi="仿宋_GB2312" w:eastAsia="仿宋_GB2312" w:cs="仿宋_GB2312"/>
          <w:b/>
          <w:bCs/>
          <w:i w:val="0"/>
          <w:caps w:val="0"/>
          <w:color w:val="333333"/>
          <w:spacing w:val="0"/>
          <w:kern w:val="2"/>
          <w:sz w:val="32"/>
          <w:szCs w:val="32"/>
          <w:shd w:val="clear" w:color="070000" w:fill="FFFFFF"/>
          <w:lang w:val="en-US" w:eastAsia="zh-CN" w:bidi="ar-SA"/>
        </w:rPr>
        <w:t xml:space="preserve">第九条 </w:t>
      </w:r>
      <w:r>
        <w:rPr>
          <w:rFonts w:hint="eastAsia" w:ascii="仿宋_GB2312" w:hAnsi="仿宋_GB2312" w:eastAsia="仿宋_GB2312" w:cs="仿宋_GB2312"/>
          <w:i w:val="0"/>
          <w:caps w:val="0"/>
          <w:color w:val="333333"/>
          <w:spacing w:val="0"/>
          <w:kern w:val="2"/>
          <w:sz w:val="32"/>
          <w:szCs w:val="32"/>
          <w:shd w:val="clear" w:color="070000" w:fill="FFFFFF"/>
          <w:lang w:val="en-US" w:eastAsia="zh-CN" w:bidi="ar-SA"/>
        </w:rPr>
        <w:t>未成年人救助保护机构应当收留、抚养下列由民政部门依法临时监护的未成年人：</w:t>
      </w:r>
    </w:p>
    <w:p w14:paraId="64691EA3">
      <w:pPr>
        <w:pStyle w:val="9"/>
        <w:keepNext w:val="0"/>
        <w:keepLines w:val="0"/>
        <w:pageBreakBefore w:val="0"/>
        <w:widowControl w:val="0"/>
        <w:pBdr>
          <w:top w:val="none" w:color="auto" w:sz="0" w:space="0"/>
          <w:left w:val="none" w:color="auto" w:sz="0" w:space="0"/>
          <w:bottom w:val="none" w:color="auto" w:sz="0" w:space="0"/>
          <w:right w:val="none" w:color="auto" w:sz="0" w:space="0"/>
        </w:pBdr>
        <w:wordWrap/>
        <w:overflowPunct w:val="0"/>
        <w:topLinePunct w:val="0"/>
        <w:bidi w:val="0"/>
        <w:adjustRightInd/>
        <w:spacing w:before="0" w:beforeAutospacing="0" w:after="0" w:afterAutospacing="0" w:line="580" w:lineRule="exact"/>
        <w:ind w:left="0" w:leftChars="0" w:right="0"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color="070000" w:fill="FFFFFF"/>
          <w:lang w:val="en-US" w:eastAsia="zh-CN" w:bidi="ar-SA"/>
        </w:rPr>
      </w:pPr>
      <w:r>
        <w:rPr>
          <w:rFonts w:hint="eastAsia" w:ascii="仿宋_GB2312" w:hAnsi="仿宋_GB2312" w:eastAsia="仿宋_GB2312" w:cs="仿宋_GB2312"/>
          <w:i w:val="0"/>
          <w:caps w:val="0"/>
          <w:color w:val="333333"/>
          <w:spacing w:val="0"/>
          <w:kern w:val="2"/>
          <w:sz w:val="32"/>
          <w:szCs w:val="32"/>
          <w:shd w:val="clear" w:color="070000" w:fill="FFFFFF"/>
          <w:lang w:val="en-US" w:eastAsia="zh-CN" w:bidi="ar-SA"/>
        </w:rPr>
        <w:t>（一）流浪乞讨或者身份不明，暂时查找不到父母或者其他监护人的；</w:t>
      </w:r>
    </w:p>
    <w:p w14:paraId="3BFAE6C5">
      <w:pPr>
        <w:pStyle w:val="9"/>
        <w:keepNext w:val="0"/>
        <w:keepLines w:val="0"/>
        <w:pageBreakBefore w:val="0"/>
        <w:widowControl w:val="0"/>
        <w:pBdr>
          <w:top w:val="none" w:color="auto" w:sz="0" w:space="0"/>
          <w:left w:val="none" w:color="auto" w:sz="0" w:space="0"/>
          <w:bottom w:val="none" w:color="auto" w:sz="0" w:space="0"/>
          <w:right w:val="none" w:color="auto" w:sz="0" w:space="0"/>
        </w:pBdr>
        <w:wordWrap/>
        <w:overflowPunct w:val="0"/>
        <w:topLinePunct w:val="0"/>
        <w:bidi w:val="0"/>
        <w:adjustRightInd/>
        <w:spacing w:before="0" w:beforeAutospacing="0" w:after="0" w:afterAutospacing="0" w:line="580" w:lineRule="exact"/>
        <w:ind w:left="0" w:leftChars="0" w:right="0"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color="070000" w:fill="FFFFFF"/>
          <w:lang w:val="en-US" w:eastAsia="zh-CN" w:bidi="ar-SA"/>
        </w:rPr>
      </w:pPr>
      <w:r>
        <w:rPr>
          <w:rFonts w:hint="eastAsia" w:ascii="仿宋_GB2312" w:hAnsi="仿宋_GB2312" w:eastAsia="仿宋_GB2312" w:cs="仿宋_GB2312"/>
          <w:i w:val="0"/>
          <w:caps w:val="0"/>
          <w:color w:val="333333"/>
          <w:spacing w:val="0"/>
          <w:kern w:val="2"/>
          <w:sz w:val="32"/>
          <w:szCs w:val="32"/>
          <w:shd w:val="clear" w:color="070000" w:fill="FFFFFF"/>
          <w:lang w:val="en-US" w:eastAsia="zh-CN" w:bidi="ar-SA"/>
        </w:rPr>
        <w:t>（二）监护人下落不明且无其他人可以担任监护人的；</w:t>
      </w:r>
    </w:p>
    <w:p w14:paraId="5818D331">
      <w:pPr>
        <w:pStyle w:val="9"/>
        <w:keepNext w:val="0"/>
        <w:keepLines w:val="0"/>
        <w:pageBreakBefore w:val="0"/>
        <w:widowControl w:val="0"/>
        <w:pBdr>
          <w:top w:val="none" w:color="auto" w:sz="0" w:space="0"/>
          <w:left w:val="none" w:color="auto" w:sz="0" w:space="0"/>
          <w:bottom w:val="none" w:color="auto" w:sz="0" w:space="0"/>
          <w:right w:val="none" w:color="auto" w:sz="0" w:space="0"/>
        </w:pBdr>
        <w:wordWrap/>
        <w:overflowPunct w:val="0"/>
        <w:topLinePunct w:val="0"/>
        <w:bidi w:val="0"/>
        <w:adjustRightInd/>
        <w:spacing w:before="0" w:beforeAutospacing="0" w:after="0" w:afterAutospacing="0" w:line="580" w:lineRule="exact"/>
        <w:ind w:left="0" w:leftChars="0" w:right="0"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color="070000" w:fill="FFFFFF"/>
          <w:lang w:val="en-US" w:eastAsia="zh-CN" w:bidi="ar-SA"/>
        </w:rPr>
      </w:pPr>
      <w:r>
        <w:rPr>
          <w:rFonts w:hint="eastAsia" w:ascii="仿宋_GB2312" w:hAnsi="仿宋_GB2312" w:eastAsia="仿宋_GB2312" w:cs="仿宋_GB2312"/>
          <w:i w:val="0"/>
          <w:caps w:val="0"/>
          <w:color w:val="333333"/>
          <w:spacing w:val="0"/>
          <w:kern w:val="2"/>
          <w:sz w:val="32"/>
          <w:szCs w:val="32"/>
          <w:shd w:val="clear" w:color="070000" w:fill="FFFFFF"/>
          <w:lang w:val="en-US" w:eastAsia="zh-CN" w:bidi="ar-SA"/>
        </w:rPr>
        <w:t>（三）监护人因自身客观原因或者因发生自然灾害、事故灾难、公共卫生事件等突发事件不能履行监护职责，导致监护缺失的；</w:t>
      </w:r>
    </w:p>
    <w:p w14:paraId="41C23006">
      <w:pPr>
        <w:pStyle w:val="9"/>
        <w:keepNext w:val="0"/>
        <w:keepLines w:val="0"/>
        <w:pageBreakBefore w:val="0"/>
        <w:widowControl w:val="0"/>
        <w:pBdr>
          <w:top w:val="none" w:color="auto" w:sz="0" w:space="0"/>
          <w:left w:val="none" w:color="auto" w:sz="0" w:space="0"/>
          <w:bottom w:val="none" w:color="auto" w:sz="0" w:space="0"/>
          <w:right w:val="none" w:color="auto" w:sz="0" w:space="0"/>
        </w:pBdr>
        <w:wordWrap/>
        <w:overflowPunct w:val="0"/>
        <w:topLinePunct w:val="0"/>
        <w:bidi w:val="0"/>
        <w:adjustRightInd/>
        <w:spacing w:before="0" w:beforeAutospacing="0" w:after="0" w:afterAutospacing="0" w:line="580" w:lineRule="exact"/>
        <w:ind w:left="0" w:leftChars="0" w:right="0"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color="070000" w:fill="FFFFFF"/>
          <w:lang w:val="en-US" w:eastAsia="zh-CN" w:bidi="ar-SA"/>
        </w:rPr>
      </w:pPr>
      <w:r>
        <w:rPr>
          <w:rFonts w:hint="eastAsia" w:ascii="仿宋_GB2312" w:hAnsi="仿宋_GB2312" w:eastAsia="仿宋_GB2312" w:cs="仿宋_GB2312"/>
          <w:i w:val="0"/>
          <w:caps w:val="0"/>
          <w:color w:val="333333"/>
          <w:spacing w:val="0"/>
          <w:kern w:val="2"/>
          <w:sz w:val="32"/>
          <w:szCs w:val="32"/>
          <w:shd w:val="clear" w:color="070000" w:fill="FFFFFF"/>
          <w:lang w:val="en-US" w:eastAsia="zh-CN" w:bidi="ar-SA"/>
        </w:rPr>
        <w:t>（四）监护人拒绝或者怠于履行监护职责，导致处于无人照料状态的；</w:t>
      </w:r>
    </w:p>
    <w:p w14:paraId="05C07C31">
      <w:pPr>
        <w:pStyle w:val="9"/>
        <w:keepNext w:val="0"/>
        <w:keepLines w:val="0"/>
        <w:pageBreakBefore w:val="0"/>
        <w:widowControl w:val="0"/>
        <w:pBdr>
          <w:top w:val="none" w:color="auto" w:sz="0" w:space="0"/>
          <w:left w:val="none" w:color="auto" w:sz="0" w:space="0"/>
          <w:bottom w:val="none" w:color="auto" w:sz="0" w:space="0"/>
          <w:right w:val="none" w:color="auto" w:sz="0" w:space="0"/>
        </w:pBdr>
        <w:wordWrap/>
        <w:overflowPunct w:val="0"/>
        <w:topLinePunct w:val="0"/>
        <w:bidi w:val="0"/>
        <w:adjustRightInd/>
        <w:spacing w:before="0" w:beforeAutospacing="0" w:after="0" w:afterAutospacing="0" w:line="580" w:lineRule="exact"/>
        <w:ind w:left="0" w:leftChars="0" w:right="0"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color="070000" w:fill="FFFFFF"/>
          <w:lang w:val="en-US" w:eastAsia="zh-CN" w:bidi="ar-SA"/>
        </w:rPr>
      </w:pPr>
      <w:r>
        <w:rPr>
          <w:rFonts w:hint="eastAsia" w:ascii="仿宋_GB2312" w:hAnsi="仿宋_GB2312" w:eastAsia="仿宋_GB2312" w:cs="仿宋_GB2312"/>
          <w:i w:val="0"/>
          <w:caps w:val="0"/>
          <w:color w:val="333333"/>
          <w:spacing w:val="0"/>
          <w:kern w:val="2"/>
          <w:sz w:val="32"/>
          <w:szCs w:val="32"/>
          <w:shd w:val="clear" w:color="070000" w:fill="FFFFFF"/>
          <w:lang w:val="en-US" w:eastAsia="zh-CN" w:bidi="ar-SA"/>
        </w:rPr>
        <w:t>（五）监护人教唆、利用未成年人实施违法犯罪行为，需要被带离安置的；</w:t>
      </w:r>
    </w:p>
    <w:p w14:paraId="53890752">
      <w:pPr>
        <w:pStyle w:val="9"/>
        <w:keepNext w:val="0"/>
        <w:keepLines w:val="0"/>
        <w:pageBreakBefore w:val="0"/>
        <w:widowControl w:val="0"/>
        <w:pBdr>
          <w:top w:val="none" w:color="auto" w:sz="0" w:space="0"/>
          <w:left w:val="none" w:color="auto" w:sz="0" w:space="0"/>
          <w:bottom w:val="none" w:color="auto" w:sz="0" w:space="0"/>
          <w:right w:val="none" w:color="auto" w:sz="0" w:space="0"/>
        </w:pBdr>
        <w:wordWrap/>
        <w:overflowPunct w:val="0"/>
        <w:topLinePunct w:val="0"/>
        <w:bidi w:val="0"/>
        <w:adjustRightInd/>
        <w:spacing w:before="0" w:beforeAutospacing="0" w:after="0" w:afterAutospacing="0" w:line="580" w:lineRule="exact"/>
        <w:ind w:left="0" w:leftChars="0" w:right="0"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color="070000" w:fill="FFFFFF"/>
          <w:lang w:val="en-US" w:eastAsia="zh-CN" w:bidi="ar-SA"/>
        </w:rPr>
      </w:pPr>
      <w:r>
        <w:rPr>
          <w:rFonts w:hint="eastAsia" w:ascii="仿宋_GB2312" w:hAnsi="仿宋_GB2312" w:eastAsia="仿宋_GB2312" w:cs="仿宋_GB2312"/>
          <w:i w:val="0"/>
          <w:caps w:val="0"/>
          <w:color w:val="333333"/>
          <w:spacing w:val="0"/>
          <w:kern w:val="2"/>
          <w:sz w:val="32"/>
          <w:szCs w:val="32"/>
          <w:shd w:val="clear" w:color="070000" w:fill="FFFFFF"/>
          <w:lang w:val="en-US" w:eastAsia="zh-CN" w:bidi="ar-SA"/>
        </w:rPr>
        <w:t>（六）遭受监护人严重伤害或者面临人身安全威胁，需要被紧急安置的；</w:t>
      </w:r>
    </w:p>
    <w:p w14:paraId="5D6BB5EE">
      <w:pPr>
        <w:pStyle w:val="9"/>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tabs>
          <w:tab w:val="left" w:pos="0"/>
        </w:tabs>
        <w:wordWrap/>
        <w:overflowPunct w:val="0"/>
        <w:topLinePunct w:val="0"/>
        <w:bidi w:val="0"/>
        <w:snapToGrid/>
        <w:spacing w:before="0" w:beforeAutospacing="0" w:after="0" w:afterAutospacing="0" w:line="580" w:lineRule="exact"/>
        <w:ind w:left="0" w:leftChars="0" w:firstLine="640" w:firstLineChars="200"/>
        <w:jc w:val="both"/>
        <w:rPr>
          <w:rFonts w:hint="eastAsia" w:ascii="仿宋_GB2312" w:hAnsi="仿宋_GB2312" w:eastAsia="仿宋_GB2312" w:cs="仿宋_GB2312"/>
          <w:i w:val="0"/>
          <w:caps w:val="0"/>
          <w:color w:val="333333"/>
          <w:spacing w:val="0"/>
          <w:kern w:val="2"/>
          <w:sz w:val="32"/>
          <w:szCs w:val="32"/>
          <w:shd w:val="clear" w:color="070000" w:fill="FFFFFF"/>
          <w:lang w:val="en-US" w:eastAsia="zh-CN" w:bidi="ar-SA"/>
        </w:rPr>
      </w:pPr>
      <w:r>
        <w:rPr>
          <w:rFonts w:hint="eastAsia" w:ascii="仿宋_GB2312" w:hAnsi="仿宋_GB2312" w:eastAsia="仿宋_GB2312" w:cs="仿宋_GB2312"/>
          <w:i w:val="0"/>
          <w:caps w:val="0"/>
          <w:color w:val="333333"/>
          <w:spacing w:val="0"/>
          <w:kern w:val="2"/>
          <w:sz w:val="32"/>
          <w:szCs w:val="32"/>
          <w:shd w:val="clear" w:color="070000" w:fill="FFFFFF"/>
          <w:lang w:val="en-US" w:eastAsia="zh-CN" w:bidi="ar-SA"/>
        </w:rPr>
        <w:t>（七）法律规定的其他未成年人。</w:t>
      </w:r>
    </w:p>
    <w:p w14:paraId="41C50EDA">
      <w:pPr>
        <w:pStyle w:val="9"/>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tabs>
          <w:tab w:val="left" w:pos="0"/>
        </w:tabs>
        <w:wordWrap/>
        <w:overflowPunct w:val="0"/>
        <w:topLinePunct w:val="0"/>
        <w:bidi w:val="0"/>
        <w:adjustRightInd/>
        <w:snapToGrid/>
        <w:spacing w:before="0" w:beforeAutospacing="0" w:after="0" w:afterAutospacing="0" w:line="580" w:lineRule="exact"/>
        <w:ind w:left="0" w:leftChars="0" w:right="0" w:rightChars="0" w:firstLine="643" w:firstLineChars="200"/>
        <w:jc w:val="both"/>
        <w:textAlignment w:val="auto"/>
        <w:rPr>
          <w:rFonts w:hint="eastAsia" w:ascii="仿宋_GB2312" w:hAnsi="仿宋_GB2312" w:eastAsia="仿宋_GB2312" w:cs="仿宋_GB2312"/>
          <w:i w:val="0"/>
          <w:caps w:val="0"/>
          <w:color w:val="333333"/>
          <w:spacing w:val="0"/>
          <w:kern w:val="2"/>
          <w:sz w:val="32"/>
          <w:szCs w:val="32"/>
          <w:shd w:val="clear" w:color="070000" w:fill="FFFFFF"/>
          <w:lang w:val="en-US" w:eastAsia="zh-CN" w:bidi="ar-SA"/>
        </w:rPr>
      </w:pPr>
      <w:r>
        <w:rPr>
          <w:rFonts w:hint="eastAsia" w:ascii="仿宋_GB2312" w:hAnsi="仿宋_GB2312" w:eastAsia="仿宋_GB2312" w:cs="仿宋_GB2312"/>
          <w:b/>
          <w:bCs/>
          <w:i w:val="0"/>
          <w:caps w:val="0"/>
          <w:color w:val="333333"/>
          <w:spacing w:val="0"/>
          <w:kern w:val="2"/>
          <w:sz w:val="32"/>
          <w:szCs w:val="32"/>
          <w:shd w:val="clear" w:color="070000" w:fill="FFFFFF"/>
          <w:lang w:val="en-US" w:eastAsia="zh-CN" w:bidi="ar-SA"/>
        </w:rPr>
        <w:t xml:space="preserve">第十条 </w:t>
      </w:r>
      <w:r>
        <w:rPr>
          <w:rFonts w:hint="eastAsia" w:ascii="仿宋_GB2312" w:hAnsi="仿宋_GB2312" w:eastAsia="仿宋_GB2312" w:cs="仿宋_GB2312"/>
          <w:i w:val="0"/>
          <w:caps w:val="0"/>
          <w:color w:val="333333"/>
          <w:spacing w:val="0"/>
          <w:kern w:val="2"/>
          <w:sz w:val="32"/>
          <w:szCs w:val="32"/>
          <w:shd w:val="clear" w:color="070000" w:fill="FFFFFF"/>
          <w:lang w:val="en-US" w:eastAsia="zh-CN" w:bidi="ar-SA"/>
        </w:rPr>
        <w:t>未成年人救助保护机构接收由民政部门依法临时监护的未成年人，应当按程序办理进入机构手续，并建立档案。</w:t>
      </w:r>
    </w:p>
    <w:p w14:paraId="27BF2E11">
      <w:pPr>
        <w:pStyle w:val="9"/>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tabs>
          <w:tab w:val="left" w:pos="0"/>
        </w:tabs>
        <w:wordWrap/>
        <w:overflowPunct w:val="0"/>
        <w:topLinePunct w:val="0"/>
        <w:bidi w:val="0"/>
        <w:adjustRightInd/>
        <w:snapToGrid/>
        <w:spacing w:before="0" w:beforeAutospacing="0" w:after="0" w:afterAutospacing="0" w:line="580" w:lineRule="exact"/>
        <w:ind w:left="0" w:leftChars="0" w:right="0" w:rightChars="0" w:firstLine="643" w:firstLineChars="200"/>
        <w:jc w:val="both"/>
        <w:textAlignment w:val="auto"/>
        <w:rPr>
          <w:rFonts w:hint="eastAsia" w:ascii="仿宋_GB2312" w:hAnsi="仿宋_GB2312" w:eastAsia="仿宋_GB2312" w:cs="仿宋_GB2312"/>
          <w:i w:val="0"/>
          <w:caps w:val="0"/>
          <w:color w:val="333333"/>
          <w:spacing w:val="0"/>
          <w:kern w:val="2"/>
          <w:sz w:val="32"/>
          <w:szCs w:val="32"/>
          <w:shd w:val="clear" w:color="070000" w:fill="FFFFFF"/>
          <w:lang w:val="en-US" w:eastAsia="zh-CN" w:bidi="ar-SA"/>
        </w:rPr>
      </w:pPr>
      <w:r>
        <w:rPr>
          <w:rFonts w:hint="eastAsia" w:ascii="仿宋_GB2312" w:hAnsi="仿宋_GB2312" w:eastAsia="仿宋_GB2312" w:cs="仿宋_GB2312"/>
          <w:b/>
          <w:bCs/>
          <w:i w:val="0"/>
          <w:caps w:val="0"/>
          <w:color w:val="333333"/>
          <w:spacing w:val="0"/>
          <w:kern w:val="2"/>
          <w:sz w:val="32"/>
          <w:szCs w:val="32"/>
          <w:shd w:val="clear" w:color="070000" w:fill="FFFFFF"/>
          <w:lang w:val="en-US" w:eastAsia="zh-CN" w:bidi="ar-SA"/>
        </w:rPr>
        <w:t xml:space="preserve">第十一条 </w:t>
      </w:r>
      <w:r>
        <w:rPr>
          <w:rFonts w:hint="eastAsia" w:ascii="仿宋_GB2312" w:hAnsi="仿宋_GB2312" w:eastAsia="仿宋_GB2312" w:cs="仿宋_GB2312"/>
          <w:i w:val="0"/>
          <w:caps w:val="0"/>
          <w:color w:val="333333"/>
          <w:spacing w:val="0"/>
          <w:kern w:val="2"/>
          <w:sz w:val="32"/>
          <w:szCs w:val="32"/>
          <w:shd w:val="clear" w:color="070000" w:fill="FFFFFF"/>
          <w:lang w:val="en-US" w:eastAsia="zh-CN" w:bidi="ar-SA"/>
        </w:rPr>
        <w:t>未成年人救助保护机构接收未成年人后，应当及时送医疗卫生机构进行健康体检和传染病筛查。确实无法及时送医疗卫生机构的，应当先行隔离照料。</w:t>
      </w:r>
    </w:p>
    <w:p w14:paraId="3A0D2BCF">
      <w:pPr>
        <w:pStyle w:val="9"/>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tabs>
          <w:tab w:val="left" w:pos="0"/>
        </w:tabs>
        <w:wordWrap/>
        <w:overflowPunct w:val="0"/>
        <w:topLinePunct w:val="0"/>
        <w:bidi w:val="0"/>
        <w:adjustRightInd/>
        <w:snapToGrid/>
        <w:spacing w:before="0" w:beforeAutospacing="0" w:after="0" w:afterAutospacing="0" w:line="580" w:lineRule="exact"/>
        <w:ind w:left="0" w:leftChars="0" w:right="0" w:rightChars="0" w:firstLine="643" w:firstLineChars="200"/>
        <w:jc w:val="both"/>
        <w:textAlignment w:val="auto"/>
        <w:rPr>
          <w:rFonts w:hint="eastAsia" w:ascii="仿宋_GB2312" w:hAnsi="仿宋_GB2312" w:eastAsia="仿宋_GB2312" w:cs="仿宋_GB2312"/>
          <w:i w:val="0"/>
          <w:caps w:val="0"/>
          <w:color w:val="333333"/>
          <w:spacing w:val="0"/>
          <w:kern w:val="2"/>
          <w:sz w:val="32"/>
          <w:szCs w:val="32"/>
          <w:shd w:val="clear" w:color="070000" w:fill="FFFFFF"/>
          <w:lang w:val="en-US" w:eastAsia="zh-CN" w:bidi="ar-SA"/>
        </w:rPr>
      </w:pPr>
      <w:r>
        <w:rPr>
          <w:rFonts w:hint="eastAsia" w:ascii="仿宋_GB2312" w:hAnsi="仿宋_GB2312" w:eastAsia="仿宋_GB2312" w:cs="仿宋_GB2312"/>
          <w:b/>
          <w:bCs/>
          <w:i w:val="0"/>
          <w:caps w:val="0"/>
          <w:color w:val="333333"/>
          <w:spacing w:val="0"/>
          <w:kern w:val="2"/>
          <w:sz w:val="32"/>
          <w:szCs w:val="32"/>
          <w:shd w:val="clear" w:color="070000" w:fill="FFFFFF"/>
          <w:lang w:val="en-US" w:eastAsia="zh-CN" w:bidi="ar-SA"/>
        </w:rPr>
        <w:t xml:space="preserve">第十二条 </w:t>
      </w:r>
      <w:r>
        <w:rPr>
          <w:rFonts w:hint="eastAsia" w:ascii="仿宋_GB2312" w:hAnsi="仿宋_GB2312" w:eastAsia="仿宋_GB2312" w:cs="仿宋_GB2312"/>
          <w:i w:val="0"/>
          <w:caps w:val="0"/>
          <w:color w:val="333333"/>
          <w:spacing w:val="0"/>
          <w:kern w:val="2"/>
          <w:sz w:val="32"/>
          <w:szCs w:val="32"/>
          <w:shd w:val="clear" w:color="070000" w:fill="FFFFFF"/>
          <w:lang w:val="en-US" w:eastAsia="zh-CN" w:bidi="ar-SA"/>
        </w:rPr>
        <w:t>对于流浪乞讨或者身份不明，暂时查找不到父母或者其他监护人的未成年人，未成年人救助保护机构应当配合公安机关开展寻亲工作。</w:t>
      </w:r>
    </w:p>
    <w:p w14:paraId="281A6753">
      <w:pPr>
        <w:pStyle w:val="16"/>
        <w:keepNext w:val="0"/>
        <w:keepLines w:val="0"/>
        <w:pageBreakBefore w:val="0"/>
        <w:widowControl w:val="0"/>
        <w:numPr>
          <w:ilvl w:val="0"/>
          <w:numId w:val="0"/>
        </w:numPr>
        <w:tabs>
          <w:tab w:val="left" w:pos="0"/>
        </w:tabs>
        <w:wordWrap/>
        <w:overflowPunct w:val="0"/>
        <w:topLinePunct w:val="0"/>
        <w:bidi w:val="0"/>
        <w:adjustRightInd/>
        <w:spacing w:line="580" w:lineRule="exact"/>
        <w:ind w:left="0" w:leftChars="0" w:firstLine="643" w:firstLineChars="200"/>
        <w:textAlignment w:val="auto"/>
        <w:rPr>
          <w:rFonts w:hint="eastAsia" w:ascii="仿宋_GB2312" w:hAnsi="仿宋_GB2312" w:eastAsia="仿宋_GB2312" w:cs="仿宋_GB2312"/>
          <w:i w:val="0"/>
          <w:caps w:val="0"/>
          <w:color w:val="333333"/>
          <w:spacing w:val="0"/>
          <w:kern w:val="2"/>
          <w:sz w:val="32"/>
          <w:szCs w:val="32"/>
          <w:shd w:val="clear" w:color="070000" w:fill="FFFFFF"/>
          <w:lang w:val="en-US" w:eastAsia="zh-CN" w:bidi="ar-SA"/>
        </w:rPr>
      </w:pPr>
      <w:r>
        <w:rPr>
          <w:rFonts w:hint="eastAsia" w:ascii="仿宋_GB2312" w:hAnsi="仿宋_GB2312" w:eastAsia="仿宋_GB2312" w:cs="仿宋_GB2312"/>
          <w:b/>
          <w:bCs/>
          <w:i w:val="0"/>
          <w:caps w:val="0"/>
          <w:color w:val="333333"/>
          <w:spacing w:val="0"/>
          <w:kern w:val="2"/>
          <w:sz w:val="32"/>
          <w:szCs w:val="32"/>
          <w:shd w:val="clear" w:color="070000" w:fill="FFFFFF"/>
          <w:lang w:val="en-US" w:eastAsia="zh-CN" w:bidi="ar-SA"/>
        </w:rPr>
        <w:t>第十三条</w:t>
      </w:r>
      <w:r>
        <w:rPr>
          <w:rFonts w:hint="eastAsia" w:ascii="仿宋_GB2312" w:hAnsi="仿宋_GB2312" w:cs="仿宋_GB2312"/>
          <w:b/>
          <w:bCs/>
          <w:i w:val="0"/>
          <w:caps w:val="0"/>
          <w:color w:val="333333"/>
          <w:spacing w:val="0"/>
          <w:kern w:val="2"/>
          <w:sz w:val="32"/>
          <w:szCs w:val="32"/>
          <w:shd w:val="clear" w:color="070000" w:fill="FFFFFF"/>
          <w:lang w:val="en-US" w:eastAsia="zh-CN" w:bidi="ar-SA"/>
        </w:rPr>
        <w:t xml:space="preserve"> </w:t>
      </w:r>
      <w:r>
        <w:rPr>
          <w:rFonts w:hint="eastAsia" w:ascii="仿宋_GB2312" w:hAnsi="仿宋_GB2312" w:eastAsia="仿宋_GB2312" w:cs="仿宋_GB2312"/>
          <w:i w:val="0"/>
          <w:caps w:val="0"/>
          <w:color w:val="333333"/>
          <w:spacing w:val="0"/>
          <w:kern w:val="2"/>
          <w:sz w:val="32"/>
          <w:szCs w:val="32"/>
          <w:shd w:val="clear" w:color="070000" w:fill="FFFFFF"/>
          <w:lang w:val="en-US" w:eastAsia="zh-CN" w:bidi="ar-SA"/>
        </w:rPr>
        <w:t>未成年人救助保护机构应当提供饮食、起居、清洁、卫生等生活照料服务，开展适合未成年人的文化、体育、娱乐活动。</w:t>
      </w:r>
    </w:p>
    <w:p w14:paraId="4A32E8E2">
      <w:pPr>
        <w:pStyle w:val="16"/>
        <w:keepNext w:val="0"/>
        <w:keepLines w:val="0"/>
        <w:pageBreakBefore w:val="0"/>
        <w:widowControl w:val="0"/>
        <w:numPr>
          <w:ilvl w:val="0"/>
          <w:numId w:val="0"/>
        </w:numPr>
        <w:tabs>
          <w:tab w:val="left" w:pos="0"/>
        </w:tabs>
        <w:wordWrap/>
        <w:overflowPunct w:val="0"/>
        <w:topLinePunct w:val="0"/>
        <w:bidi w:val="0"/>
        <w:adjustRightInd/>
        <w:spacing w:line="580" w:lineRule="exact"/>
        <w:ind w:left="0" w:leftChars="0" w:firstLine="640" w:firstLineChars="200"/>
        <w:textAlignment w:val="auto"/>
        <w:rPr>
          <w:rFonts w:hint="eastAsia" w:ascii="仿宋_GB2312" w:hAnsi="仿宋_GB2312" w:eastAsia="仿宋_GB2312" w:cs="仿宋_GB2312"/>
          <w:i w:val="0"/>
          <w:caps w:val="0"/>
          <w:color w:val="333333"/>
          <w:spacing w:val="0"/>
          <w:kern w:val="2"/>
          <w:sz w:val="32"/>
          <w:szCs w:val="32"/>
          <w:shd w:val="clear" w:color="070000" w:fill="FFFFFF"/>
          <w:lang w:val="en-US" w:eastAsia="zh-CN" w:bidi="ar-SA"/>
        </w:rPr>
      </w:pPr>
      <w:r>
        <w:rPr>
          <w:rFonts w:hint="eastAsia" w:ascii="仿宋_GB2312" w:hAnsi="仿宋_GB2312" w:eastAsia="仿宋_GB2312" w:cs="仿宋_GB2312"/>
          <w:i w:val="0"/>
          <w:caps w:val="0"/>
          <w:color w:val="333333"/>
          <w:spacing w:val="0"/>
          <w:kern w:val="2"/>
          <w:sz w:val="32"/>
          <w:szCs w:val="32"/>
          <w:shd w:val="clear" w:color="070000" w:fill="FFFFFF"/>
          <w:lang w:val="en-US" w:eastAsia="zh-CN" w:bidi="ar-SA"/>
        </w:rPr>
        <w:t>对于六周岁以上未成年人，未成年人救助保护机构应当按照性别区分生活区域。女性未成年人应当由女性工作人员提供前款规定的生活照料服务。</w:t>
      </w:r>
    </w:p>
    <w:p w14:paraId="0F257C31">
      <w:pPr>
        <w:pStyle w:val="16"/>
        <w:keepNext w:val="0"/>
        <w:keepLines w:val="0"/>
        <w:pageBreakBefore w:val="0"/>
        <w:widowControl w:val="0"/>
        <w:numPr>
          <w:ilvl w:val="0"/>
          <w:numId w:val="0"/>
        </w:numPr>
        <w:tabs>
          <w:tab w:val="left" w:pos="0"/>
        </w:tabs>
        <w:wordWrap/>
        <w:overflowPunct w:val="0"/>
        <w:topLinePunct w:val="0"/>
        <w:bidi w:val="0"/>
        <w:adjustRightInd/>
        <w:spacing w:line="580" w:lineRule="exact"/>
        <w:ind w:left="0" w:leftChars="0" w:firstLine="643" w:firstLineChars="200"/>
        <w:textAlignment w:val="auto"/>
        <w:rPr>
          <w:rFonts w:hint="eastAsia" w:ascii="仿宋_GB2312" w:hAnsi="仿宋_GB2312" w:eastAsia="仿宋_GB2312" w:cs="仿宋_GB2312"/>
          <w:i w:val="0"/>
          <w:caps w:val="0"/>
          <w:color w:val="333333"/>
          <w:spacing w:val="0"/>
          <w:kern w:val="2"/>
          <w:sz w:val="32"/>
          <w:szCs w:val="32"/>
          <w:shd w:val="clear" w:color="070000" w:fill="FFFFFF"/>
          <w:lang w:val="en-US" w:eastAsia="zh-CN" w:bidi="ar-SA"/>
        </w:rPr>
      </w:pPr>
      <w:r>
        <w:rPr>
          <w:rFonts w:hint="eastAsia" w:ascii="仿宋_GB2312" w:hAnsi="仿宋_GB2312" w:eastAsia="仿宋_GB2312" w:cs="仿宋_GB2312"/>
          <w:b/>
          <w:bCs/>
          <w:i w:val="0"/>
          <w:caps w:val="0"/>
          <w:color w:val="333333"/>
          <w:spacing w:val="0"/>
          <w:kern w:val="2"/>
          <w:sz w:val="32"/>
          <w:szCs w:val="32"/>
          <w:shd w:val="clear" w:color="070000" w:fill="FFFFFF"/>
          <w:lang w:val="en-US" w:eastAsia="zh-CN" w:bidi="ar-SA"/>
        </w:rPr>
        <w:t>第十四条</w:t>
      </w:r>
      <w:r>
        <w:rPr>
          <w:rFonts w:hint="eastAsia" w:ascii="仿宋_GB2312" w:hAnsi="仿宋_GB2312" w:cs="仿宋_GB2312"/>
          <w:b/>
          <w:bCs/>
          <w:i w:val="0"/>
          <w:caps w:val="0"/>
          <w:color w:val="333333"/>
          <w:spacing w:val="0"/>
          <w:kern w:val="2"/>
          <w:sz w:val="32"/>
          <w:szCs w:val="32"/>
          <w:shd w:val="clear" w:color="070000" w:fill="FFFFFF"/>
          <w:lang w:val="en-US" w:eastAsia="zh-CN" w:bidi="ar-SA"/>
        </w:rPr>
        <w:t xml:space="preserve"> </w:t>
      </w:r>
      <w:r>
        <w:rPr>
          <w:rFonts w:hint="eastAsia" w:ascii="仿宋_GB2312" w:hAnsi="仿宋_GB2312" w:eastAsia="仿宋_GB2312" w:cs="仿宋_GB2312"/>
          <w:i w:val="0"/>
          <w:caps w:val="0"/>
          <w:color w:val="333333"/>
          <w:spacing w:val="0"/>
          <w:kern w:val="2"/>
          <w:sz w:val="32"/>
          <w:szCs w:val="32"/>
          <w:shd w:val="clear" w:color="070000" w:fill="FFFFFF"/>
          <w:lang w:val="en-US" w:eastAsia="zh-CN" w:bidi="ar-SA"/>
        </w:rPr>
        <w:t>未成年人救助保护机构可以通过设立医疗卫生机构或者采取与医疗卫生机构合作等方式，保障收留、抚养的未成年人基本医疗需求。</w:t>
      </w:r>
    </w:p>
    <w:p w14:paraId="44AEB526">
      <w:pPr>
        <w:pStyle w:val="16"/>
        <w:keepNext w:val="0"/>
        <w:keepLines w:val="0"/>
        <w:pageBreakBefore w:val="0"/>
        <w:widowControl w:val="0"/>
        <w:numPr>
          <w:ilvl w:val="0"/>
          <w:numId w:val="0"/>
        </w:numPr>
        <w:tabs>
          <w:tab w:val="left" w:pos="0"/>
        </w:tabs>
        <w:wordWrap/>
        <w:overflowPunct w:val="0"/>
        <w:topLinePunct w:val="0"/>
        <w:bidi w:val="0"/>
        <w:adjustRightInd/>
        <w:spacing w:line="580" w:lineRule="exact"/>
        <w:ind w:left="0" w:leftChars="0" w:firstLine="643" w:firstLineChars="200"/>
        <w:textAlignment w:val="auto"/>
        <w:rPr>
          <w:rFonts w:hint="eastAsia" w:ascii="仿宋_GB2312" w:hAnsi="仿宋_GB2312" w:eastAsia="仿宋_GB2312" w:cs="仿宋_GB2312"/>
          <w:i w:val="0"/>
          <w:caps w:val="0"/>
          <w:color w:val="333333"/>
          <w:spacing w:val="0"/>
          <w:kern w:val="2"/>
          <w:sz w:val="32"/>
          <w:szCs w:val="32"/>
          <w:shd w:val="clear" w:color="070000" w:fill="FFFFFF"/>
          <w:lang w:val="en-US" w:eastAsia="zh-CN" w:bidi="ar-SA"/>
        </w:rPr>
      </w:pPr>
      <w:r>
        <w:rPr>
          <w:rFonts w:hint="eastAsia" w:ascii="仿宋_GB2312" w:hAnsi="仿宋_GB2312" w:eastAsia="仿宋_GB2312" w:cs="仿宋_GB2312"/>
          <w:b/>
          <w:bCs/>
          <w:i w:val="0"/>
          <w:caps w:val="0"/>
          <w:color w:val="333333"/>
          <w:spacing w:val="0"/>
          <w:kern w:val="2"/>
          <w:sz w:val="32"/>
          <w:szCs w:val="32"/>
          <w:shd w:val="clear" w:color="070000" w:fill="FFFFFF"/>
          <w:lang w:val="en-US" w:eastAsia="zh-CN" w:bidi="ar-SA"/>
        </w:rPr>
        <w:t>第十五条</w:t>
      </w:r>
      <w:r>
        <w:rPr>
          <w:rFonts w:hint="eastAsia" w:ascii="仿宋_GB2312" w:hAnsi="仿宋_GB2312" w:cs="仿宋_GB2312"/>
          <w:b/>
          <w:bCs/>
          <w:i w:val="0"/>
          <w:caps w:val="0"/>
          <w:color w:val="333333"/>
          <w:spacing w:val="0"/>
          <w:kern w:val="2"/>
          <w:sz w:val="32"/>
          <w:szCs w:val="32"/>
          <w:shd w:val="clear" w:color="070000" w:fill="FFFFFF"/>
          <w:lang w:val="en-US" w:eastAsia="zh-CN" w:bidi="ar-SA"/>
        </w:rPr>
        <w:t xml:space="preserve"> </w:t>
      </w:r>
      <w:r>
        <w:rPr>
          <w:rFonts w:hint="eastAsia" w:ascii="仿宋_GB2312" w:hAnsi="仿宋_GB2312" w:eastAsia="仿宋_GB2312" w:cs="仿宋_GB2312"/>
          <w:i w:val="0"/>
          <w:caps w:val="0"/>
          <w:color w:val="333333"/>
          <w:spacing w:val="0"/>
          <w:kern w:val="2"/>
          <w:sz w:val="32"/>
          <w:szCs w:val="32"/>
          <w:shd w:val="clear" w:color="070000" w:fill="FFFFFF"/>
          <w:lang w:val="en-US" w:eastAsia="zh-CN" w:bidi="ar-SA"/>
        </w:rPr>
        <w:t>对于收留、抚养的符合入学条件的未成年人，未成年人救助保护机构应当依法保障其接受教育。</w:t>
      </w:r>
    </w:p>
    <w:p w14:paraId="2E41C25C">
      <w:pPr>
        <w:pStyle w:val="16"/>
        <w:keepNext w:val="0"/>
        <w:keepLines w:val="0"/>
        <w:pageBreakBefore w:val="0"/>
        <w:widowControl w:val="0"/>
        <w:numPr>
          <w:ilvl w:val="0"/>
          <w:numId w:val="0"/>
        </w:numPr>
        <w:tabs>
          <w:tab w:val="left" w:pos="0"/>
        </w:tabs>
        <w:wordWrap/>
        <w:overflowPunct w:val="0"/>
        <w:topLinePunct w:val="0"/>
        <w:bidi w:val="0"/>
        <w:adjustRightInd/>
        <w:spacing w:line="580" w:lineRule="exact"/>
        <w:ind w:left="0" w:leftChars="0" w:firstLine="643" w:firstLineChars="200"/>
        <w:textAlignment w:val="auto"/>
        <w:rPr>
          <w:rFonts w:hint="eastAsia" w:ascii="仿宋_GB2312" w:hAnsi="仿宋_GB2312" w:eastAsia="仿宋_GB2312" w:cs="仿宋_GB2312"/>
          <w:i w:val="0"/>
          <w:caps w:val="0"/>
          <w:color w:val="333333"/>
          <w:spacing w:val="0"/>
          <w:kern w:val="2"/>
          <w:sz w:val="32"/>
          <w:szCs w:val="32"/>
          <w:shd w:val="clear" w:color="070000" w:fill="FFFFFF"/>
          <w:lang w:val="en-US" w:eastAsia="zh-CN" w:bidi="ar-SA"/>
        </w:rPr>
      </w:pPr>
      <w:r>
        <w:rPr>
          <w:rFonts w:hint="eastAsia" w:ascii="仿宋_GB2312" w:hAnsi="仿宋_GB2312" w:eastAsia="仿宋_GB2312" w:cs="仿宋_GB2312"/>
          <w:b/>
          <w:bCs/>
          <w:i w:val="0"/>
          <w:caps w:val="0"/>
          <w:color w:val="333333"/>
          <w:spacing w:val="0"/>
          <w:kern w:val="2"/>
          <w:sz w:val="32"/>
          <w:szCs w:val="32"/>
          <w:shd w:val="clear" w:color="070000" w:fill="FFFFFF"/>
          <w:lang w:val="en-US" w:eastAsia="zh-CN" w:bidi="ar-SA"/>
        </w:rPr>
        <w:t>第十六条</w:t>
      </w:r>
      <w:r>
        <w:rPr>
          <w:rFonts w:hint="eastAsia" w:ascii="仿宋_GB2312" w:hAnsi="仿宋_GB2312" w:cs="仿宋_GB2312"/>
          <w:b/>
          <w:bCs/>
          <w:i w:val="0"/>
          <w:caps w:val="0"/>
          <w:color w:val="333333"/>
          <w:spacing w:val="0"/>
          <w:kern w:val="2"/>
          <w:sz w:val="32"/>
          <w:szCs w:val="32"/>
          <w:shd w:val="clear" w:color="070000" w:fill="FFFFFF"/>
          <w:lang w:val="en-US" w:eastAsia="zh-CN" w:bidi="ar-SA"/>
        </w:rPr>
        <w:t xml:space="preserve"> </w:t>
      </w:r>
      <w:r>
        <w:rPr>
          <w:rFonts w:hint="eastAsia" w:ascii="仿宋_GB2312" w:hAnsi="仿宋_GB2312" w:eastAsia="仿宋_GB2312" w:cs="仿宋_GB2312"/>
          <w:i w:val="0"/>
          <w:caps w:val="0"/>
          <w:color w:val="333333"/>
          <w:spacing w:val="0"/>
          <w:kern w:val="2"/>
          <w:sz w:val="32"/>
          <w:szCs w:val="32"/>
          <w:shd w:val="clear" w:color="070000" w:fill="FFFFFF"/>
          <w:lang w:val="en-US" w:eastAsia="zh-CN" w:bidi="ar-SA"/>
        </w:rPr>
        <w:t>未成年人救助保护机构应当加强对收留、抚养的未成年人人身安全保护，开展人身安全教育，提高其自我保护意识和能力。</w:t>
      </w:r>
    </w:p>
    <w:p w14:paraId="6264C8D2">
      <w:pPr>
        <w:pStyle w:val="16"/>
        <w:keepNext w:val="0"/>
        <w:keepLines w:val="0"/>
        <w:pageBreakBefore w:val="0"/>
        <w:widowControl w:val="0"/>
        <w:numPr>
          <w:ilvl w:val="0"/>
          <w:numId w:val="0"/>
        </w:numPr>
        <w:tabs>
          <w:tab w:val="left" w:pos="0"/>
        </w:tabs>
        <w:wordWrap/>
        <w:overflowPunct w:val="0"/>
        <w:topLinePunct w:val="0"/>
        <w:bidi w:val="0"/>
        <w:adjustRightInd/>
        <w:spacing w:line="580" w:lineRule="exact"/>
        <w:ind w:left="0" w:leftChars="0" w:firstLine="643" w:firstLineChars="200"/>
        <w:textAlignment w:val="auto"/>
        <w:rPr>
          <w:rFonts w:hint="eastAsia" w:ascii="仿宋_GB2312" w:hAnsi="仿宋_GB2312" w:eastAsia="仿宋_GB2312" w:cs="仿宋_GB2312"/>
          <w:i w:val="0"/>
          <w:caps w:val="0"/>
          <w:color w:val="333333"/>
          <w:spacing w:val="0"/>
          <w:kern w:val="2"/>
          <w:sz w:val="32"/>
          <w:szCs w:val="32"/>
          <w:shd w:val="clear" w:color="070000" w:fill="FFFFFF"/>
          <w:lang w:val="en-US" w:eastAsia="zh-CN" w:bidi="ar-SA"/>
        </w:rPr>
      </w:pPr>
      <w:r>
        <w:rPr>
          <w:rFonts w:hint="eastAsia" w:ascii="仿宋_GB2312" w:hAnsi="仿宋_GB2312" w:eastAsia="仿宋_GB2312" w:cs="仿宋_GB2312"/>
          <w:b/>
          <w:bCs/>
          <w:i w:val="0"/>
          <w:caps w:val="0"/>
          <w:color w:val="333333"/>
          <w:spacing w:val="0"/>
          <w:kern w:val="2"/>
          <w:sz w:val="32"/>
          <w:szCs w:val="32"/>
          <w:shd w:val="clear" w:color="070000" w:fill="FFFFFF"/>
          <w:lang w:val="en-US" w:eastAsia="zh-CN" w:bidi="ar-SA"/>
        </w:rPr>
        <w:t>第十七条</w:t>
      </w:r>
      <w:r>
        <w:rPr>
          <w:rFonts w:hint="eastAsia" w:ascii="仿宋_GB2312" w:hAnsi="仿宋_GB2312" w:cs="仿宋_GB2312"/>
          <w:b/>
          <w:bCs/>
          <w:i w:val="0"/>
          <w:caps w:val="0"/>
          <w:color w:val="333333"/>
          <w:spacing w:val="0"/>
          <w:kern w:val="2"/>
          <w:sz w:val="32"/>
          <w:szCs w:val="32"/>
          <w:shd w:val="clear" w:color="070000" w:fill="FFFFFF"/>
          <w:lang w:val="en-US" w:eastAsia="zh-CN" w:bidi="ar-SA"/>
        </w:rPr>
        <w:t xml:space="preserve"> </w:t>
      </w:r>
      <w:r>
        <w:rPr>
          <w:rFonts w:hint="eastAsia" w:ascii="仿宋_GB2312" w:hAnsi="仿宋_GB2312" w:eastAsia="仿宋_GB2312" w:cs="仿宋_GB2312"/>
          <w:i w:val="0"/>
          <w:caps w:val="0"/>
          <w:color w:val="333333"/>
          <w:spacing w:val="0"/>
          <w:kern w:val="2"/>
          <w:sz w:val="32"/>
          <w:szCs w:val="32"/>
          <w:shd w:val="clear" w:color="070000" w:fill="FFFFFF"/>
          <w:lang w:val="en-US" w:eastAsia="zh-CN" w:bidi="ar-SA"/>
        </w:rPr>
        <w:t>未成年人救助保护机构应当关注收留、抚养的未成年人心理健康状况，通过引入心理咨询、社会工作等专业人员开展心理健康服务。</w:t>
      </w:r>
    </w:p>
    <w:p w14:paraId="17F1F42B">
      <w:pPr>
        <w:pStyle w:val="16"/>
        <w:keepNext w:val="0"/>
        <w:keepLines w:val="0"/>
        <w:pageBreakBefore w:val="0"/>
        <w:widowControl w:val="0"/>
        <w:numPr>
          <w:ilvl w:val="0"/>
          <w:numId w:val="0"/>
        </w:numPr>
        <w:tabs>
          <w:tab w:val="left" w:pos="0"/>
        </w:tabs>
        <w:wordWrap/>
        <w:overflowPunct w:val="0"/>
        <w:topLinePunct w:val="0"/>
        <w:bidi w:val="0"/>
        <w:adjustRightInd/>
        <w:spacing w:line="580" w:lineRule="exact"/>
        <w:ind w:left="0" w:leftChars="0" w:firstLine="643" w:firstLineChars="200"/>
        <w:textAlignment w:val="auto"/>
        <w:rPr>
          <w:rFonts w:hint="eastAsia" w:ascii="仿宋_GB2312" w:hAnsi="仿宋_GB2312" w:eastAsia="仿宋_GB2312" w:cs="仿宋_GB2312"/>
          <w:i w:val="0"/>
          <w:caps w:val="0"/>
          <w:color w:val="333333"/>
          <w:spacing w:val="0"/>
          <w:kern w:val="2"/>
          <w:sz w:val="32"/>
          <w:szCs w:val="32"/>
          <w:shd w:val="clear" w:color="070000" w:fill="FFFFFF"/>
          <w:lang w:val="en-US" w:eastAsia="zh-CN" w:bidi="ar-SA"/>
        </w:rPr>
      </w:pPr>
      <w:r>
        <w:rPr>
          <w:rFonts w:hint="eastAsia" w:ascii="仿宋_GB2312" w:hAnsi="仿宋_GB2312" w:eastAsia="仿宋_GB2312" w:cs="仿宋_GB2312"/>
          <w:b/>
          <w:bCs/>
          <w:i w:val="0"/>
          <w:caps w:val="0"/>
          <w:color w:val="333333"/>
          <w:spacing w:val="0"/>
          <w:kern w:val="2"/>
          <w:sz w:val="32"/>
          <w:szCs w:val="32"/>
          <w:shd w:val="clear" w:color="070000" w:fill="FFFFFF"/>
          <w:lang w:val="en-US" w:eastAsia="zh-CN" w:bidi="ar-SA"/>
        </w:rPr>
        <w:t>第十八条</w:t>
      </w:r>
      <w:r>
        <w:rPr>
          <w:rFonts w:hint="eastAsia" w:ascii="仿宋_GB2312" w:hAnsi="仿宋_GB2312" w:cs="仿宋_GB2312"/>
          <w:b/>
          <w:bCs/>
          <w:i w:val="0"/>
          <w:caps w:val="0"/>
          <w:color w:val="333333"/>
          <w:spacing w:val="0"/>
          <w:kern w:val="2"/>
          <w:sz w:val="32"/>
          <w:szCs w:val="32"/>
          <w:shd w:val="clear" w:color="070000" w:fill="FFFFFF"/>
          <w:lang w:val="en-US" w:eastAsia="zh-CN" w:bidi="ar-SA"/>
        </w:rPr>
        <w:t xml:space="preserve"> </w:t>
      </w:r>
      <w:r>
        <w:rPr>
          <w:rFonts w:hint="eastAsia" w:ascii="仿宋_GB2312" w:hAnsi="仿宋_GB2312" w:eastAsia="仿宋_GB2312" w:cs="仿宋_GB2312"/>
          <w:i w:val="0"/>
          <w:caps w:val="0"/>
          <w:color w:val="333333"/>
          <w:spacing w:val="0"/>
          <w:kern w:val="2"/>
          <w:sz w:val="32"/>
          <w:szCs w:val="32"/>
          <w:shd w:val="clear" w:color="070000" w:fill="FFFFFF"/>
          <w:lang w:val="en-US" w:eastAsia="zh-CN" w:bidi="ar-SA"/>
        </w:rPr>
        <w:t>有下列情形之一的，经主管民政部门同意，未成年人救助保护机构应当为收留、抚养的未成年人办理离开机构手续，并出具离开机构确认书：</w:t>
      </w:r>
    </w:p>
    <w:p w14:paraId="1E0F119C">
      <w:pPr>
        <w:pStyle w:val="9"/>
        <w:keepNext w:val="0"/>
        <w:keepLines w:val="0"/>
        <w:pageBreakBefore w:val="0"/>
        <w:widowControl w:val="0"/>
        <w:wordWrap/>
        <w:overflowPunct w:val="0"/>
        <w:topLinePunct w:val="0"/>
        <w:bidi w:val="0"/>
        <w:adjustRightInd/>
        <w:spacing w:before="0" w:beforeAutospacing="0" w:after="0" w:afterAutospacing="0" w:line="580" w:lineRule="exact"/>
        <w:ind w:left="0" w:leftChars="0" w:right="0" w:firstLine="640" w:firstLineChars="200"/>
        <w:jc w:val="left"/>
        <w:textAlignment w:val="auto"/>
        <w:rPr>
          <w:rFonts w:hint="eastAsia" w:ascii="仿宋_GB2312" w:hAnsi="仿宋_GB2312" w:eastAsia="仿宋_GB2312" w:cs="仿宋_GB2312"/>
          <w:i w:val="0"/>
          <w:caps w:val="0"/>
          <w:color w:val="333333"/>
          <w:spacing w:val="0"/>
          <w:kern w:val="2"/>
          <w:sz w:val="32"/>
          <w:szCs w:val="32"/>
          <w:shd w:val="clear" w:color="070000" w:fill="FFFFFF"/>
          <w:lang w:val="en-US" w:eastAsia="zh-CN" w:bidi="ar-SA"/>
        </w:rPr>
      </w:pPr>
      <w:r>
        <w:rPr>
          <w:rFonts w:hint="eastAsia" w:ascii="仿宋_GB2312" w:hAnsi="仿宋_GB2312" w:eastAsia="仿宋_GB2312" w:cs="仿宋_GB2312"/>
          <w:i w:val="0"/>
          <w:caps w:val="0"/>
          <w:color w:val="333333"/>
          <w:spacing w:val="0"/>
          <w:kern w:val="2"/>
          <w:sz w:val="32"/>
          <w:szCs w:val="32"/>
          <w:shd w:val="clear" w:color="070000" w:fill="FFFFFF"/>
          <w:lang w:val="en-US" w:eastAsia="zh-CN" w:bidi="ar-SA"/>
        </w:rPr>
        <w:t>（一）父母或者其他监护人出现；</w:t>
      </w:r>
    </w:p>
    <w:p w14:paraId="6D9C326B">
      <w:pPr>
        <w:pStyle w:val="16"/>
        <w:keepNext w:val="0"/>
        <w:keepLines w:val="0"/>
        <w:pageBreakBefore w:val="0"/>
        <w:widowControl w:val="0"/>
        <w:wordWrap/>
        <w:overflowPunct w:val="0"/>
        <w:topLinePunct w:val="0"/>
        <w:bidi w:val="0"/>
        <w:adjustRightInd/>
        <w:spacing w:line="580" w:lineRule="exact"/>
        <w:ind w:left="0" w:leftChars="0" w:firstLine="640"/>
        <w:jc w:val="left"/>
        <w:textAlignment w:val="auto"/>
        <w:rPr>
          <w:rFonts w:hint="eastAsia" w:ascii="仿宋_GB2312" w:hAnsi="仿宋_GB2312" w:eastAsia="仿宋_GB2312" w:cs="仿宋_GB2312"/>
          <w:i w:val="0"/>
          <w:caps w:val="0"/>
          <w:color w:val="333333"/>
          <w:spacing w:val="0"/>
          <w:kern w:val="2"/>
          <w:sz w:val="32"/>
          <w:szCs w:val="32"/>
          <w:shd w:val="clear" w:color="070000" w:fill="FFFFFF"/>
          <w:lang w:val="en-US" w:eastAsia="zh-CN" w:bidi="ar-SA"/>
        </w:rPr>
      </w:pPr>
      <w:r>
        <w:rPr>
          <w:rFonts w:hint="eastAsia" w:ascii="仿宋_GB2312" w:hAnsi="仿宋_GB2312" w:eastAsia="仿宋_GB2312" w:cs="仿宋_GB2312"/>
          <w:i w:val="0"/>
          <w:caps w:val="0"/>
          <w:color w:val="333333"/>
          <w:spacing w:val="0"/>
          <w:kern w:val="2"/>
          <w:sz w:val="32"/>
          <w:szCs w:val="32"/>
          <w:shd w:val="clear" w:color="070000" w:fill="FFFFFF"/>
          <w:lang w:val="en-US" w:eastAsia="zh-CN" w:bidi="ar-SA"/>
        </w:rPr>
        <w:t>（二）导致监护人因故不能履行监护职责的情形消失，监护人能够履行监护职责；</w:t>
      </w:r>
    </w:p>
    <w:p w14:paraId="46822048">
      <w:pPr>
        <w:pStyle w:val="16"/>
        <w:keepNext w:val="0"/>
        <w:keepLines w:val="0"/>
        <w:pageBreakBefore w:val="0"/>
        <w:widowControl w:val="0"/>
        <w:wordWrap/>
        <w:overflowPunct w:val="0"/>
        <w:topLinePunct w:val="0"/>
        <w:bidi w:val="0"/>
        <w:adjustRightInd/>
        <w:spacing w:line="580" w:lineRule="exact"/>
        <w:ind w:left="0" w:leftChars="0" w:firstLine="640"/>
        <w:jc w:val="left"/>
        <w:textAlignment w:val="auto"/>
        <w:rPr>
          <w:rFonts w:hint="eastAsia" w:ascii="仿宋_GB2312" w:hAnsi="仿宋_GB2312" w:eastAsia="仿宋_GB2312" w:cs="仿宋_GB2312"/>
          <w:i w:val="0"/>
          <w:caps w:val="0"/>
          <w:color w:val="333333"/>
          <w:spacing w:val="0"/>
          <w:kern w:val="2"/>
          <w:sz w:val="32"/>
          <w:szCs w:val="32"/>
          <w:shd w:val="clear" w:color="070000" w:fill="FFFFFF"/>
          <w:lang w:val="en-US" w:eastAsia="zh-CN" w:bidi="ar-SA"/>
        </w:rPr>
      </w:pPr>
      <w:r>
        <w:rPr>
          <w:rFonts w:hint="eastAsia" w:ascii="仿宋_GB2312" w:hAnsi="仿宋_GB2312" w:eastAsia="仿宋_GB2312" w:cs="仿宋_GB2312"/>
          <w:i w:val="0"/>
          <w:caps w:val="0"/>
          <w:color w:val="333333"/>
          <w:spacing w:val="0"/>
          <w:kern w:val="2"/>
          <w:sz w:val="32"/>
          <w:szCs w:val="32"/>
          <w:shd w:val="clear" w:color="070000" w:fill="FFFFFF"/>
          <w:lang w:val="en-US" w:eastAsia="zh-CN" w:bidi="ar-SA"/>
        </w:rPr>
        <w:t>（三）监护侵害危险状态已解除，监护人可以继续履行监护职责；</w:t>
      </w:r>
    </w:p>
    <w:p w14:paraId="466DC317">
      <w:pPr>
        <w:pStyle w:val="16"/>
        <w:keepNext w:val="0"/>
        <w:keepLines w:val="0"/>
        <w:pageBreakBefore w:val="0"/>
        <w:widowControl w:val="0"/>
        <w:wordWrap/>
        <w:overflowPunct w:val="0"/>
        <w:topLinePunct w:val="0"/>
        <w:bidi w:val="0"/>
        <w:adjustRightInd/>
        <w:spacing w:line="580" w:lineRule="exact"/>
        <w:ind w:left="0" w:leftChars="0" w:firstLine="640"/>
        <w:jc w:val="both"/>
        <w:textAlignment w:val="auto"/>
        <w:rPr>
          <w:rFonts w:hint="eastAsia" w:ascii="仿宋_GB2312" w:hAnsi="仿宋_GB2312" w:eastAsia="仿宋_GB2312" w:cs="仿宋_GB2312"/>
          <w:i w:val="0"/>
          <w:caps w:val="0"/>
          <w:color w:val="333333"/>
          <w:spacing w:val="0"/>
          <w:kern w:val="2"/>
          <w:sz w:val="32"/>
          <w:szCs w:val="32"/>
          <w:shd w:val="clear" w:color="070000" w:fill="FFFFFF"/>
          <w:lang w:val="en-US" w:eastAsia="zh-CN" w:bidi="ar-SA"/>
        </w:rPr>
      </w:pPr>
      <w:r>
        <w:rPr>
          <w:rFonts w:hint="eastAsia" w:ascii="仿宋_GB2312" w:hAnsi="仿宋_GB2312" w:eastAsia="仿宋_GB2312" w:cs="仿宋_GB2312"/>
          <w:i w:val="0"/>
          <w:caps w:val="0"/>
          <w:color w:val="333333"/>
          <w:spacing w:val="0"/>
          <w:kern w:val="2"/>
          <w:sz w:val="32"/>
          <w:szCs w:val="32"/>
          <w:shd w:val="clear" w:color="070000" w:fill="FFFFFF"/>
          <w:lang w:val="en-US" w:eastAsia="zh-CN" w:bidi="ar-SA"/>
        </w:rPr>
        <w:t xml:space="preserve">（四）有其他个人或者组织担任监护人； </w:t>
      </w:r>
    </w:p>
    <w:p w14:paraId="04EDEA85">
      <w:pPr>
        <w:pStyle w:val="16"/>
        <w:keepNext w:val="0"/>
        <w:keepLines w:val="0"/>
        <w:pageBreakBefore w:val="0"/>
        <w:widowControl w:val="0"/>
        <w:wordWrap/>
        <w:overflowPunct w:val="0"/>
        <w:topLinePunct w:val="0"/>
        <w:bidi w:val="0"/>
        <w:adjustRightInd/>
        <w:spacing w:line="580" w:lineRule="exact"/>
        <w:ind w:left="0" w:leftChars="0" w:firstLine="640"/>
        <w:jc w:val="left"/>
        <w:textAlignment w:val="auto"/>
        <w:rPr>
          <w:rFonts w:hint="eastAsia" w:ascii="仿宋_GB2312" w:hAnsi="仿宋_GB2312" w:eastAsia="仿宋_GB2312" w:cs="仿宋_GB2312"/>
          <w:i w:val="0"/>
          <w:caps w:val="0"/>
          <w:color w:val="333333"/>
          <w:spacing w:val="0"/>
          <w:kern w:val="2"/>
          <w:sz w:val="32"/>
          <w:szCs w:val="32"/>
          <w:shd w:val="clear" w:color="070000" w:fill="FFFFFF"/>
          <w:lang w:val="en-US" w:eastAsia="zh-CN" w:bidi="ar-SA"/>
        </w:rPr>
      </w:pPr>
      <w:r>
        <w:rPr>
          <w:rFonts w:hint="eastAsia" w:ascii="仿宋_GB2312" w:hAnsi="仿宋_GB2312" w:eastAsia="仿宋_GB2312" w:cs="仿宋_GB2312"/>
          <w:i w:val="0"/>
          <w:caps w:val="0"/>
          <w:color w:val="333333"/>
          <w:spacing w:val="0"/>
          <w:kern w:val="2"/>
          <w:sz w:val="32"/>
          <w:szCs w:val="32"/>
          <w:shd w:val="clear" w:color="070000" w:fill="FFFFFF"/>
          <w:lang w:val="en-US" w:eastAsia="zh-CN" w:bidi="ar-SA"/>
        </w:rPr>
        <w:t>（五）未成年人由民政部门临时监护转为长期监护；</w:t>
      </w:r>
    </w:p>
    <w:p w14:paraId="6135BCCF">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val="0"/>
        <w:topLinePunct w:val="0"/>
        <w:autoSpaceDE/>
        <w:autoSpaceDN/>
        <w:bidi w:val="0"/>
        <w:adjustRightInd/>
        <w:snapToGrid/>
        <w:spacing w:before="0" w:beforeAutospacing="0" w:after="0" w:afterAutospacing="0" w:line="580" w:lineRule="exact"/>
        <w:ind w:left="0" w:leftChars="0" w:right="0" w:rightChars="0" w:firstLine="640" w:firstLineChars="200"/>
        <w:jc w:val="both"/>
        <w:textAlignment w:val="auto"/>
        <w:outlineLvl w:val="9"/>
        <w:rPr>
          <w:rFonts w:hint="eastAsia" w:ascii="仿宋_GB2312" w:hAnsi="仿宋_GB2312" w:eastAsia="仿宋_GB2312" w:cs="仿宋_GB2312"/>
          <w:i w:val="0"/>
          <w:caps w:val="0"/>
          <w:color w:val="333333"/>
          <w:spacing w:val="0"/>
          <w:kern w:val="2"/>
          <w:sz w:val="32"/>
          <w:szCs w:val="32"/>
          <w:shd w:val="clear" w:color="070000" w:fill="FFFFFF"/>
          <w:lang w:val="en-US" w:eastAsia="zh-CN" w:bidi="ar-SA"/>
        </w:rPr>
      </w:pPr>
      <w:r>
        <w:rPr>
          <w:rFonts w:hint="eastAsia" w:ascii="仿宋_GB2312" w:hAnsi="仿宋_GB2312" w:eastAsia="仿宋_GB2312" w:cs="仿宋_GB2312"/>
          <w:i w:val="0"/>
          <w:caps w:val="0"/>
          <w:color w:val="333333"/>
          <w:spacing w:val="0"/>
          <w:kern w:val="2"/>
          <w:sz w:val="32"/>
          <w:szCs w:val="32"/>
          <w:shd w:val="clear" w:color="070000" w:fill="FFFFFF"/>
          <w:lang w:val="en-US" w:eastAsia="zh-CN" w:bidi="ar-SA"/>
        </w:rPr>
        <w:t>（六）民政部门与未成年人临时监护关系依法终止的其他情形。</w:t>
      </w:r>
    </w:p>
    <w:p w14:paraId="24FF926F">
      <w:pPr>
        <w:keepNext w:val="0"/>
        <w:keepLines w:val="0"/>
        <w:pageBreakBefore w:val="0"/>
        <w:widowControl w:val="0"/>
        <w:numPr>
          <w:ilvl w:val="0"/>
          <w:numId w:val="0"/>
        </w:numPr>
        <w:tabs>
          <w:tab w:val="left" w:pos="0"/>
        </w:tabs>
        <w:kinsoku w:val="0"/>
        <w:wordWrap/>
        <w:overflowPunct w:val="0"/>
        <w:topLinePunct w:val="0"/>
        <w:autoSpaceDE w:val="0"/>
        <w:autoSpaceDN w:val="0"/>
        <w:bidi w:val="0"/>
        <w:adjustRightInd w:val="0"/>
        <w:snapToGrid w:val="0"/>
        <w:spacing w:line="580" w:lineRule="exact"/>
        <w:ind w:left="0" w:leftChars="0" w:firstLine="643" w:firstLineChars="200"/>
        <w:textAlignment w:val="baseline"/>
        <w:rPr>
          <w:rFonts w:hint="eastAsia" w:ascii="仿宋_GB2312" w:hAnsi="仿宋_GB2312" w:eastAsia="仿宋_GB2312" w:cs="仿宋_GB2312"/>
          <w:i w:val="0"/>
          <w:caps w:val="0"/>
          <w:color w:val="333333"/>
          <w:spacing w:val="0"/>
          <w:kern w:val="2"/>
          <w:sz w:val="32"/>
          <w:szCs w:val="32"/>
          <w:shd w:val="clear" w:color="070000" w:fill="FFFFFF"/>
          <w:lang w:val="en-US" w:eastAsia="zh-CN" w:bidi="ar-SA"/>
        </w:rPr>
      </w:pPr>
      <w:r>
        <w:rPr>
          <w:rFonts w:hint="eastAsia" w:ascii="仿宋_GB2312" w:hAnsi="仿宋_GB2312" w:eastAsia="仿宋_GB2312" w:cs="仿宋_GB2312"/>
          <w:b/>
          <w:bCs/>
          <w:i w:val="0"/>
          <w:caps w:val="0"/>
          <w:color w:val="333333"/>
          <w:spacing w:val="0"/>
          <w:kern w:val="2"/>
          <w:sz w:val="32"/>
          <w:szCs w:val="32"/>
          <w:shd w:val="clear" w:color="070000" w:fill="FFFFFF"/>
          <w:lang w:val="en-US" w:eastAsia="zh-CN" w:bidi="ar-SA"/>
        </w:rPr>
        <w:t xml:space="preserve">第十九条 </w:t>
      </w:r>
      <w:r>
        <w:rPr>
          <w:rFonts w:hint="eastAsia" w:ascii="仿宋_GB2312" w:hAnsi="仿宋_GB2312" w:eastAsia="仿宋_GB2312" w:cs="仿宋_GB2312"/>
          <w:i w:val="0"/>
          <w:caps w:val="0"/>
          <w:color w:val="333333"/>
          <w:spacing w:val="0"/>
          <w:kern w:val="2"/>
          <w:sz w:val="32"/>
          <w:szCs w:val="32"/>
          <w:shd w:val="clear" w:color="070000" w:fill="FFFFFF"/>
          <w:lang w:val="en-US" w:eastAsia="zh-CN" w:bidi="ar-SA"/>
        </w:rPr>
        <w:t>收留、抚养的未成年人离开未成年人救助保护机构，一般应当由其监护人接领。</w:t>
      </w:r>
    </w:p>
    <w:p w14:paraId="4D5ABC75">
      <w:pPr>
        <w:keepNext w:val="0"/>
        <w:keepLines w:val="0"/>
        <w:pageBreakBefore w:val="0"/>
        <w:widowControl w:val="0"/>
        <w:numPr>
          <w:ilvl w:val="0"/>
          <w:numId w:val="0"/>
        </w:numPr>
        <w:tabs>
          <w:tab w:val="left" w:pos="0"/>
        </w:tabs>
        <w:kinsoku w:val="0"/>
        <w:wordWrap/>
        <w:overflowPunct w:val="0"/>
        <w:topLinePunct w:val="0"/>
        <w:autoSpaceDE w:val="0"/>
        <w:autoSpaceDN w:val="0"/>
        <w:bidi w:val="0"/>
        <w:adjustRightInd w:val="0"/>
        <w:snapToGrid w:val="0"/>
        <w:spacing w:line="580" w:lineRule="exact"/>
        <w:ind w:left="0" w:leftChars="0" w:firstLine="640" w:firstLineChars="200"/>
        <w:textAlignment w:val="baseline"/>
        <w:rPr>
          <w:rFonts w:hint="eastAsia" w:ascii="仿宋_GB2312" w:hAnsi="仿宋_GB2312" w:eastAsia="仿宋_GB2312" w:cs="仿宋_GB2312"/>
          <w:i w:val="0"/>
          <w:caps w:val="0"/>
          <w:color w:val="333333"/>
          <w:spacing w:val="0"/>
          <w:kern w:val="2"/>
          <w:sz w:val="32"/>
          <w:szCs w:val="32"/>
          <w:shd w:val="clear" w:color="070000" w:fill="FFFFFF"/>
          <w:lang w:val="en-US" w:eastAsia="zh-CN" w:bidi="ar-SA"/>
        </w:rPr>
      </w:pPr>
      <w:r>
        <w:rPr>
          <w:rFonts w:hint="eastAsia" w:ascii="仿宋_GB2312" w:hAnsi="仿宋_GB2312" w:eastAsia="仿宋_GB2312" w:cs="仿宋_GB2312"/>
          <w:i w:val="0"/>
          <w:caps w:val="0"/>
          <w:color w:val="333333"/>
          <w:spacing w:val="0"/>
          <w:kern w:val="2"/>
          <w:sz w:val="32"/>
          <w:szCs w:val="32"/>
          <w:shd w:val="clear" w:color="070000" w:fill="FFFFFF"/>
          <w:lang w:val="en-US" w:eastAsia="zh-CN" w:bidi="ar-SA"/>
        </w:rPr>
        <w:t>未成年人救助保护机构应当自未成年人离开机构之日起三十日内对其完成跟踪回访。</w:t>
      </w:r>
    </w:p>
    <w:p w14:paraId="25753409">
      <w:pPr>
        <w:pStyle w:val="9"/>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tabs>
          <w:tab w:val="left" w:pos="0"/>
        </w:tabs>
        <w:wordWrap/>
        <w:overflowPunct w:val="0"/>
        <w:topLinePunct w:val="0"/>
        <w:bidi w:val="0"/>
        <w:adjustRightInd/>
        <w:snapToGrid/>
        <w:spacing w:before="0" w:beforeAutospacing="0" w:after="0" w:afterAutospacing="0" w:line="580" w:lineRule="exact"/>
        <w:ind w:left="0" w:leftChars="0" w:right="0" w:rightChars="0" w:firstLine="643" w:firstLineChars="200"/>
        <w:jc w:val="both"/>
        <w:textAlignment w:val="auto"/>
        <w:rPr>
          <w:rFonts w:hint="eastAsia" w:ascii="仿宋_GB2312" w:hAnsi="仿宋_GB2312" w:eastAsia="仿宋_GB2312" w:cs="仿宋_GB2312"/>
          <w:i w:val="0"/>
          <w:caps w:val="0"/>
          <w:color w:val="333333"/>
          <w:spacing w:val="0"/>
          <w:kern w:val="2"/>
          <w:sz w:val="32"/>
          <w:szCs w:val="32"/>
          <w:shd w:val="clear" w:color="070000" w:fill="FFFFFF"/>
          <w:lang w:val="en-US" w:eastAsia="zh-CN" w:bidi="ar-SA"/>
        </w:rPr>
      </w:pPr>
      <w:r>
        <w:rPr>
          <w:rFonts w:hint="eastAsia" w:ascii="仿宋_GB2312" w:hAnsi="仿宋_GB2312" w:eastAsia="仿宋_GB2312" w:cs="仿宋_GB2312"/>
          <w:b/>
          <w:bCs/>
          <w:i w:val="0"/>
          <w:caps w:val="0"/>
          <w:color w:val="333333"/>
          <w:spacing w:val="0"/>
          <w:kern w:val="2"/>
          <w:sz w:val="32"/>
          <w:szCs w:val="32"/>
          <w:shd w:val="clear" w:color="070000" w:fill="FFFFFF"/>
          <w:lang w:val="en-US" w:eastAsia="zh-CN" w:bidi="ar-SA"/>
        </w:rPr>
        <w:t xml:space="preserve">第二十条 </w:t>
      </w:r>
      <w:r>
        <w:rPr>
          <w:rFonts w:hint="eastAsia" w:ascii="仿宋_GB2312" w:hAnsi="仿宋_GB2312" w:eastAsia="仿宋_GB2312" w:cs="仿宋_GB2312"/>
          <w:i w:val="0"/>
          <w:caps w:val="0"/>
          <w:color w:val="333333"/>
          <w:spacing w:val="0"/>
          <w:kern w:val="2"/>
          <w:sz w:val="32"/>
          <w:szCs w:val="32"/>
          <w:shd w:val="clear" w:color="070000" w:fill="FFFFFF"/>
          <w:lang w:val="en-US" w:eastAsia="zh-CN" w:bidi="ar-SA"/>
        </w:rPr>
        <w:t>收留、抚养的未成年人死亡或者下落不明的，未成年人救助保护机构应当及时向公安机关报案，通知其监护人并报告主管民政部门。</w:t>
      </w:r>
    </w:p>
    <w:p w14:paraId="701DDA62">
      <w:pPr>
        <w:pStyle w:val="9"/>
        <w:keepNext w:val="0"/>
        <w:keepLines w:val="0"/>
        <w:pageBreakBefore w:val="0"/>
        <w:widowControl w:val="0"/>
        <w:pBdr>
          <w:top w:val="none" w:color="auto" w:sz="0" w:space="0"/>
          <w:left w:val="none" w:color="auto" w:sz="0" w:space="0"/>
          <w:bottom w:val="none" w:color="auto" w:sz="0" w:space="0"/>
          <w:right w:val="none" w:color="auto" w:sz="0" w:space="0"/>
        </w:pBdr>
        <w:wordWrap/>
        <w:overflowPunct w:val="0"/>
        <w:topLinePunct w:val="0"/>
        <w:bidi w:val="0"/>
        <w:spacing w:before="0" w:beforeAutospacing="0" w:after="0" w:afterAutospacing="0" w:line="580" w:lineRule="exact"/>
        <w:ind w:left="0" w:leftChars="0" w:right="0" w:firstLine="640" w:firstLineChars="200"/>
        <w:jc w:val="both"/>
        <w:rPr>
          <w:rFonts w:hint="eastAsia" w:ascii="仿宋_GB2312" w:hAnsi="仿宋_GB2312" w:eastAsia="仿宋_GB2312" w:cs="仿宋_GB2312"/>
          <w:i w:val="0"/>
          <w:caps w:val="0"/>
          <w:color w:val="333333"/>
          <w:spacing w:val="0"/>
          <w:kern w:val="2"/>
          <w:sz w:val="32"/>
          <w:szCs w:val="32"/>
          <w:shd w:val="clear" w:color="070000" w:fill="FFFFFF"/>
          <w:lang w:val="en-US" w:eastAsia="zh-CN" w:bidi="ar-SA"/>
        </w:rPr>
      </w:pPr>
      <w:r>
        <w:rPr>
          <w:rFonts w:hint="eastAsia" w:ascii="仿宋_GB2312" w:hAnsi="仿宋_GB2312" w:eastAsia="仿宋_GB2312" w:cs="仿宋_GB2312"/>
          <w:i w:val="0"/>
          <w:caps w:val="0"/>
          <w:color w:val="333333"/>
          <w:spacing w:val="0"/>
          <w:kern w:val="2"/>
          <w:sz w:val="32"/>
          <w:szCs w:val="32"/>
          <w:shd w:val="clear" w:color="070000" w:fill="FFFFFF"/>
          <w:lang w:val="en-US" w:eastAsia="zh-CN" w:bidi="ar-SA"/>
        </w:rPr>
        <w:t>收留、抚养的未成年人死亡的，未成年人救助保护机构应当配合监护人依法做好善后工作。与死亡未成年人相关的医疗卫生机构救治记录、报案证明等材料，应当归档保存。</w:t>
      </w:r>
    </w:p>
    <w:p w14:paraId="78CFCCF0">
      <w:pPr>
        <w:pStyle w:val="9"/>
        <w:keepNext w:val="0"/>
        <w:keepLines w:val="0"/>
        <w:pageBreakBefore w:val="0"/>
        <w:widowControl w:val="0"/>
        <w:pBdr>
          <w:top w:val="none" w:color="auto" w:sz="0" w:space="0"/>
          <w:left w:val="none" w:color="auto" w:sz="0" w:space="0"/>
          <w:bottom w:val="none" w:color="auto" w:sz="0" w:space="0"/>
          <w:right w:val="none" w:color="auto" w:sz="0" w:space="0"/>
        </w:pBdr>
        <w:wordWrap/>
        <w:overflowPunct w:val="0"/>
        <w:topLinePunct w:val="0"/>
        <w:bidi w:val="0"/>
        <w:spacing w:before="0" w:beforeAutospacing="0" w:after="0" w:afterAutospacing="0" w:line="580" w:lineRule="exact"/>
        <w:ind w:left="0" w:leftChars="0" w:right="0" w:firstLine="0" w:firstLineChars="0"/>
        <w:jc w:val="center"/>
        <w:rPr>
          <w:rFonts w:hint="eastAsia" w:ascii="仿宋_GB2312" w:hAnsi="仿宋_GB2312" w:eastAsia="仿宋_GB2312" w:cs="仿宋_GB2312"/>
          <w:i w:val="0"/>
          <w:caps w:val="0"/>
          <w:color w:val="333333"/>
          <w:spacing w:val="0"/>
          <w:kern w:val="2"/>
          <w:sz w:val="32"/>
          <w:szCs w:val="32"/>
          <w:shd w:val="clear" w:color="070000" w:fill="FFFFFF"/>
          <w:lang w:val="en-US" w:eastAsia="zh-CN" w:bidi="ar-SA"/>
        </w:rPr>
      </w:pPr>
      <w:r>
        <w:rPr>
          <w:rFonts w:hint="default" w:ascii="仿宋_GB2312" w:hAnsi="仿宋_GB2312" w:eastAsia="仿宋_GB2312" w:cs="仿宋_GB2312"/>
          <w:b/>
          <w:bCs/>
          <w:i w:val="0"/>
          <w:caps w:val="0"/>
          <w:color w:val="333333"/>
          <w:spacing w:val="0"/>
          <w:kern w:val="2"/>
          <w:sz w:val="32"/>
          <w:szCs w:val="32"/>
          <w:shd w:val="clear" w:color="070000" w:fill="FFFFFF"/>
          <w:lang w:val="en-US" w:eastAsia="zh-CN" w:bidi="ar-SA"/>
        </w:rPr>
        <w:t>第</w:t>
      </w:r>
      <w:r>
        <w:rPr>
          <w:rFonts w:hint="eastAsia" w:ascii="仿宋_GB2312" w:hAnsi="仿宋_GB2312" w:eastAsia="仿宋_GB2312" w:cs="仿宋_GB2312"/>
          <w:b/>
          <w:bCs/>
          <w:i w:val="0"/>
          <w:caps w:val="0"/>
          <w:color w:val="333333"/>
          <w:spacing w:val="0"/>
          <w:kern w:val="2"/>
          <w:sz w:val="32"/>
          <w:szCs w:val="32"/>
          <w:shd w:val="clear" w:color="070000" w:fill="FFFFFF"/>
          <w:lang w:val="en-US" w:eastAsia="zh-CN" w:bidi="ar-SA"/>
        </w:rPr>
        <w:t>三</w:t>
      </w:r>
      <w:r>
        <w:rPr>
          <w:rFonts w:hint="default" w:ascii="仿宋_GB2312" w:hAnsi="仿宋_GB2312" w:eastAsia="仿宋_GB2312" w:cs="仿宋_GB2312"/>
          <w:b/>
          <w:bCs/>
          <w:i w:val="0"/>
          <w:caps w:val="0"/>
          <w:color w:val="333333"/>
          <w:spacing w:val="0"/>
          <w:kern w:val="2"/>
          <w:sz w:val="32"/>
          <w:szCs w:val="32"/>
          <w:shd w:val="clear" w:color="070000" w:fill="FFFFFF"/>
          <w:lang w:val="en-US" w:eastAsia="zh-CN" w:bidi="ar-SA"/>
        </w:rPr>
        <w:t>章</w:t>
      </w:r>
      <w:r>
        <w:rPr>
          <w:rFonts w:hint="eastAsia" w:ascii="仿宋_GB2312" w:hAnsi="仿宋_GB2312" w:eastAsia="仿宋_GB2312" w:cs="仿宋_GB2312"/>
          <w:b/>
          <w:bCs/>
          <w:i w:val="0"/>
          <w:caps w:val="0"/>
          <w:color w:val="333333"/>
          <w:spacing w:val="0"/>
          <w:kern w:val="2"/>
          <w:sz w:val="32"/>
          <w:szCs w:val="32"/>
          <w:shd w:val="clear" w:color="070000" w:fill="FFFFFF"/>
          <w:lang w:val="en-US" w:eastAsia="zh-CN" w:bidi="ar-SA"/>
        </w:rPr>
        <w:t xml:space="preserve">  社会关爱服务</w:t>
      </w:r>
    </w:p>
    <w:p w14:paraId="454D4517">
      <w:pPr>
        <w:pStyle w:val="9"/>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tabs>
          <w:tab w:val="left" w:pos="0"/>
        </w:tabs>
        <w:wordWrap/>
        <w:overflowPunct w:val="0"/>
        <w:topLinePunct w:val="0"/>
        <w:bidi w:val="0"/>
        <w:snapToGrid/>
        <w:spacing w:before="0" w:beforeAutospacing="0" w:after="0" w:afterAutospacing="0" w:line="580" w:lineRule="exact"/>
        <w:ind w:left="0" w:leftChars="0" w:right="0" w:rightChars="0" w:firstLine="643" w:firstLineChars="200"/>
        <w:jc w:val="both"/>
        <w:rPr>
          <w:rFonts w:hint="eastAsia" w:ascii="仿宋_GB2312" w:hAnsi="仿宋_GB2312" w:eastAsia="仿宋_GB2312" w:cs="仿宋_GB2312"/>
          <w:i w:val="0"/>
          <w:caps w:val="0"/>
          <w:color w:val="333333"/>
          <w:spacing w:val="0"/>
          <w:kern w:val="2"/>
          <w:sz w:val="32"/>
          <w:szCs w:val="32"/>
          <w:shd w:val="clear" w:color="070000" w:fill="FFFFFF"/>
          <w:lang w:val="en-US" w:eastAsia="zh-CN" w:bidi="ar-SA"/>
        </w:rPr>
      </w:pPr>
      <w:r>
        <w:rPr>
          <w:rFonts w:hint="eastAsia" w:ascii="仿宋_GB2312" w:hAnsi="仿宋_GB2312" w:eastAsia="仿宋_GB2312" w:cs="仿宋_GB2312"/>
          <w:b/>
          <w:bCs/>
          <w:i w:val="0"/>
          <w:caps w:val="0"/>
          <w:color w:val="333333"/>
          <w:spacing w:val="0"/>
          <w:kern w:val="2"/>
          <w:sz w:val="32"/>
          <w:szCs w:val="32"/>
          <w:shd w:val="clear" w:color="070000" w:fill="FFFFFF"/>
          <w:lang w:val="en-US" w:eastAsia="zh-CN" w:bidi="ar-SA"/>
        </w:rPr>
        <w:t xml:space="preserve">第二十一条 </w:t>
      </w:r>
      <w:r>
        <w:rPr>
          <w:rFonts w:hint="eastAsia" w:ascii="仿宋_GB2312" w:hAnsi="仿宋_GB2312" w:eastAsia="仿宋_GB2312" w:cs="仿宋_GB2312"/>
          <w:i w:val="0"/>
          <w:caps w:val="0"/>
          <w:color w:val="333333"/>
          <w:spacing w:val="0"/>
          <w:kern w:val="2"/>
          <w:sz w:val="32"/>
          <w:szCs w:val="32"/>
          <w:shd w:val="clear" w:color="070000" w:fill="FFFFFF"/>
          <w:lang w:val="en-US" w:eastAsia="zh-CN" w:bidi="ar-SA"/>
        </w:rPr>
        <w:t>在保障好本办法第九条规定的未成年人前提下，经主管民政部门同意，未成年人救助保护机构应当依法为机构外困境未成年人提供危机干预、监护评估等服务。</w:t>
      </w:r>
    </w:p>
    <w:p w14:paraId="308ACBD5">
      <w:pPr>
        <w:pStyle w:val="9"/>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tabs>
          <w:tab w:val="left" w:pos="0"/>
        </w:tabs>
        <w:wordWrap/>
        <w:overflowPunct w:val="0"/>
        <w:topLinePunct w:val="0"/>
        <w:bidi w:val="0"/>
        <w:snapToGrid/>
        <w:spacing w:before="0" w:beforeAutospacing="0" w:after="0" w:afterAutospacing="0" w:line="580" w:lineRule="exact"/>
        <w:ind w:right="0" w:rightChars="0" w:firstLine="640" w:firstLineChars="200"/>
        <w:jc w:val="both"/>
        <w:rPr>
          <w:rFonts w:hint="eastAsia" w:ascii="仿宋_GB2312" w:hAnsi="仿宋_GB2312" w:eastAsia="仿宋_GB2312" w:cs="仿宋_GB2312"/>
          <w:i w:val="0"/>
          <w:caps w:val="0"/>
          <w:color w:val="333333"/>
          <w:spacing w:val="0"/>
          <w:kern w:val="2"/>
          <w:sz w:val="32"/>
          <w:szCs w:val="32"/>
          <w:shd w:val="clear" w:color="070000" w:fill="FFFFFF"/>
          <w:lang w:val="en-US" w:eastAsia="zh-CN" w:bidi="ar-SA"/>
        </w:rPr>
      </w:pPr>
      <w:r>
        <w:rPr>
          <w:rFonts w:hint="eastAsia" w:ascii="仿宋_GB2312" w:hAnsi="仿宋_GB2312" w:eastAsia="仿宋_GB2312" w:cs="仿宋_GB2312"/>
          <w:i w:val="0"/>
          <w:caps w:val="0"/>
          <w:color w:val="333333"/>
          <w:spacing w:val="0"/>
          <w:kern w:val="2"/>
          <w:sz w:val="32"/>
          <w:szCs w:val="32"/>
          <w:shd w:val="clear" w:color="070000" w:fill="FFFFFF"/>
          <w:lang w:val="en-US" w:eastAsia="zh-CN" w:bidi="ar-SA"/>
        </w:rPr>
        <w:t>未成年人救助保护机构可以在监护支持、心理关爱、照料服务等方面发挥作用，并为社会各方力量参与未成年人关爱服务工作提供支持。</w:t>
      </w:r>
    </w:p>
    <w:p w14:paraId="37A5EE70">
      <w:pPr>
        <w:pStyle w:val="9"/>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tabs>
          <w:tab w:val="left" w:pos="0"/>
        </w:tabs>
        <w:wordWrap/>
        <w:overflowPunct w:val="0"/>
        <w:topLinePunct w:val="0"/>
        <w:bidi w:val="0"/>
        <w:spacing w:before="0" w:beforeAutospacing="0" w:after="0" w:afterAutospacing="0" w:line="580" w:lineRule="exact"/>
        <w:ind w:left="0" w:leftChars="0" w:right="0" w:rightChars="0" w:firstLine="643" w:firstLineChars="200"/>
        <w:jc w:val="both"/>
        <w:rPr>
          <w:rFonts w:hint="eastAsia" w:ascii="仿宋_GB2312" w:hAnsi="仿宋_GB2312" w:eastAsia="仿宋_GB2312" w:cs="仿宋_GB2312"/>
          <w:i w:val="0"/>
          <w:caps w:val="0"/>
          <w:color w:val="333333"/>
          <w:spacing w:val="0"/>
          <w:kern w:val="2"/>
          <w:sz w:val="32"/>
          <w:szCs w:val="32"/>
          <w:shd w:val="clear" w:color="070000" w:fill="FFFFFF"/>
          <w:lang w:val="en-US" w:eastAsia="zh-CN" w:bidi="ar-SA"/>
        </w:rPr>
      </w:pPr>
      <w:r>
        <w:rPr>
          <w:rFonts w:hint="eastAsia" w:ascii="仿宋_GB2312" w:hAnsi="仿宋_GB2312" w:eastAsia="仿宋_GB2312" w:cs="仿宋_GB2312"/>
          <w:b/>
          <w:bCs/>
          <w:i w:val="0"/>
          <w:caps w:val="0"/>
          <w:color w:val="333333"/>
          <w:spacing w:val="0"/>
          <w:kern w:val="2"/>
          <w:sz w:val="32"/>
          <w:szCs w:val="32"/>
          <w:shd w:val="clear" w:color="070000" w:fill="FFFFFF"/>
          <w:lang w:val="en-US" w:eastAsia="zh-CN" w:bidi="ar-SA"/>
        </w:rPr>
        <w:t xml:space="preserve">第二十二条 </w:t>
      </w:r>
      <w:r>
        <w:rPr>
          <w:rFonts w:hint="eastAsia" w:ascii="仿宋_GB2312" w:hAnsi="仿宋_GB2312" w:eastAsia="仿宋_GB2312" w:cs="仿宋_GB2312"/>
          <w:i w:val="0"/>
          <w:caps w:val="0"/>
          <w:color w:val="333333"/>
          <w:spacing w:val="0"/>
          <w:kern w:val="2"/>
          <w:sz w:val="32"/>
          <w:szCs w:val="32"/>
          <w:shd w:val="clear" w:color="070000" w:fill="FFFFFF"/>
          <w:lang w:val="en-US" w:eastAsia="zh-CN" w:bidi="ar-SA"/>
        </w:rPr>
        <w:t>未成年人救助保护机构应当对民政部门在工作中发现的身心健康受到侵害、疑似受到侵害或者面临其他危险情形的机构外困境未成年人开展危机干预，为其依法获得医疗救治、心理疏导、法律援助等提供支持。</w:t>
      </w:r>
    </w:p>
    <w:p w14:paraId="77104613">
      <w:pPr>
        <w:pStyle w:val="9"/>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tabs>
          <w:tab w:val="left" w:pos="0"/>
        </w:tabs>
        <w:wordWrap/>
        <w:overflowPunct w:val="0"/>
        <w:topLinePunct w:val="0"/>
        <w:bidi w:val="0"/>
        <w:spacing w:before="0" w:beforeAutospacing="0" w:after="0" w:afterAutospacing="0" w:line="580" w:lineRule="exact"/>
        <w:ind w:left="0" w:leftChars="0" w:right="0" w:rightChars="0" w:firstLine="643" w:firstLineChars="200"/>
        <w:jc w:val="both"/>
        <w:rPr>
          <w:rFonts w:hint="eastAsia" w:ascii="仿宋_GB2312" w:hAnsi="仿宋_GB2312" w:eastAsia="仿宋_GB2312" w:cs="仿宋_GB2312"/>
          <w:i w:val="0"/>
          <w:caps w:val="0"/>
          <w:color w:val="333333"/>
          <w:spacing w:val="0"/>
          <w:kern w:val="2"/>
          <w:sz w:val="32"/>
          <w:szCs w:val="32"/>
          <w:shd w:val="clear" w:color="070000" w:fill="FFFFFF"/>
          <w:lang w:val="en-US" w:eastAsia="zh-CN" w:bidi="ar-SA"/>
        </w:rPr>
      </w:pPr>
      <w:r>
        <w:rPr>
          <w:rFonts w:hint="eastAsia" w:ascii="仿宋_GB2312" w:hAnsi="仿宋_GB2312" w:eastAsia="仿宋_GB2312" w:cs="仿宋_GB2312"/>
          <w:b/>
          <w:bCs/>
          <w:i w:val="0"/>
          <w:caps w:val="0"/>
          <w:color w:val="333333"/>
          <w:spacing w:val="0"/>
          <w:kern w:val="2"/>
          <w:sz w:val="32"/>
          <w:szCs w:val="32"/>
          <w:shd w:val="clear" w:color="070000" w:fill="FFFFFF"/>
          <w:lang w:val="en-US" w:eastAsia="zh-CN" w:bidi="ar-SA"/>
        </w:rPr>
        <w:t xml:space="preserve">第二十三条 </w:t>
      </w:r>
      <w:r>
        <w:rPr>
          <w:rFonts w:hint="eastAsia" w:ascii="仿宋_GB2312" w:hAnsi="仿宋_GB2312" w:eastAsia="仿宋_GB2312" w:cs="仿宋_GB2312"/>
          <w:i w:val="0"/>
          <w:caps w:val="0"/>
          <w:color w:val="333333"/>
          <w:spacing w:val="0"/>
          <w:kern w:val="2"/>
          <w:sz w:val="32"/>
          <w:szCs w:val="32"/>
          <w:shd w:val="clear" w:color="070000" w:fill="FFFFFF"/>
          <w:lang w:val="en-US" w:eastAsia="zh-CN" w:bidi="ar-SA"/>
        </w:rPr>
        <w:t>未成年人救助保护机构应当对可能存在监护状况风险的机构外困境未成年人家庭开展监护评估，根据评估结果配合主管民政部门分类采取措施。</w:t>
      </w:r>
    </w:p>
    <w:p w14:paraId="00764E53">
      <w:pPr>
        <w:pStyle w:val="9"/>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tabs>
          <w:tab w:val="left" w:pos="0"/>
        </w:tabs>
        <w:wordWrap/>
        <w:overflowPunct w:val="0"/>
        <w:topLinePunct w:val="0"/>
        <w:bidi w:val="0"/>
        <w:spacing w:before="0" w:beforeAutospacing="0" w:after="0" w:afterAutospacing="0" w:line="580" w:lineRule="exact"/>
        <w:ind w:left="0" w:leftChars="0" w:right="0" w:rightChars="0" w:firstLine="643" w:firstLineChars="200"/>
        <w:jc w:val="both"/>
        <w:rPr>
          <w:rFonts w:hint="eastAsia" w:ascii="仿宋_GB2312" w:hAnsi="仿宋_GB2312" w:eastAsia="仿宋_GB2312" w:cs="仿宋_GB2312"/>
          <w:i w:val="0"/>
          <w:caps w:val="0"/>
          <w:color w:val="333333"/>
          <w:spacing w:val="0"/>
          <w:kern w:val="2"/>
          <w:sz w:val="32"/>
          <w:szCs w:val="32"/>
          <w:shd w:val="clear" w:color="070000" w:fill="FFFFFF"/>
          <w:lang w:val="en-US" w:eastAsia="zh-CN" w:bidi="ar-SA"/>
        </w:rPr>
      </w:pPr>
      <w:r>
        <w:rPr>
          <w:rFonts w:hint="eastAsia" w:ascii="仿宋_GB2312" w:hAnsi="仿宋_GB2312" w:eastAsia="仿宋_GB2312" w:cs="仿宋_GB2312"/>
          <w:b/>
          <w:bCs/>
          <w:i w:val="0"/>
          <w:caps w:val="0"/>
          <w:color w:val="333333"/>
          <w:spacing w:val="0"/>
          <w:kern w:val="2"/>
          <w:sz w:val="32"/>
          <w:szCs w:val="32"/>
          <w:shd w:val="clear" w:color="070000" w:fill="FFFFFF"/>
          <w:lang w:val="en-US" w:eastAsia="zh-CN" w:bidi="ar-SA"/>
        </w:rPr>
        <w:t xml:space="preserve">第二十四条 </w:t>
      </w:r>
      <w:r>
        <w:rPr>
          <w:rFonts w:hint="eastAsia" w:ascii="仿宋_GB2312" w:hAnsi="仿宋_GB2312" w:eastAsia="仿宋_GB2312" w:cs="仿宋_GB2312"/>
          <w:i w:val="0"/>
          <w:caps w:val="0"/>
          <w:color w:val="333333"/>
          <w:spacing w:val="0"/>
          <w:kern w:val="2"/>
          <w:sz w:val="32"/>
          <w:szCs w:val="32"/>
          <w:shd w:val="clear" w:color="070000" w:fill="FFFFFF"/>
          <w:lang w:val="en-US" w:eastAsia="zh-CN" w:bidi="ar-SA"/>
        </w:rPr>
        <w:t>未成年人救助保护机构可以为机构外困境未成年人家庭提供家庭教育指导、改善亲子关系辅导等服务，提升监护人监护能力。</w:t>
      </w:r>
    </w:p>
    <w:p w14:paraId="038748AC">
      <w:pPr>
        <w:pStyle w:val="9"/>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wordWrap/>
        <w:overflowPunct w:val="0"/>
        <w:topLinePunct w:val="0"/>
        <w:bidi w:val="0"/>
        <w:spacing w:before="0" w:beforeAutospacing="0" w:after="0" w:afterAutospacing="0" w:line="580" w:lineRule="exact"/>
        <w:ind w:left="0" w:leftChars="0" w:right="0" w:rightChars="0" w:firstLine="643" w:firstLineChars="200"/>
        <w:jc w:val="both"/>
        <w:rPr>
          <w:rFonts w:hint="eastAsia" w:ascii="仿宋_GB2312" w:hAnsi="仿宋_GB2312" w:eastAsia="仿宋_GB2312" w:cs="仿宋_GB2312"/>
          <w:i w:val="0"/>
          <w:caps w:val="0"/>
          <w:color w:val="333333"/>
          <w:spacing w:val="0"/>
          <w:kern w:val="2"/>
          <w:sz w:val="32"/>
          <w:szCs w:val="32"/>
          <w:shd w:val="clear" w:color="070000" w:fill="FFFFFF"/>
          <w:lang w:val="en-US" w:eastAsia="zh-CN" w:bidi="ar-SA"/>
        </w:rPr>
      </w:pPr>
      <w:r>
        <w:rPr>
          <w:rFonts w:hint="eastAsia" w:ascii="仿宋_GB2312" w:hAnsi="仿宋_GB2312" w:eastAsia="仿宋_GB2312" w:cs="仿宋_GB2312"/>
          <w:b/>
          <w:bCs/>
          <w:i w:val="0"/>
          <w:caps w:val="0"/>
          <w:color w:val="333333"/>
          <w:spacing w:val="0"/>
          <w:kern w:val="2"/>
          <w:sz w:val="32"/>
          <w:szCs w:val="32"/>
          <w:shd w:val="clear" w:color="070000" w:fill="FFFFFF"/>
          <w:lang w:val="en-US" w:eastAsia="zh-CN" w:bidi="ar-SA"/>
        </w:rPr>
        <w:t xml:space="preserve">第二十五条 </w:t>
      </w:r>
      <w:r>
        <w:rPr>
          <w:rFonts w:hint="eastAsia" w:ascii="仿宋_GB2312" w:hAnsi="仿宋_GB2312" w:eastAsia="仿宋_GB2312" w:cs="仿宋_GB2312"/>
          <w:i w:val="0"/>
          <w:caps w:val="0"/>
          <w:color w:val="333333"/>
          <w:spacing w:val="0"/>
          <w:kern w:val="2"/>
          <w:sz w:val="32"/>
          <w:szCs w:val="32"/>
          <w:shd w:val="clear" w:color="070000" w:fill="FFFFFF"/>
          <w:lang w:val="en-US" w:eastAsia="zh-CN" w:bidi="ar-SA"/>
        </w:rPr>
        <w:t>未成年人救助保护机构可以对机构外困境未成年人开展心理健康状况识别评估，对存在心理健康问题的，及时联系专业机构提供心理辅导、诊疗等服务。</w:t>
      </w:r>
    </w:p>
    <w:p w14:paraId="03C04E96">
      <w:pPr>
        <w:pStyle w:val="9"/>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580" w:lineRule="exact"/>
        <w:ind w:right="0" w:rightChars="0" w:firstLine="640" w:firstLineChars="200"/>
        <w:jc w:val="both"/>
        <w:textAlignment w:val="auto"/>
        <w:rPr>
          <w:rFonts w:hint="default" w:ascii="仿宋_GB2312" w:hAnsi="仿宋_GB2312" w:eastAsia="仿宋_GB2312" w:cs="仿宋_GB2312"/>
          <w:i w:val="0"/>
          <w:caps w:val="0"/>
          <w:color w:val="333333"/>
          <w:spacing w:val="0"/>
          <w:kern w:val="2"/>
          <w:sz w:val="32"/>
          <w:szCs w:val="32"/>
          <w:shd w:val="clear" w:color="070000" w:fill="FFFFFF"/>
          <w:lang w:val="en" w:eastAsia="zh-CN" w:bidi="ar-SA"/>
        </w:rPr>
      </w:pPr>
      <w:r>
        <w:rPr>
          <w:rFonts w:hint="eastAsia" w:ascii="仿宋_GB2312" w:hAnsi="仿宋_GB2312" w:eastAsia="仿宋_GB2312" w:cs="仿宋_GB2312"/>
          <w:i w:val="0"/>
          <w:caps w:val="0"/>
          <w:color w:val="333333"/>
          <w:spacing w:val="0"/>
          <w:kern w:val="2"/>
          <w:sz w:val="32"/>
          <w:szCs w:val="32"/>
          <w:shd w:val="clear" w:color="070000" w:fill="FFFFFF"/>
          <w:lang w:val="en-US" w:eastAsia="zh-CN" w:bidi="ar-SA"/>
        </w:rPr>
        <w:t>未成年人救助保护机构可以依托专业机构为机构外孤独症未成年人提供早期干预等服务。</w:t>
      </w:r>
    </w:p>
    <w:p w14:paraId="50F7AF12">
      <w:pPr>
        <w:pStyle w:val="9"/>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wordWrap/>
        <w:overflowPunct w:val="0"/>
        <w:topLinePunct w:val="0"/>
        <w:bidi w:val="0"/>
        <w:spacing w:before="0" w:beforeAutospacing="0" w:after="0" w:afterAutospacing="0" w:line="580" w:lineRule="exact"/>
        <w:ind w:left="0" w:leftChars="0" w:right="0" w:rightChars="0" w:firstLine="643" w:firstLineChars="200"/>
        <w:jc w:val="both"/>
        <w:rPr>
          <w:rFonts w:hint="eastAsia" w:ascii="仿宋_GB2312" w:hAnsi="仿宋_GB2312" w:eastAsia="仿宋_GB2312" w:cs="仿宋_GB2312"/>
          <w:i w:val="0"/>
          <w:caps w:val="0"/>
          <w:color w:val="333333"/>
          <w:spacing w:val="0"/>
          <w:kern w:val="2"/>
          <w:sz w:val="32"/>
          <w:szCs w:val="32"/>
          <w:shd w:val="clear" w:color="070000" w:fill="FFFFFF"/>
          <w:lang w:val="en-US" w:eastAsia="zh-CN" w:bidi="ar-SA"/>
        </w:rPr>
      </w:pPr>
      <w:r>
        <w:rPr>
          <w:rFonts w:hint="eastAsia" w:ascii="仿宋_GB2312" w:hAnsi="仿宋_GB2312" w:eastAsia="仿宋_GB2312" w:cs="仿宋_GB2312"/>
          <w:b/>
          <w:bCs/>
          <w:i w:val="0"/>
          <w:caps w:val="0"/>
          <w:color w:val="333333"/>
          <w:spacing w:val="0"/>
          <w:kern w:val="2"/>
          <w:sz w:val="32"/>
          <w:szCs w:val="32"/>
          <w:shd w:val="clear" w:color="070000" w:fill="FFFFFF"/>
          <w:lang w:val="en-US" w:eastAsia="zh-CN" w:bidi="ar-SA"/>
        </w:rPr>
        <w:t xml:space="preserve">第二十六条 </w:t>
      </w:r>
      <w:r>
        <w:rPr>
          <w:rFonts w:hint="eastAsia" w:ascii="仿宋_GB2312" w:hAnsi="仿宋_GB2312" w:eastAsia="仿宋_GB2312" w:cs="仿宋_GB2312"/>
          <w:i w:val="0"/>
          <w:caps w:val="0"/>
          <w:color w:val="333333"/>
          <w:spacing w:val="0"/>
          <w:kern w:val="2"/>
          <w:sz w:val="32"/>
          <w:szCs w:val="32"/>
          <w:shd w:val="clear" w:color="070000" w:fill="FFFFFF"/>
          <w:lang w:val="en-US" w:eastAsia="zh-CN" w:bidi="ar-SA"/>
        </w:rPr>
        <w:t>未成年人救助保护机构可以利用机构设施，依法为监护人暂时无力照料、委托照护人照护能力不足的未成年人提供临时性照料等服务。</w:t>
      </w:r>
    </w:p>
    <w:p w14:paraId="5C00E330">
      <w:pPr>
        <w:pStyle w:val="9"/>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wordWrap/>
        <w:overflowPunct w:val="0"/>
        <w:topLinePunct w:val="0"/>
        <w:bidi w:val="0"/>
        <w:spacing w:before="0" w:beforeAutospacing="0" w:after="0" w:afterAutospacing="0" w:line="580" w:lineRule="exact"/>
        <w:ind w:left="0" w:leftChars="0" w:right="0" w:rightChars="0" w:firstLine="643" w:firstLineChars="200"/>
        <w:jc w:val="both"/>
        <w:rPr>
          <w:rFonts w:hint="eastAsia" w:ascii="仿宋_GB2312" w:hAnsi="仿宋_GB2312" w:eastAsia="仿宋_GB2312" w:cs="仿宋_GB2312"/>
          <w:i w:val="0"/>
          <w:caps w:val="0"/>
          <w:color w:val="333333"/>
          <w:spacing w:val="0"/>
          <w:kern w:val="2"/>
          <w:sz w:val="32"/>
          <w:szCs w:val="32"/>
          <w:shd w:val="clear" w:color="070000" w:fill="FFFFFF"/>
          <w:lang w:val="en-US" w:eastAsia="zh-CN" w:bidi="ar-SA"/>
        </w:rPr>
      </w:pPr>
      <w:r>
        <w:rPr>
          <w:rFonts w:hint="eastAsia" w:ascii="仿宋_GB2312" w:hAnsi="仿宋_GB2312" w:eastAsia="仿宋_GB2312" w:cs="仿宋_GB2312"/>
          <w:b/>
          <w:bCs/>
          <w:i w:val="0"/>
          <w:caps w:val="0"/>
          <w:color w:val="333333"/>
          <w:spacing w:val="0"/>
          <w:kern w:val="2"/>
          <w:sz w:val="32"/>
          <w:szCs w:val="32"/>
          <w:shd w:val="clear" w:color="070000" w:fill="FFFFFF"/>
          <w:lang w:val="en-US" w:eastAsia="zh-CN" w:bidi="ar-SA"/>
        </w:rPr>
        <w:t xml:space="preserve">第二十七条 </w:t>
      </w:r>
      <w:r>
        <w:rPr>
          <w:rFonts w:hint="eastAsia" w:ascii="仿宋_GB2312" w:hAnsi="仿宋_GB2312" w:eastAsia="仿宋_GB2312" w:cs="仿宋_GB2312"/>
          <w:i w:val="0"/>
          <w:caps w:val="0"/>
          <w:color w:val="333333"/>
          <w:spacing w:val="0"/>
          <w:kern w:val="2"/>
          <w:sz w:val="32"/>
          <w:szCs w:val="32"/>
          <w:shd w:val="clear" w:color="070000" w:fill="FFFFFF"/>
          <w:lang w:val="en-US" w:eastAsia="zh-CN" w:bidi="ar-SA"/>
        </w:rPr>
        <w:t>未成年人救助保护机构可以为乡镇人民政府（街道办事处）、村（居）民委员会开展社会融入、宣传教育等未成年人关爱服务工作提供支持，并每年组织或者指导开展儿童督导员、儿童主任业务培训。</w:t>
      </w:r>
    </w:p>
    <w:p w14:paraId="6B0D4C36">
      <w:pPr>
        <w:pStyle w:val="9"/>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wordWrap/>
        <w:overflowPunct w:val="0"/>
        <w:topLinePunct w:val="0"/>
        <w:bidi w:val="0"/>
        <w:spacing w:before="0" w:beforeAutospacing="0" w:after="0" w:afterAutospacing="0" w:line="580" w:lineRule="exact"/>
        <w:ind w:left="0" w:leftChars="0" w:right="0" w:rightChars="0" w:firstLine="643" w:firstLineChars="200"/>
        <w:jc w:val="both"/>
        <w:rPr>
          <w:rFonts w:hint="eastAsia" w:ascii="仿宋_GB2312" w:hAnsi="仿宋_GB2312" w:eastAsia="仿宋_GB2312" w:cs="仿宋_GB2312"/>
          <w:i w:val="0"/>
          <w:caps w:val="0"/>
          <w:color w:val="333333"/>
          <w:spacing w:val="0"/>
          <w:kern w:val="2"/>
          <w:sz w:val="32"/>
          <w:szCs w:val="32"/>
          <w:shd w:val="clear" w:color="070000" w:fill="FFFFFF"/>
          <w:lang w:val="en-US" w:eastAsia="zh-CN" w:bidi="ar-SA"/>
        </w:rPr>
      </w:pPr>
      <w:r>
        <w:rPr>
          <w:rFonts w:hint="eastAsia" w:ascii="仿宋_GB2312" w:hAnsi="仿宋_GB2312" w:eastAsia="仿宋_GB2312" w:cs="仿宋_GB2312"/>
          <w:b/>
          <w:bCs/>
          <w:i w:val="0"/>
          <w:caps w:val="0"/>
          <w:color w:val="333333"/>
          <w:spacing w:val="0"/>
          <w:kern w:val="2"/>
          <w:sz w:val="32"/>
          <w:szCs w:val="32"/>
          <w:shd w:val="clear" w:color="070000" w:fill="FFFFFF"/>
          <w:lang w:val="en-US" w:eastAsia="zh-CN" w:bidi="ar-SA"/>
        </w:rPr>
        <w:t xml:space="preserve">第二十八条 </w:t>
      </w:r>
      <w:r>
        <w:rPr>
          <w:rFonts w:hint="eastAsia" w:ascii="仿宋_GB2312" w:hAnsi="仿宋_GB2312" w:eastAsia="仿宋_GB2312" w:cs="仿宋_GB2312"/>
          <w:i w:val="0"/>
          <w:caps w:val="0"/>
          <w:color w:val="333333"/>
          <w:spacing w:val="0"/>
          <w:kern w:val="2"/>
          <w:sz w:val="32"/>
          <w:szCs w:val="32"/>
          <w:shd w:val="clear" w:color="070000" w:fill="FFFFFF"/>
          <w:lang w:val="en-US" w:eastAsia="zh-CN" w:bidi="ar-SA"/>
        </w:rPr>
        <w:t>未成年人救助保护机构可以加大对相关社会组织、志愿者和其他社会力量的培育支持力度，引导其参与未成年人关爱服务工作。</w:t>
      </w:r>
    </w:p>
    <w:p w14:paraId="6CEC6B26">
      <w:pPr>
        <w:pStyle w:val="9"/>
        <w:keepNext w:val="0"/>
        <w:keepLines w:val="0"/>
        <w:pageBreakBefore w:val="0"/>
        <w:widowControl w:val="0"/>
        <w:pBdr>
          <w:top w:val="none" w:color="auto" w:sz="0" w:space="0"/>
          <w:left w:val="none" w:color="auto" w:sz="0" w:space="0"/>
          <w:bottom w:val="none" w:color="auto" w:sz="0" w:space="0"/>
          <w:right w:val="none" w:color="auto" w:sz="0" w:space="0"/>
        </w:pBdr>
        <w:wordWrap/>
        <w:overflowPunct w:val="0"/>
        <w:topLinePunct w:val="0"/>
        <w:bidi w:val="0"/>
        <w:spacing w:before="0" w:beforeAutospacing="0" w:after="0" w:afterAutospacing="0" w:line="580" w:lineRule="exact"/>
        <w:ind w:left="0" w:leftChars="0" w:right="0" w:firstLine="0" w:firstLineChars="0"/>
        <w:jc w:val="center"/>
        <w:rPr>
          <w:rFonts w:hint="eastAsia" w:ascii="仿宋_GB2312" w:hAnsi="仿宋_GB2312" w:eastAsia="仿宋_GB2312" w:cs="仿宋_GB2312"/>
          <w:b/>
          <w:bCs/>
          <w:i w:val="0"/>
          <w:caps w:val="0"/>
          <w:color w:val="333333"/>
          <w:spacing w:val="0"/>
          <w:kern w:val="2"/>
          <w:sz w:val="32"/>
          <w:szCs w:val="32"/>
          <w:shd w:val="clear" w:color="070000" w:fill="FFFFFF"/>
          <w:lang w:val="en-US" w:eastAsia="zh-CN" w:bidi="ar-SA"/>
        </w:rPr>
      </w:pPr>
      <w:r>
        <w:rPr>
          <w:rFonts w:hint="eastAsia" w:ascii="仿宋_GB2312" w:hAnsi="仿宋_GB2312" w:eastAsia="仿宋_GB2312" w:cs="仿宋_GB2312"/>
          <w:b/>
          <w:bCs/>
          <w:i w:val="0"/>
          <w:caps w:val="0"/>
          <w:color w:val="333333"/>
          <w:spacing w:val="0"/>
          <w:kern w:val="2"/>
          <w:sz w:val="32"/>
          <w:szCs w:val="32"/>
          <w:shd w:val="clear" w:color="070000" w:fill="FFFFFF"/>
          <w:lang w:val="en-US" w:eastAsia="zh-CN" w:bidi="ar-SA"/>
        </w:rPr>
        <w:t>第四章  内部管理</w:t>
      </w:r>
    </w:p>
    <w:p w14:paraId="1903F451">
      <w:pPr>
        <w:pStyle w:val="9"/>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tabs>
          <w:tab w:val="left" w:pos="0"/>
        </w:tabs>
        <w:wordWrap/>
        <w:overflowPunct w:val="0"/>
        <w:topLinePunct w:val="0"/>
        <w:bidi w:val="0"/>
        <w:adjustRightInd/>
        <w:snapToGrid/>
        <w:spacing w:before="0" w:beforeAutospacing="0" w:after="0" w:afterAutospacing="0" w:line="580" w:lineRule="exact"/>
        <w:ind w:left="0" w:leftChars="0" w:right="0" w:rightChars="0" w:firstLine="643" w:firstLineChars="200"/>
        <w:jc w:val="both"/>
        <w:textAlignment w:val="auto"/>
        <w:rPr>
          <w:rFonts w:hint="eastAsia" w:ascii="仿宋_GB2312" w:hAnsi="仿宋_GB2312" w:eastAsia="仿宋_GB2312" w:cs="仿宋_GB2312"/>
          <w:i w:val="0"/>
          <w:caps w:val="0"/>
          <w:color w:val="333333"/>
          <w:spacing w:val="0"/>
          <w:kern w:val="2"/>
          <w:sz w:val="32"/>
          <w:szCs w:val="32"/>
          <w:shd w:val="clear" w:color="070000" w:fill="FFFFFF"/>
          <w:lang w:val="en-US" w:eastAsia="zh-CN" w:bidi="ar-SA"/>
        </w:rPr>
      </w:pPr>
      <w:r>
        <w:rPr>
          <w:rFonts w:hint="eastAsia" w:ascii="仿宋_GB2312" w:hAnsi="仿宋_GB2312" w:eastAsia="仿宋_GB2312" w:cs="仿宋_GB2312"/>
          <w:b/>
          <w:bCs/>
          <w:i w:val="0"/>
          <w:caps w:val="0"/>
          <w:color w:val="333333"/>
          <w:spacing w:val="0"/>
          <w:kern w:val="2"/>
          <w:sz w:val="32"/>
          <w:szCs w:val="32"/>
          <w:shd w:val="clear" w:color="070000" w:fill="FFFFFF"/>
          <w:lang w:val="en-US" w:eastAsia="zh-CN" w:bidi="ar-SA"/>
        </w:rPr>
        <w:t xml:space="preserve">第二十九条 </w:t>
      </w:r>
      <w:r>
        <w:rPr>
          <w:rFonts w:hint="eastAsia" w:ascii="仿宋_GB2312" w:hAnsi="仿宋_GB2312" w:eastAsia="仿宋_GB2312" w:cs="仿宋_GB2312"/>
          <w:i w:val="0"/>
          <w:caps w:val="0"/>
          <w:color w:val="333333"/>
          <w:spacing w:val="0"/>
          <w:kern w:val="2"/>
          <w:sz w:val="32"/>
          <w:szCs w:val="32"/>
          <w:shd w:val="clear" w:color="070000" w:fill="FFFFFF"/>
          <w:lang w:val="en-US" w:eastAsia="zh-CN" w:bidi="ar-SA"/>
        </w:rPr>
        <w:t>未成年人救助保护机构应当按照国家有关规定建立健全安全、食品、应急、财务、档案、信息等管理制度，规范服务流程，加强风险防控，提高服务能力。</w:t>
      </w:r>
    </w:p>
    <w:p w14:paraId="4786254E">
      <w:pPr>
        <w:pStyle w:val="9"/>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tabs>
          <w:tab w:val="left" w:pos="0"/>
        </w:tabs>
        <w:wordWrap/>
        <w:overflowPunct w:val="0"/>
        <w:topLinePunct w:val="0"/>
        <w:bidi w:val="0"/>
        <w:adjustRightInd/>
        <w:snapToGrid/>
        <w:spacing w:before="0" w:beforeAutospacing="0" w:after="0" w:afterAutospacing="0" w:line="580" w:lineRule="exact"/>
        <w:ind w:left="0" w:leftChars="0" w:right="0" w:rightChars="0" w:firstLine="643" w:firstLineChars="200"/>
        <w:jc w:val="both"/>
        <w:textAlignment w:val="auto"/>
        <w:rPr>
          <w:rFonts w:hint="eastAsia" w:ascii="仿宋_GB2312" w:hAnsi="仿宋_GB2312" w:eastAsia="仿宋_GB2312" w:cs="仿宋_GB2312"/>
          <w:i w:val="0"/>
          <w:caps w:val="0"/>
          <w:color w:val="333333"/>
          <w:spacing w:val="0"/>
          <w:kern w:val="2"/>
          <w:sz w:val="32"/>
          <w:szCs w:val="32"/>
          <w:shd w:val="clear" w:color="070000" w:fill="FFFFFF"/>
          <w:lang w:val="en-US" w:eastAsia="zh-CN" w:bidi="ar-SA"/>
        </w:rPr>
      </w:pPr>
      <w:r>
        <w:rPr>
          <w:rFonts w:hint="eastAsia" w:ascii="仿宋_GB2312" w:hAnsi="仿宋_GB2312" w:eastAsia="仿宋_GB2312" w:cs="仿宋_GB2312"/>
          <w:b/>
          <w:bCs/>
          <w:i w:val="0"/>
          <w:caps w:val="0"/>
          <w:color w:val="333333"/>
          <w:spacing w:val="0"/>
          <w:kern w:val="2"/>
          <w:sz w:val="32"/>
          <w:szCs w:val="32"/>
          <w:shd w:val="clear" w:color="070000" w:fill="FFFFFF"/>
          <w:lang w:val="en-US" w:eastAsia="zh-CN" w:bidi="ar-SA"/>
        </w:rPr>
        <w:t xml:space="preserve">第三十条 </w:t>
      </w:r>
      <w:r>
        <w:rPr>
          <w:rFonts w:hint="eastAsia" w:ascii="仿宋_GB2312" w:hAnsi="仿宋_GB2312" w:eastAsia="仿宋_GB2312" w:cs="仿宋_GB2312"/>
          <w:i w:val="0"/>
          <w:caps w:val="0"/>
          <w:color w:val="333333"/>
          <w:spacing w:val="0"/>
          <w:kern w:val="2"/>
          <w:sz w:val="32"/>
          <w:szCs w:val="32"/>
          <w:shd w:val="clear" w:color="070000" w:fill="FFFFFF"/>
          <w:lang w:val="en-US" w:eastAsia="zh-CN" w:bidi="ar-SA"/>
        </w:rPr>
        <w:t>未成年人救助保护机构应当根据需要设置起居室、活动室、医疗室、隔离室、心理辅导室、监控室、厨房、食堂、值班室等功能区域，配备符合未成年人安全保护要求和适应未成年人身心特点的设施设备。</w:t>
      </w:r>
    </w:p>
    <w:p w14:paraId="3E08B764">
      <w:pPr>
        <w:pStyle w:val="9"/>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auto"/>
        <w:tabs>
          <w:tab w:val="left" w:pos="0"/>
        </w:tabs>
        <w:kinsoku/>
        <w:wordWrap/>
        <w:overflowPunct w:val="0"/>
        <w:topLinePunct w:val="0"/>
        <w:autoSpaceDE/>
        <w:autoSpaceDN/>
        <w:bidi w:val="0"/>
        <w:adjustRightInd/>
        <w:snapToGrid/>
        <w:spacing w:before="0" w:beforeAutospacing="0" w:after="0" w:afterAutospacing="0" w:line="580" w:lineRule="exact"/>
        <w:ind w:left="0" w:leftChars="0" w:right="0" w:rightChars="0" w:firstLine="643" w:firstLineChars="200"/>
        <w:jc w:val="both"/>
        <w:textAlignment w:val="auto"/>
        <w:outlineLvl w:val="9"/>
        <w:rPr>
          <w:rFonts w:hint="eastAsia" w:ascii="仿宋_GB2312" w:hAnsi="仿宋_GB2312" w:eastAsia="仿宋_GB2312" w:cs="仿宋_GB2312"/>
          <w:i w:val="0"/>
          <w:caps w:val="0"/>
          <w:color w:val="333333"/>
          <w:spacing w:val="0"/>
          <w:kern w:val="2"/>
          <w:sz w:val="32"/>
          <w:szCs w:val="32"/>
          <w:shd w:val="clear" w:color="070000" w:fill="FFFFFF"/>
          <w:lang w:val="en-US" w:eastAsia="zh-CN" w:bidi="ar-SA"/>
        </w:rPr>
      </w:pPr>
      <w:r>
        <w:rPr>
          <w:rFonts w:hint="eastAsia" w:ascii="仿宋_GB2312" w:hAnsi="仿宋_GB2312" w:eastAsia="仿宋_GB2312" w:cs="仿宋_GB2312"/>
          <w:b/>
          <w:bCs/>
          <w:i w:val="0"/>
          <w:caps w:val="0"/>
          <w:color w:val="333333"/>
          <w:spacing w:val="0"/>
          <w:kern w:val="2"/>
          <w:sz w:val="32"/>
          <w:szCs w:val="32"/>
          <w:shd w:val="clear" w:color="070000" w:fill="FFFFFF"/>
          <w:lang w:val="en-US" w:eastAsia="zh-CN" w:bidi="ar-SA"/>
        </w:rPr>
        <w:t xml:space="preserve">第三十一条 </w:t>
      </w:r>
      <w:r>
        <w:rPr>
          <w:rFonts w:hint="eastAsia" w:ascii="仿宋_GB2312" w:hAnsi="仿宋_GB2312" w:eastAsia="仿宋_GB2312" w:cs="仿宋_GB2312"/>
          <w:i w:val="0"/>
          <w:caps w:val="0"/>
          <w:color w:val="333333"/>
          <w:spacing w:val="0"/>
          <w:kern w:val="2"/>
          <w:sz w:val="32"/>
          <w:szCs w:val="32"/>
          <w:shd w:val="clear" w:color="070000" w:fill="FFFFFF"/>
          <w:lang w:val="en-US" w:eastAsia="zh-CN" w:bidi="ar-SA"/>
        </w:rPr>
        <w:t>未成年人救助保护机构应当依法履行安全管理主体责任，主要负责人对机构安全工作全面负责。</w:t>
      </w:r>
    </w:p>
    <w:p w14:paraId="7DAC1E5B">
      <w:pPr>
        <w:pStyle w:val="9"/>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tabs>
          <w:tab w:val="left" w:pos="0"/>
        </w:tabs>
        <w:wordWrap/>
        <w:overflowPunct w:val="0"/>
        <w:topLinePunct w:val="0"/>
        <w:bidi w:val="0"/>
        <w:adjustRightInd/>
        <w:snapToGrid/>
        <w:spacing w:before="0" w:beforeAutospacing="0" w:after="0" w:afterAutospacing="0" w:line="580" w:lineRule="exact"/>
        <w:ind w:left="0" w:leftChars="0" w:right="0"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color="070000" w:fill="FFFFFF"/>
          <w:lang w:val="en-US" w:eastAsia="zh-CN" w:bidi="ar-SA"/>
        </w:rPr>
      </w:pPr>
      <w:r>
        <w:rPr>
          <w:rFonts w:hint="eastAsia" w:ascii="仿宋_GB2312" w:hAnsi="仿宋_GB2312" w:eastAsia="仿宋_GB2312" w:cs="仿宋_GB2312"/>
          <w:i w:val="0"/>
          <w:caps w:val="0"/>
          <w:color w:val="333333"/>
          <w:spacing w:val="0"/>
          <w:kern w:val="2"/>
          <w:sz w:val="32"/>
          <w:szCs w:val="32"/>
          <w:shd w:val="clear" w:color="070000" w:fill="FFFFFF"/>
          <w:lang w:val="en-US" w:eastAsia="zh-CN" w:bidi="ar-SA"/>
        </w:rPr>
        <w:t>未成年人救助保护机构应当依法设置安全管理机构或者配备专（兼）职安全管理人员。</w:t>
      </w:r>
    </w:p>
    <w:p w14:paraId="7F82AB5D">
      <w:pPr>
        <w:pStyle w:val="9"/>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wordWrap/>
        <w:overflowPunct w:val="0"/>
        <w:topLinePunct w:val="0"/>
        <w:bidi w:val="0"/>
        <w:adjustRightInd/>
        <w:snapToGrid/>
        <w:spacing w:before="0" w:beforeAutospacing="0" w:after="0" w:afterAutospacing="0" w:line="580" w:lineRule="exact"/>
        <w:ind w:left="0" w:leftChars="0" w:right="0" w:rightChars="0" w:firstLine="643" w:firstLineChars="200"/>
        <w:jc w:val="both"/>
        <w:textAlignment w:val="auto"/>
        <w:rPr>
          <w:rFonts w:hint="eastAsia" w:ascii="仿宋_GB2312" w:hAnsi="仿宋_GB2312" w:eastAsia="仿宋_GB2312" w:cs="仿宋_GB2312"/>
          <w:i w:val="0"/>
          <w:caps w:val="0"/>
          <w:color w:val="333333"/>
          <w:spacing w:val="0"/>
          <w:kern w:val="2"/>
          <w:sz w:val="32"/>
          <w:szCs w:val="32"/>
          <w:shd w:val="clear" w:color="070000" w:fill="FFFFFF"/>
          <w:lang w:val="en-US" w:eastAsia="zh-CN" w:bidi="ar-SA"/>
        </w:rPr>
      </w:pPr>
      <w:r>
        <w:rPr>
          <w:rFonts w:hint="eastAsia" w:ascii="仿宋_GB2312" w:hAnsi="仿宋_GB2312" w:eastAsia="仿宋_GB2312" w:cs="仿宋_GB2312"/>
          <w:b/>
          <w:bCs/>
          <w:i w:val="0"/>
          <w:caps w:val="0"/>
          <w:color w:val="333333"/>
          <w:spacing w:val="0"/>
          <w:kern w:val="2"/>
          <w:sz w:val="32"/>
          <w:szCs w:val="32"/>
          <w:shd w:val="clear" w:color="070000" w:fill="FFFFFF"/>
          <w:lang w:val="en-US" w:eastAsia="zh-CN" w:bidi="ar-SA"/>
        </w:rPr>
        <w:t xml:space="preserve">第三十二条 </w:t>
      </w:r>
      <w:r>
        <w:rPr>
          <w:rFonts w:hint="eastAsia" w:ascii="仿宋_GB2312" w:hAnsi="仿宋_GB2312" w:eastAsia="仿宋_GB2312" w:cs="仿宋_GB2312"/>
          <w:i w:val="0"/>
          <w:caps w:val="0"/>
          <w:color w:val="333333"/>
          <w:spacing w:val="0"/>
          <w:kern w:val="2"/>
          <w:sz w:val="32"/>
          <w:szCs w:val="32"/>
          <w:shd w:val="clear" w:color="070000" w:fill="FFFFFF"/>
          <w:lang w:val="en-US" w:eastAsia="zh-CN" w:bidi="ar-SA"/>
        </w:rPr>
        <w:t>已收留、抚养未成年人的未成年人救助保护机构应当实行二十四小时值班巡查制度，每日值班人员不少于两人。值班人员应当坚守岗位，熟知机构内未成年人情况，按照规定开展巡查，重点加强节假日及夜间巡查，并做好巡查记录，在交接班时重点交接患病等特殊状况未成年人。</w:t>
      </w:r>
    </w:p>
    <w:p w14:paraId="179F0B0F">
      <w:pPr>
        <w:pStyle w:val="9"/>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tabs>
          <w:tab w:val="left" w:pos="0"/>
        </w:tabs>
        <w:wordWrap/>
        <w:overflowPunct w:val="0"/>
        <w:topLinePunct w:val="0"/>
        <w:bidi w:val="0"/>
        <w:adjustRightInd/>
        <w:snapToGrid/>
        <w:spacing w:before="0" w:beforeAutospacing="0" w:after="0" w:afterAutospacing="0" w:line="580" w:lineRule="exact"/>
        <w:ind w:left="0" w:leftChars="0" w:right="0"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color="070000" w:fill="FFFFFF"/>
          <w:lang w:val="en-US" w:eastAsia="zh-CN" w:bidi="ar-SA"/>
        </w:rPr>
      </w:pPr>
      <w:r>
        <w:rPr>
          <w:rFonts w:hint="eastAsia" w:ascii="仿宋_GB2312" w:hAnsi="仿宋_GB2312" w:eastAsia="仿宋_GB2312" w:cs="仿宋_GB2312"/>
          <w:i w:val="0"/>
          <w:caps w:val="0"/>
          <w:color w:val="333333"/>
          <w:spacing w:val="0"/>
          <w:kern w:val="2"/>
          <w:sz w:val="32"/>
          <w:szCs w:val="32"/>
          <w:shd w:val="clear" w:color="070000" w:fill="FFFFFF"/>
          <w:lang w:val="en-US" w:eastAsia="zh-CN" w:bidi="ar-SA"/>
        </w:rPr>
        <w:t>未成年人救助保护机构应当在各公共区域安装具有存储功能的视频监控系统。监控录像资料保存期不少于三个月，载有特殊、重要资料的存储介质应当归档保存。</w:t>
      </w:r>
    </w:p>
    <w:p w14:paraId="508FBFBB">
      <w:pPr>
        <w:pStyle w:val="9"/>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tabs>
          <w:tab w:val="left" w:pos="0"/>
        </w:tabs>
        <w:kinsoku/>
        <w:wordWrap/>
        <w:overflowPunct w:val="0"/>
        <w:topLinePunct w:val="0"/>
        <w:autoSpaceDE/>
        <w:autoSpaceDN/>
        <w:bidi w:val="0"/>
        <w:adjustRightInd/>
        <w:snapToGrid/>
        <w:spacing w:before="0" w:beforeAutospacing="0" w:after="0" w:afterAutospacing="0" w:line="580" w:lineRule="exact"/>
        <w:ind w:left="0" w:leftChars="0" w:right="0" w:rightChars="0" w:firstLine="643" w:firstLineChars="200"/>
        <w:jc w:val="both"/>
        <w:textAlignment w:val="auto"/>
        <w:rPr>
          <w:rFonts w:hint="eastAsia" w:ascii="仿宋_GB2312" w:hAnsi="仿宋_GB2312" w:eastAsia="仿宋_GB2312" w:cs="仿宋_GB2312"/>
          <w:i w:val="0"/>
          <w:caps w:val="0"/>
          <w:color w:val="333333"/>
          <w:spacing w:val="0"/>
          <w:kern w:val="2"/>
          <w:sz w:val="32"/>
          <w:szCs w:val="32"/>
          <w:shd w:val="clear" w:color="070000" w:fill="FFFFFF"/>
          <w:lang w:val="en-US" w:eastAsia="zh-CN" w:bidi="ar-SA"/>
        </w:rPr>
      </w:pPr>
      <w:r>
        <w:rPr>
          <w:rFonts w:hint="eastAsia" w:ascii="仿宋_GB2312" w:hAnsi="仿宋_GB2312" w:eastAsia="仿宋_GB2312" w:cs="仿宋_GB2312"/>
          <w:b/>
          <w:bCs/>
          <w:i w:val="0"/>
          <w:caps w:val="0"/>
          <w:color w:val="333333"/>
          <w:spacing w:val="0"/>
          <w:kern w:val="2"/>
          <w:sz w:val="32"/>
          <w:szCs w:val="32"/>
          <w:shd w:val="clear" w:color="070000" w:fill="FFFFFF"/>
          <w:lang w:val="en-US" w:eastAsia="zh-CN" w:bidi="ar-SA"/>
        </w:rPr>
        <w:t xml:space="preserve">第三十三条 </w:t>
      </w:r>
      <w:r>
        <w:rPr>
          <w:rFonts w:hint="eastAsia" w:ascii="仿宋_GB2312" w:hAnsi="仿宋_GB2312" w:eastAsia="仿宋_GB2312" w:cs="仿宋_GB2312"/>
          <w:i w:val="0"/>
          <w:caps w:val="0"/>
          <w:color w:val="333333"/>
          <w:spacing w:val="0"/>
          <w:kern w:val="2"/>
          <w:sz w:val="32"/>
          <w:szCs w:val="32"/>
          <w:shd w:val="clear" w:color="070000" w:fill="FFFFFF"/>
          <w:lang w:val="en-US" w:eastAsia="zh-CN" w:bidi="ar-SA"/>
        </w:rPr>
        <w:t>未成年人救助保护机构应当按照规定进行建设工程消防验收、备案。</w:t>
      </w:r>
    </w:p>
    <w:p w14:paraId="749C381C">
      <w:pPr>
        <w:pStyle w:val="9"/>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tabs>
          <w:tab w:val="left" w:pos="0"/>
        </w:tabs>
        <w:kinsoku/>
        <w:wordWrap/>
        <w:overflowPunct w:val="0"/>
        <w:topLinePunct w:val="0"/>
        <w:autoSpaceDE/>
        <w:autoSpaceDN/>
        <w:bidi w:val="0"/>
        <w:adjustRightInd/>
        <w:snapToGrid/>
        <w:spacing w:before="0" w:beforeAutospacing="0" w:after="0" w:afterAutospacing="0" w:line="580" w:lineRule="exact"/>
        <w:ind w:left="0" w:leftChars="0" w:right="0"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color="070000" w:fill="FFFFFF"/>
          <w:lang w:val="en-US" w:eastAsia="zh-CN" w:bidi="ar-SA"/>
        </w:rPr>
      </w:pPr>
      <w:r>
        <w:rPr>
          <w:rFonts w:hint="eastAsia" w:ascii="仿宋_GB2312" w:hAnsi="仿宋_GB2312" w:eastAsia="仿宋_GB2312" w:cs="仿宋_GB2312"/>
          <w:i w:val="0"/>
          <w:caps w:val="0"/>
          <w:color w:val="333333"/>
          <w:spacing w:val="0"/>
          <w:kern w:val="2"/>
          <w:sz w:val="32"/>
          <w:szCs w:val="32"/>
          <w:shd w:val="clear" w:color="070000" w:fill="FFFFFF"/>
          <w:lang w:val="en-US" w:eastAsia="zh-CN" w:bidi="ar-SA"/>
        </w:rPr>
        <w:t>未成年人活动场所布置，应当符合有关强制性标准的要求。</w:t>
      </w:r>
    </w:p>
    <w:p w14:paraId="31679062">
      <w:pPr>
        <w:pStyle w:val="9"/>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tabs>
          <w:tab w:val="left" w:pos="0"/>
        </w:tabs>
        <w:kinsoku/>
        <w:wordWrap/>
        <w:overflowPunct w:val="0"/>
        <w:topLinePunct w:val="0"/>
        <w:autoSpaceDE/>
        <w:autoSpaceDN/>
        <w:bidi w:val="0"/>
        <w:adjustRightInd/>
        <w:snapToGrid/>
        <w:spacing w:before="0" w:beforeAutospacing="0" w:after="0" w:afterAutospacing="0" w:line="580" w:lineRule="exact"/>
        <w:ind w:left="0" w:leftChars="0" w:right="0" w:rightChars="0" w:firstLine="643" w:firstLineChars="200"/>
        <w:jc w:val="both"/>
        <w:textAlignment w:val="auto"/>
        <w:rPr>
          <w:rFonts w:hint="eastAsia" w:ascii="仿宋_GB2312" w:hAnsi="仿宋_GB2312" w:eastAsia="仿宋_GB2312" w:cs="仿宋_GB2312"/>
          <w:i w:val="0"/>
          <w:caps w:val="0"/>
          <w:color w:val="333333"/>
          <w:spacing w:val="0"/>
          <w:kern w:val="2"/>
          <w:sz w:val="32"/>
          <w:szCs w:val="32"/>
          <w:shd w:val="clear" w:color="070000" w:fill="FFFFFF"/>
          <w:lang w:val="en-US" w:eastAsia="zh-CN" w:bidi="ar-SA"/>
        </w:rPr>
      </w:pPr>
      <w:r>
        <w:rPr>
          <w:rFonts w:hint="eastAsia" w:ascii="仿宋_GB2312" w:hAnsi="仿宋_GB2312" w:eastAsia="仿宋_GB2312" w:cs="仿宋_GB2312"/>
          <w:b/>
          <w:bCs/>
          <w:i w:val="0"/>
          <w:caps w:val="0"/>
          <w:color w:val="333333"/>
          <w:spacing w:val="0"/>
          <w:kern w:val="2"/>
          <w:sz w:val="32"/>
          <w:szCs w:val="32"/>
          <w:shd w:val="clear" w:color="070000" w:fill="FFFFFF"/>
          <w:lang w:val="en-US" w:eastAsia="zh-CN" w:bidi="ar-SA"/>
        </w:rPr>
        <w:t xml:space="preserve">第三十四条 </w:t>
      </w:r>
      <w:r>
        <w:rPr>
          <w:rFonts w:hint="eastAsia" w:ascii="仿宋_GB2312" w:hAnsi="仿宋_GB2312" w:eastAsia="仿宋_GB2312" w:cs="仿宋_GB2312"/>
          <w:i w:val="0"/>
          <w:caps w:val="0"/>
          <w:color w:val="333333"/>
          <w:spacing w:val="0"/>
          <w:kern w:val="2"/>
          <w:sz w:val="32"/>
          <w:szCs w:val="32"/>
          <w:shd w:val="clear" w:color="070000" w:fill="FFFFFF"/>
          <w:lang w:val="en-US" w:eastAsia="zh-CN" w:bidi="ar-SA"/>
        </w:rPr>
        <w:t>未成年人救助保护机构应当依法建立并逐级落实消防安全责任制，制定消防安全操作规程和灭火、应急疏散预案。按照消防技术标准配置消防设施、器材，设置消防安全标志，定期进行维护保养和检测，确保完好有效，保障疏散通道、安全出口、消防车通道畅通。</w:t>
      </w:r>
      <w:r>
        <w:rPr>
          <w:rFonts w:hint="default" w:ascii="仿宋_GB2312" w:hAnsi="仿宋_GB2312" w:eastAsia="仿宋_GB2312" w:cs="仿宋_GB2312"/>
          <w:i w:val="0"/>
          <w:caps w:val="0"/>
          <w:color w:val="333333"/>
          <w:spacing w:val="0"/>
          <w:kern w:val="2"/>
          <w:sz w:val="32"/>
          <w:szCs w:val="32"/>
          <w:shd w:val="clear" w:color="070000" w:fill="FFFFFF"/>
          <w:lang w:val="en-US" w:eastAsia="zh-CN" w:bidi="ar-SA"/>
        </w:rPr>
        <w:t>加强用火用电用气管理，</w:t>
      </w:r>
      <w:r>
        <w:rPr>
          <w:rFonts w:hint="eastAsia" w:ascii="仿宋_GB2312" w:hAnsi="仿宋_GB2312" w:eastAsia="仿宋_GB2312" w:cs="仿宋_GB2312"/>
          <w:i w:val="0"/>
          <w:caps w:val="0"/>
          <w:color w:val="333333"/>
          <w:spacing w:val="0"/>
          <w:kern w:val="2"/>
          <w:sz w:val="32"/>
          <w:szCs w:val="32"/>
          <w:shd w:val="clear" w:color="070000" w:fill="FFFFFF"/>
          <w:lang w:val="en-US" w:eastAsia="zh-CN" w:bidi="ar-SA"/>
        </w:rPr>
        <w:t>开展防火检查、每日防火巡查，定期组织消防安全教育培训和消防演练。</w:t>
      </w:r>
    </w:p>
    <w:p w14:paraId="198FBC77">
      <w:pPr>
        <w:pStyle w:val="9"/>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tabs>
          <w:tab w:val="left" w:pos="0"/>
        </w:tabs>
        <w:wordWrap/>
        <w:overflowPunct w:val="0"/>
        <w:topLinePunct w:val="0"/>
        <w:bidi w:val="0"/>
        <w:adjustRightInd/>
        <w:snapToGrid/>
        <w:spacing w:before="0" w:beforeAutospacing="0" w:after="0" w:afterAutospacing="0" w:line="580" w:lineRule="exact"/>
        <w:ind w:left="0" w:leftChars="0" w:right="0" w:rightChars="0" w:firstLine="643" w:firstLineChars="200"/>
        <w:jc w:val="both"/>
        <w:textAlignment w:val="auto"/>
        <w:rPr>
          <w:rFonts w:hint="eastAsia" w:ascii="仿宋_GB2312" w:hAnsi="仿宋_GB2312" w:eastAsia="仿宋_GB2312" w:cs="仿宋_GB2312"/>
          <w:i w:val="0"/>
          <w:caps w:val="0"/>
          <w:color w:val="333333"/>
          <w:spacing w:val="0"/>
          <w:kern w:val="2"/>
          <w:sz w:val="32"/>
          <w:szCs w:val="32"/>
          <w:shd w:val="clear" w:color="070000" w:fill="FFFFFF"/>
          <w:lang w:val="en-US" w:eastAsia="zh-CN" w:bidi="ar-SA"/>
        </w:rPr>
      </w:pPr>
      <w:r>
        <w:rPr>
          <w:rFonts w:hint="eastAsia" w:ascii="仿宋_GB2312" w:hAnsi="仿宋_GB2312" w:eastAsia="仿宋_GB2312" w:cs="仿宋_GB2312"/>
          <w:b/>
          <w:bCs/>
          <w:i w:val="0"/>
          <w:caps w:val="0"/>
          <w:color w:val="333333"/>
          <w:spacing w:val="0"/>
          <w:kern w:val="2"/>
          <w:sz w:val="32"/>
          <w:szCs w:val="32"/>
          <w:shd w:val="clear" w:color="070000" w:fill="FFFFFF"/>
          <w:lang w:val="en-US" w:eastAsia="zh-CN" w:bidi="ar-SA"/>
        </w:rPr>
        <w:t xml:space="preserve">第三十五条 </w:t>
      </w:r>
      <w:r>
        <w:rPr>
          <w:rFonts w:hint="eastAsia" w:ascii="仿宋_GB2312" w:hAnsi="仿宋_GB2312" w:eastAsia="仿宋_GB2312" w:cs="仿宋_GB2312"/>
          <w:i w:val="0"/>
          <w:caps w:val="0"/>
          <w:color w:val="333333"/>
          <w:spacing w:val="0"/>
          <w:kern w:val="2"/>
          <w:sz w:val="32"/>
          <w:szCs w:val="32"/>
          <w:shd w:val="clear" w:color="070000" w:fill="FFFFFF"/>
          <w:lang w:val="en-US" w:eastAsia="zh-CN" w:bidi="ar-SA"/>
        </w:rPr>
        <w:t>未成年人救助保护机构应当加强食品安全管理，保障未成年人用餐安全卫生、营养健康。</w:t>
      </w:r>
    </w:p>
    <w:p w14:paraId="64E99B45">
      <w:pPr>
        <w:pStyle w:val="9"/>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tabs>
          <w:tab w:val="left" w:pos="0"/>
        </w:tabs>
        <w:wordWrap/>
        <w:overflowPunct w:val="0"/>
        <w:topLinePunct w:val="0"/>
        <w:bidi w:val="0"/>
        <w:adjustRightInd/>
        <w:snapToGrid/>
        <w:spacing w:before="0" w:beforeAutospacing="0" w:after="0" w:afterAutospacing="0" w:line="580" w:lineRule="exact"/>
        <w:ind w:left="0" w:leftChars="0" w:right="0"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color="070000" w:fill="FFFFFF"/>
          <w:lang w:val="en-US" w:eastAsia="zh-CN" w:bidi="ar-SA"/>
        </w:rPr>
      </w:pPr>
      <w:r>
        <w:rPr>
          <w:rFonts w:hint="eastAsia" w:ascii="仿宋_GB2312" w:hAnsi="仿宋_GB2312" w:eastAsia="仿宋_GB2312" w:cs="仿宋_GB2312"/>
          <w:i w:val="0"/>
          <w:caps w:val="0"/>
          <w:color w:val="333333"/>
          <w:spacing w:val="0"/>
          <w:kern w:val="2"/>
          <w:sz w:val="32"/>
          <w:szCs w:val="32"/>
          <w:shd w:val="clear" w:color="070000" w:fill="FFFFFF"/>
          <w:lang w:val="en-US" w:eastAsia="zh-CN" w:bidi="ar-SA"/>
        </w:rPr>
        <w:t>未成年人救助保护机构内设食堂的，应当依法取得食品经营许可；未成年人救助保护机构从供餐单位订餐以及外购预包装食品的，应当从取得食品生产经营许可的企业订购，并按照要求对订购的食品进行查验。</w:t>
      </w:r>
    </w:p>
    <w:p w14:paraId="20DAFCAF">
      <w:pPr>
        <w:pStyle w:val="9"/>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tabs>
          <w:tab w:val="left" w:pos="0"/>
        </w:tabs>
        <w:wordWrap/>
        <w:overflowPunct w:val="0"/>
        <w:topLinePunct w:val="0"/>
        <w:bidi w:val="0"/>
        <w:adjustRightInd/>
        <w:snapToGrid/>
        <w:spacing w:before="0" w:beforeAutospacing="0" w:after="0" w:afterAutospacing="0" w:line="580" w:lineRule="exact"/>
        <w:ind w:left="0" w:leftChars="0" w:right="0"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color="070000" w:fill="FFFFFF"/>
          <w:lang w:val="en-US" w:eastAsia="zh-CN" w:bidi="ar-SA"/>
        </w:rPr>
      </w:pPr>
      <w:r>
        <w:rPr>
          <w:rFonts w:hint="eastAsia" w:ascii="仿宋_GB2312" w:hAnsi="仿宋_GB2312" w:eastAsia="仿宋_GB2312" w:cs="仿宋_GB2312"/>
          <w:i w:val="0"/>
          <w:caps w:val="0"/>
          <w:color w:val="333333"/>
          <w:spacing w:val="0"/>
          <w:kern w:val="2"/>
          <w:sz w:val="32"/>
          <w:szCs w:val="32"/>
          <w:shd w:val="clear" w:color="070000" w:fill="FFFFFF"/>
          <w:lang w:val="en-US" w:eastAsia="zh-CN" w:bidi="ar-SA"/>
        </w:rPr>
        <w:t>未成年人救助保护机构应当按照有关规定对食品留样备查。</w:t>
      </w:r>
    </w:p>
    <w:p w14:paraId="7BA3B0D9">
      <w:pPr>
        <w:pStyle w:val="9"/>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tabs>
          <w:tab w:val="left" w:pos="0"/>
        </w:tabs>
        <w:wordWrap/>
        <w:overflowPunct w:val="0"/>
        <w:topLinePunct w:val="0"/>
        <w:bidi w:val="0"/>
        <w:adjustRightInd/>
        <w:snapToGrid/>
        <w:spacing w:before="0" w:beforeAutospacing="0" w:after="0" w:afterAutospacing="0" w:line="580" w:lineRule="exact"/>
        <w:ind w:left="0" w:leftChars="0" w:right="0" w:rightChars="0" w:firstLine="643" w:firstLineChars="200"/>
        <w:jc w:val="both"/>
        <w:textAlignment w:val="auto"/>
        <w:rPr>
          <w:rFonts w:hint="eastAsia" w:ascii="仿宋_GB2312" w:hAnsi="仿宋_GB2312" w:eastAsia="仿宋_GB2312" w:cs="仿宋_GB2312"/>
          <w:i w:val="0"/>
          <w:caps w:val="0"/>
          <w:color w:val="333333"/>
          <w:spacing w:val="0"/>
          <w:kern w:val="2"/>
          <w:sz w:val="32"/>
          <w:szCs w:val="32"/>
          <w:shd w:val="clear" w:color="070000" w:fill="FFFFFF"/>
          <w:lang w:val="en-US" w:eastAsia="zh-CN" w:bidi="ar-SA"/>
        </w:rPr>
      </w:pPr>
      <w:r>
        <w:rPr>
          <w:rFonts w:hint="eastAsia" w:ascii="仿宋_GB2312" w:hAnsi="仿宋_GB2312" w:eastAsia="仿宋_GB2312" w:cs="仿宋_GB2312"/>
          <w:b/>
          <w:bCs/>
          <w:i w:val="0"/>
          <w:caps w:val="0"/>
          <w:color w:val="333333"/>
          <w:spacing w:val="0"/>
          <w:kern w:val="2"/>
          <w:sz w:val="32"/>
          <w:szCs w:val="32"/>
          <w:shd w:val="clear" w:color="070000" w:fill="FFFFFF"/>
          <w:lang w:val="en-US" w:eastAsia="zh-CN" w:bidi="ar-SA"/>
        </w:rPr>
        <w:t xml:space="preserve">第三十六条 </w:t>
      </w:r>
      <w:r>
        <w:rPr>
          <w:rFonts w:hint="eastAsia" w:ascii="仿宋_GB2312" w:hAnsi="仿宋_GB2312" w:eastAsia="仿宋_GB2312" w:cs="仿宋_GB2312"/>
          <w:i w:val="0"/>
          <w:caps w:val="0"/>
          <w:color w:val="333333"/>
          <w:spacing w:val="0"/>
          <w:kern w:val="2"/>
          <w:sz w:val="32"/>
          <w:szCs w:val="32"/>
          <w:shd w:val="clear" w:color="070000" w:fill="FFFFFF"/>
          <w:lang w:val="en-US" w:eastAsia="zh-CN" w:bidi="ar-SA"/>
        </w:rPr>
        <w:t>未成年人救助保护机构应当执行国家统一的会计制度，严格遵守财经法律法规政策，依法使用资金，不得挪用、截留、克扣、私分。</w:t>
      </w:r>
    </w:p>
    <w:p w14:paraId="67B996B5">
      <w:pPr>
        <w:pStyle w:val="9"/>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tabs>
          <w:tab w:val="left" w:pos="0"/>
        </w:tabs>
        <w:wordWrap/>
        <w:overflowPunct w:val="0"/>
        <w:topLinePunct w:val="0"/>
        <w:bidi w:val="0"/>
        <w:adjustRightInd/>
        <w:snapToGrid/>
        <w:spacing w:before="0" w:beforeAutospacing="0" w:after="0" w:afterAutospacing="0" w:line="580" w:lineRule="exact"/>
        <w:ind w:left="0" w:leftChars="0" w:right="0"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color="070000" w:fill="FFFFFF"/>
          <w:lang w:val="en-US" w:eastAsia="zh-CN" w:bidi="ar-SA"/>
        </w:rPr>
      </w:pPr>
      <w:r>
        <w:rPr>
          <w:rFonts w:hint="eastAsia" w:ascii="仿宋_GB2312" w:hAnsi="仿宋_GB2312" w:eastAsia="仿宋_GB2312" w:cs="仿宋_GB2312"/>
          <w:i w:val="0"/>
          <w:caps w:val="0"/>
          <w:color w:val="333333"/>
          <w:spacing w:val="0"/>
          <w:kern w:val="2"/>
          <w:sz w:val="32"/>
          <w:szCs w:val="32"/>
          <w:shd w:val="clear" w:color="070000" w:fill="FFFFFF"/>
          <w:lang w:val="en-US" w:eastAsia="zh-CN" w:bidi="ar-SA"/>
        </w:rPr>
        <w:t>未成年人救助保护机构应当按照国家有关规定接受、使用捐赠和资助。</w:t>
      </w:r>
    </w:p>
    <w:p w14:paraId="24BA20E3">
      <w:pPr>
        <w:pStyle w:val="9"/>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tabs>
          <w:tab w:val="left" w:pos="0"/>
        </w:tabs>
        <w:wordWrap/>
        <w:overflowPunct w:val="0"/>
        <w:topLinePunct w:val="0"/>
        <w:bidi w:val="0"/>
        <w:adjustRightInd/>
        <w:snapToGrid/>
        <w:spacing w:before="0" w:beforeAutospacing="0" w:after="0" w:afterAutospacing="0" w:line="580" w:lineRule="exact"/>
        <w:ind w:left="0" w:leftChars="0" w:right="0" w:rightChars="0" w:firstLine="643" w:firstLineChars="200"/>
        <w:jc w:val="both"/>
        <w:textAlignment w:val="auto"/>
        <w:rPr>
          <w:rFonts w:hint="eastAsia" w:ascii="仿宋_GB2312" w:hAnsi="仿宋_GB2312" w:eastAsia="仿宋_GB2312" w:cs="仿宋_GB2312"/>
          <w:i w:val="0"/>
          <w:caps w:val="0"/>
          <w:color w:val="333333"/>
          <w:spacing w:val="0"/>
          <w:kern w:val="2"/>
          <w:sz w:val="32"/>
          <w:szCs w:val="32"/>
          <w:shd w:val="clear" w:color="070000" w:fill="FFFFFF"/>
          <w:lang w:val="en-US" w:eastAsia="zh-CN" w:bidi="ar-SA"/>
        </w:rPr>
      </w:pPr>
      <w:r>
        <w:rPr>
          <w:rFonts w:hint="eastAsia" w:ascii="仿宋_GB2312" w:hAnsi="仿宋_GB2312" w:eastAsia="仿宋_GB2312" w:cs="仿宋_GB2312"/>
          <w:b/>
          <w:bCs/>
          <w:i w:val="0"/>
          <w:caps w:val="0"/>
          <w:color w:val="333333"/>
          <w:spacing w:val="0"/>
          <w:kern w:val="2"/>
          <w:sz w:val="32"/>
          <w:szCs w:val="32"/>
          <w:shd w:val="clear" w:color="070000" w:fill="FFFFFF"/>
          <w:lang w:val="en-US" w:eastAsia="zh-CN" w:bidi="ar-SA"/>
        </w:rPr>
        <w:t xml:space="preserve">第三十七条 </w:t>
      </w:r>
      <w:r>
        <w:rPr>
          <w:rFonts w:hint="eastAsia" w:ascii="仿宋_GB2312" w:hAnsi="仿宋_GB2312" w:eastAsia="仿宋_GB2312" w:cs="仿宋_GB2312"/>
          <w:i w:val="0"/>
          <w:caps w:val="0"/>
          <w:color w:val="333333"/>
          <w:spacing w:val="0"/>
          <w:kern w:val="2"/>
          <w:sz w:val="32"/>
          <w:szCs w:val="32"/>
          <w:shd w:val="clear" w:color="070000" w:fill="FFFFFF"/>
          <w:lang w:val="en-US" w:eastAsia="zh-CN" w:bidi="ar-SA"/>
        </w:rPr>
        <w:t>未成年人救助保护机构应当建立收留、抚养的未成年人业务档案，妥善收集和保存未成年人从进入机构、驻留机构到离开机构全过程形成的相关业务材料，做到一人一档，长期保存。</w:t>
      </w:r>
    </w:p>
    <w:p w14:paraId="6668ED0B">
      <w:pPr>
        <w:pStyle w:val="9"/>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tabs>
          <w:tab w:val="left" w:pos="0"/>
        </w:tabs>
        <w:wordWrap/>
        <w:overflowPunct w:val="0"/>
        <w:topLinePunct w:val="0"/>
        <w:bidi w:val="0"/>
        <w:adjustRightInd/>
        <w:snapToGrid/>
        <w:spacing w:before="0" w:beforeAutospacing="0" w:after="0" w:afterAutospacing="0" w:line="580" w:lineRule="exact"/>
        <w:ind w:left="0" w:leftChars="0" w:right="0" w:rightChars="0" w:firstLine="643" w:firstLineChars="200"/>
        <w:jc w:val="both"/>
        <w:textAlignment w:val="auto"/>
        <w:rPr>
          <w:rFonts w:hint="eastAsia" w:ascii="仿宋_GB2312" w:hAnsi="仿宋_GB2312" w:eastAsia="仿宋_GB2312" w:cs="仿宋_GB2312"/>
          <w:i w:val="0"/>
          <w:caps w:val="0"/>
          <w:color w:val="333333"/>
          <w:spacing w:val="0"/>
          <w:kern w:val="2"/>
          <w:sz w:val="32"/>
          <w:szCs w:val="32"/>
          <w:shd w:val="clear" w:color="070000" w:fill="FFFFFF"/>
          <w:lang w:val="en-US" w:eastAsia="zh-CN" w:bidi="ar-SA"/>
        </w:rPr>
      </w:pPr>
      <w:r>
        <w:rPr>
          <w:rFonts w:hint="eastAsia" w:ascii="仿宋_GB2312" w:hAnsi="仿宋_GB2312" w:eastAsia="仿宋_GB2312" w:cs="仿宋_GB2312"/>
          <w:b/>
          <w:bCs/>
          <w:i w:val="0"/>
          <w:caps w:val="0"/>
          <w:color w:val="333333"/>
          <w:spacing w:val="0"/>
          <w:kern w:val="2"/>
          <w:sz w:val="32"/>
          <w:szCs w:val="32"/>
          <w:shd w:val="clear" w:color="070000" w:fill="FFFFFF"/>
          <w:lang w:val="en-US" w:eastAsia="zh-CN" w:bidi="ar-SA"/>
        </w:rPr>
        <w:t xml:space="preserve">第三十八条 </w:t>
      </w:r>
      <w:r>
        <w:rPr>
          <w:rFonts w:hint="eastAsia" w:ascii="仿宋_GB2312" w:hAnsi="仿宋_GB2312" w:eastAsia="仿宋_GB2312" w:cs="仿宋_GB2312"/>
          <w:i w:val="0"/>
          <w:caps w:val="0"/>
          <w:color w:val="333333"/>
          <w:spacing w:val="0"/>
          <w:kern w:val="2"/>
          <w:sz w:val="32"/>
          <w:szCs w:val="32"/>
          <w:shd w:val="clear" w:color="070000" w:fill="FFFFFF"/>
          <w:lang w:val="en-US" w:eastAsia="zh-CN" w:bidi="ar-SA"/>
        </w:rPr>
        <w:t>未成年人救助保护机构应当依托全国儿童福利信息系统，及时采集并录入收留、抚养的未成年人的基本情况等信息，并定期更新数据。</w:t>
      </w:r>
    </w:p>
    <w:p w14:paraId="6863E81C">
      <w:pPr>
        <w:pStyle w:val="9"/>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tabs>
          <w:tab w:val="left" w:pos="0"/>
        </w:tabs>
        <w:wordWrap/>
        <w:overflowPunct w:val="0"/>
        <w:topLinePunct w:val="0"/>
        <w:bidi w:val="0"/>
        <w:adjustRightInd/>
        <w:snapToGrid/>
        <w:spacing w:before="0" w:beforeAutospacing="0" w:after="0" w:afterAutospacing="0" w:line="580" w:lineRule="exact"/>
        <w:ind w:left="0" w:leftChars="0" w:right="0" w:rightChars="0" w:firstLine="643" w:firstLineChars="200"/>
        <w:jc w:val="both"/>
        <w:textAlignment w:val="auto"/>
        <w:rPr>
          <w:rFonts w:hint="eastAsia" w:ascii="仿宋_GB2312" w:hAnsi="仿宋_GB2312" w:eastAsia="仿宋_GB2312" w:cs="仿宋_GB2312"/>
          <w:i w:val="0"/>
          <w:caps w:val="0"/>
          <w:color w:val="333333"/>
          <w:spacing w:val="0"/>
          <w:kern w:val="2"/>
          <w:sz w:val="32"/>
          <w:szCs w:val="32"/>
          <w:shd w:val="clear" w:color="070000" w:fill="FFFFFF"/>
          <w:lang w:val="en-US" w:eastAsia="zh-CN" w:bidi="ar-SA"/>
        </w:rPr>
      </w:pPr>
      <w:r>
        <w:rPr>
          <w:rFonts w:hint="eastAsia" w:ascii="仿宋_GB2312" w:hAnsi="仿宋_GB2312" w:eastAsia="仿宋_GB2312" w:cs="仿宋_GB2312"/>
          <w:b/>
          <w:bCs/>
          <w:i w:val="0"/>
          <w:caps w:val="0"/>
          <w:color w:val="333333"/>
          <w:spacing w:val="0"/>
          <w:kern w:val="2"/>
          <w:sz w:val="32"/>
          <w:szCs w:val="32"/>
          <w:shd w:val="clear" w:color="070000" w:fill="FFFFFF"/>
          <w:lang w:val="en-US" w:eastAsia="zh-CN" w:bidi="ar-SA"/>
        </w:rPr>
        <w:t xml:space="preserve">第三十九条 </w:t>
      </w:r>
      <w:r>
        <w:rPr>
          <w:rFonts w:hint="eastAsia" w:ascii="仿宋_GB2312" w:hAnsi="仿宋_GB2312" w:eastAsia="仿宋_GB2312" w:cs="仿宋_GB2312"/>
          <w:i w:val="0"/>
          <w:caps w:val="0"/>
          <w:color w:val="333333"/>
          <w:spacing w:val="0"/>
          <w:kern w:val="2"/>
          <w:sz w:val="32"/>
          <w:szCs w:val="32"/>
          <w:shd w:val="clear" w:color="070000" w:fill="FFFFFF"/>
          <w:lang w:val="en-US" w:eastAsia="zh-CN" w:bidi="ar-SA"/>
        </w:rPr>
        <w:t>未成年人救助保护机构应当根据工作需要合理设置岗位和配备工作人员，并落实准入类专业技术人员、技能人员职业资格管理制度。从事医疗卫生、消防、特种作业等准入类职业的专业技术人员、技能人员，应当持有相关国家职业资格证书上岗。</w:t>
      </w:r>
    </w:p>
    <w:p w14:paraId="4F273BC1">
      <w:pPr>
        <w:pStyle w:val="9"/>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shd w:val="clear" w:color="070000" w:fill="auto"/>
        <w:tabs>
          <w:tab w:val="left" w:pos="0"/>
        </w:tabs>
        <w:wordWrap/>
        <w:overflowPunct w:val="0"/>
        <w:topLinePunct w:val="0"/>
        <w:bidi w:val="0"/>
        <w:adjustRightInd/>
        <w:snapToGrid/>
        <w:spacing w:before="0" w:beforeAutospacing="0" w:after="0" w:afterAutospacing="0" w:line="580" w:lineRule="exact"/>
        <w:ind w:left="0" w:leftChars="0" w:right="0" w:rightChars="0" w:firstLine="643" w:firstLineChars="200"/>
        <w:jc w:val="both"/>
        <w:textAlignment w:val="auto"/>
        <w:rPr>
          <w:rFonts w:hint="eastAsia" w:ascii="仿宋_GB2312" w:hAnsi="仿宋_GB2312" w:eastAsia="仿宋_GB2312" w:cs="仿宋_GB2312"/>
          <w:i w:val="0"/>
          <w:caps w:val="0"/>
          <w:color w:val="333333"/>
          <w:spacing w:val="0"/>
          <w:kern w:val="2"/>
          <w:sz w:val="32"/>
          <w:szCs w:val="32"/>
          <w:shd w:val="clear" w:color="070000" w:fill="FFFFFF"/>
          <w:lang w:val="en-US" w:eastAsia="zh-CN" w:bidi="ar-SA"/>
        </w:rPr>
      </w:pPr>
      <w:r>
        <w:rPr>
          <w:rFonts w:hint="eastAsia" w:ascii="仿宋_GB2312" w:hAnsi="仿宋_GB2312" w:eastAsia="仿宋_GB2312" w:cs="仿宋_GB2312"/>
          <w:b/>
          <w:bCs/>
          <w:i w:val="0"/>
          <w:caps w:val="0"/>
          <w:color w:val="333333"/>
          <w:spacing w:val="0"/>
          <w:kern w:val="2"/>
          <w:sz w:val="32"/>
          <w:szCs w:val="32"/>
          <w:shd w:val="clear" w:color="070000" w:fill="FFFFFF"/>
          <w:lang w:val="en-US" w:eastAsia="zh-CN" w:bidi="ar-SA"/>
        </w:rPr>
        <w:t xml:space="preserve">第四十条 </w:t>
      </w:r>
      <w:r>
        <w:rPr>
          <w:rFonts w:hint="eastAsia" w:ascii="仿宋_GB2312" w:hAnsi="仿宋_GB2312" w:eastAsia="仿宋_GB2312" w:cs="仿宋_GB2312"/>
          <w:i w:val="0"/>
          <w:caps w:val="0"/>
          <w:color w:val="333333"/>
          <w:spacing w:val="0"/>
          <w:kern w:val="2"/>
          <w:sz w:val="32"/>
          <w:szCs w:val="32"/>
          <w:shd w:val="clear" w:color="070000" w:fill="FFFFFF"/>
          <w:lang w:val="en-US" w:eastAsia="zh-CN" w:bidi="ar-SA"/>
        </w:rPr>
        <w:t>未成年人救助保护机构招聘工作人员时，应当向公安机关、人民检察院查询应聘者是否具有性侵害、虐待、拐卖、暴力伤害等违法犯罪记录，发现其具有前述行为记录的，不得录用。</w:t>
      </w:r>
    </w:p>
    <w:p w14:paraId="72211DE0">
      <w:pPr>
        <w:pStyle w:val="9"/>
        <w:keepNext w:val="0"/>
        <w:keepLines w:val="0"/>
        <w:pageBreakBefore w:val="0"/>
        <w:widowControl w:val="0"/>
        <w:pBdr>
          <w:top w:val="none" w:color="auto" w:sz="0" w:space="0"/>
          <w:left w:val="none" w:color="auto" w:sz="0" w:space="0"/>
          <w:bottom w:val="none" w:color="auto" w:sz="0" w:space="0"/>
          <w:right w:val="none" w:color="auto" w:sz="0" w:space="0"/>
        </w:pBdr>
        <w:wordWrap/>
        <w:overflowPunct w:val="0"/>
        <w:topLinePunct w:val="0"/>
        <w:bidi w:val="0"/>
        <w:adjustRightInd/>
        <w:snapToGrid/>
        <w:spacing w:before="0" w:beforeAutospacing="0" w:after="0" w:afterAutospacing="0" w:line="580" w:lineRule="exact"/>
        <w:ind w:left="0" w:leftChars="0" w:right="0"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color="070000" w:fill="FFFFFF"/>
          <w:lang w:val="en-US" w:eastAsia="zh-CN" w:bidi="ar-SA"/>
        </w:rPr>
      </w:pPr>
      <w:r>
        <w:rPr>
          <w:rFonts w:hint="eastAsia" w:ascii="仿宋_GB2312" w:hAnsi="仿宋_GB2312" w:eastAsia="仿宋_GB2312" w:cs="仿宋_GB2312"/>
          <w:i w:val="0"/>
          <w:caps w:val="0"/>
          <w:color w:val="333333"/>
          <w:spacing w:val="0"/>
          <w:kern w:val="2"/>
          <w:sz w:val="32"/>
          <w:szCs w:val="32"/>
          <w:shd w:val="clear" w:color="070000" w:fill="FFFFFF"/>
          <w:lang w:val="en-US" w:eastAsia="zh-CN" w:bidi="ar-SA"/>
        </w:rPr>
        <w:t>未成年人救助保护机构应当每年定期对工作人员是否具有上述违法犯罪记录进行查询。通过查询或者其他方式发现其工作人员具有上述行为的，应当及时解聘。</w:t>
      </w:r>
    </w:p>
    <w:p w14:paraId="5E4D3E7C">
      <w:pPr>
        <w:pStyle w:val="9"/>
        <w:keepNext w:val="0"/>
        <w:keepLines w:val="0"/>
        <w:pageBreakBefore w:val="0"/>
        <w:widowControl w:val="0"/>
        <w:pBdr>
          <w:top w:val="none" w:color="auto" w:sz="0" w:space="0"/>
          <w:left w:val="none" w:color="auto" w:sz="0" w:space="0"/>
          <w:bottom w:val="none" w:color="auto" w:sz="0" w:space="0"/>
          <w:right w:val="none" w:color="auto" w:sz="0" w:space="0"/>
        </w:pBdr>
        <w:wordWrap/>
        <w:overflowPunct w:val="0"/>
        <w:topLinePunct w:val="0"/>
        <w:bidi w:val="0"/>
        <w:spacing w:before="0" w:beforeAutospacing="0" w:after="0" w:afterAutospacing="0" w:line="580" w:lineRule="exact"/>
        <w:ind w:left="0" w:leftChars="0" w:right="0" w:firstLine="0" w:firstLineChars="0"/>
        <w:jc w:val="center"/>
        <w:rPr>
          <w:rFonts w:hint="default" w:ascii="仿宋_GB2312" w:hAnsi="仿宋_GB2312" w:eastAsia="仿宋_GB2312" w:cs="仿宋_GB2312"/>
          <w:b/>
          <w:bCs/>
          <w:i w:val="0"/>
          <w:caps w:val="0"/>
          <w:color w:val="333333"/>
          <w:spacing w:val="0"/>
          <w:kern w:val="2"/>
          <w:sz w:val="32"/>
          <w:szCs w:val="32"/>
          <w:shd w:val="clear" w:color="070000" w:fill="FFFFFF"/>
          <w:lang w:val="en-US" w:eastAsia="zh-CN" w:bidi="ar-SA"/>
        </w:rPr>
      </w:pPr>
      <w:r>
        <w:rPr>
          <w:rFonts w:hint="default" w:ascii="仿宋_GB2312" w:hAnsi="仿宋_GB2312" w:eastAsia="仿宋_GB2312" w:cs="仿宋_GB2312"/>
          <w:b/>
          <w:bCs/>
          <w:i w:val="0"/>
          <w:caps w:val="0"/>
          <w:color w:val="333333"/>
          <w:spacing w:val="0"/>
          <w:kern w:val="2"/>
          <w:sz w:val="32"/>
          <w:szCs w:val="32"/>
          <w:shd w:val="clear" w:color="070000" w:fill="FFFFFF"/>
          <w:lang w:val="en-US" w:eastAsia="zh-CN" w:bidi="ar-SA"/>
        </w:rPr>
        <w:t>第</w:t>
      </w:r>
      <w:r>
        <w:rPr>
          <w:rFonts w:hint="eastAsia" w:ascii="仿宋_GB2312" w:hAnsi="仿宋_GB2312" w:eastAsia="仿宋_GB2312" w:cs="仿宋_GB2312"/>
          <w:b/>
          <w:bCs/>
          <w:i w:val="0"/>
          <w:caps w:val="0"/>
          <w:color w:val="333333"/>
          <w:spacing w:val="0"/>
          <w:kern w:val="2"/>
          <w:sz w:val="32"/>
          <w:szCs w:val="32"/>
          <w:shd w:val="clear" w:color="070000" w:fill="FFFFFF"/>
          <w:lang w:val="en-US" w:eastAsia="zh-CN" w:bidi="ar-SA"/>
        </w:rPr>
        <w:t>五</w:t>
      </w:r>
      <w:r>
        <w:rPr>
          <w:rFonts w:hint="default" w:ascii="仿宋_GB2312" w:hAnsi="仿宋_GB2312" w:eastAsia="仿宋_GB2312" w:cs="仿宋_GB2312"/>
          <w:b/>
          <w:bCs/>
          <w:i w:val="0"/>
          <w:caps w:val="0"/>
          <w:color w:val="333333"/>
          <w:spacing w:val="0"/>
          <w:kern w:val="2"/>
          <w:sz w:val="32"/>
          <w:szCs w:val="32"/>
          <w:shd w:val="clear" w:color="070000" w:fill="FFFFFF"/>
          <w:lang w:val="en-US" w:eastAsia="zh-CN" w:bidi="ar-SA"/>
        </w:rPr>
        <w:t>章</w:t>
      </w:r>
      <w:r>
        <w:rPr>
          <w:rFonts w:hint="eastAsia" w:ascii="仿宋_GB2312" w:hAnsi="仿宋_GB2312" w:eastAsia="仿宋_GB2312" w:cs="仿宋_GB2312"/>
          <w:b/>
          <w:bCs/>
          <w:i w:val="0"/>
          <w:caps w:val="0"/>
          <w:color w:val="333333"/>
          <w:spacing w:val="0"/>
          <w:kern w:val="2"/>
          <w:sz w:val="32"/>
          <w:szCs w:val="32"/>
          <w:shd w:val="clear" w:color="070000" w:fill="FFFFFF"/>
          <w:lang w:val="en-US" w:eastAsia="zh-CN" w:bidi="ar-SA"/>
        </w:rPr>
        <w:t xml:space="preserve">  </w:t>
      </w:r>
      <w:r>
        <w:rPr>
          <w:rFonts w:hint="default" w:ascii="仿宋_GB2312" w:hAnsi="仿宋_GB2312" w:eastAsia="仿宋_GB2312" w:cs="仿宋_GB2312"/>
          <w:b/>
          <w:bCs/>
          <w:i w:val="0"/>
          <w:caps w:val="0"/>
          <w:color w:val="333333"/>
          <w:spacing w:val="0"/>
          <w:kern w:val="2"/>
          <w:sz w:val="32"/>
          <w:szCs w:val="32"/>
          <w:shd w:val="clear" w:color="070000" w:fill="FFFFFF"/>
          <w:lang w:val="en-US" w:eastAsia="zh-CN" w:bidi="ar-SA"/>
        </w:rPr>
        <w:t>保障监督</w:t>
      </w:r>
    </w:p>
    <w:p w14:paraId="6360F06F">
      <w:pPr>
        <w:pStyle w:val="9"/>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tabs>
          <w:tab w:val="left" w:pos="0"/>
        </w:tabs>
        <w:wordWrap/>
        <w:overflowPunct w:val="0"/>
        <w:topLinePunct w:val="0"/>
        <w:bidi w:val="0"/>
        <w:adjustRightInd/>
        <w:snapToGrid/>
        <w:spacing w:before="0" w:beforeAutospacing="0" w:after="0" w:afterAutospacing="0" w:line="580" w:lineRule="exact"/>
        <w:ind w:left="0" w:leftChars="0" w:right="0" w:rightChars="0" w:firstLine="643" w:firstLineChars="200"/>
        <w:jc w:val="both"/>
        <w:textAlignment w:val="auto"/>
        <w:rPr>
          <w:rFonts w:hint="eastAsia" w:ascii="仿宋_GB2312" w:hAnsi="仿宋_GB2312" w:eastAsia="仿宋_GB2312" w:cs="仿宋_GB2312"/>
          <w:i w:val="0"/>
          <w:caps w:val="0"/>
          <w:color w:val="333333"/>
          <w:spacing w:val="0"/>
          <w:kern w:val="2"/>
          <w:sz w:val="32"/>
          <w:szCs w:val="32"/>
          <w:shd w:val="clear" w:color="070000" w:fill="FFFFFF"/>
          <w:lang w:val="en-US" w:eastAsia="zh-CN" w:bidi="ar-SA"/>
        </w:rPr>
      </w:pPr>
      <w:r>
        <w:rPr>
          <w:rFonts w:hint="eastAsia" w:ascii="仿宋_GB2312" w:hAnsi="仿宋_GB2312" w:eastAsia="仿宋_GB2312" w:cs="仿宋_GB2312"/>
          <w:b/>
          <w:bCs/>
          <w:i w:val="0"/>
          <w:caps w:val="0"/>
          <w:color w:val="333333"/>
          <w:spacing w:val="0"/>
          <w:kern w:val="2"/>
          <w:sz w:val="32"/>
          <w:szCs w:val="32"/>
          <w:shd w:val="clear" w:color="070000" w:fill="FFFFFF"/>
          <w:lang w:val="en-US" w:eastAsia="zh-CN" w:bidi="ar-SA"/>
        </w:rPr>
        <w:t xml:space="preserve">第四十一条 </w:t>
      </w:r>
      <w:r>
        <w:rPr>
          <w:rFonts w:hint="eastAsia" w:ascii="仿宋_GB2312" w:hAnsi="仿宋_GB2312" w:eastAsia="仿宋_GB2312" w:cs="仿宋_GB2312"/>
          <w:i w:val="0"/>
          <w:caps w:val="0"/>
          <w:color w:val="333333"/>
          <w:spacing w:val="0"/>
          <w:kern w:val="2"/>
          <w:sz w:val="32"/>
          <w:szCs w:val="32"/>
          <w:shd w:val="clear" w:color="070000" w:fill="FFFFFF"/>
          <w:lang w:val="en-US" w:eastAsia="zh-CN" w:bidi="ar-SA"/>
        </w:rPr>
        <w:t>县级以上地方人民政府民政部门应当支持未成年人救助保护机构发展，协调落实相关政策和保障措施。</w:t>
      </w:r>
    </w:p>
    <w:p w14:paraId="4D02DC97">
      <w:pPr>
        <w:pStyle w:val="9"/>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tabs>
          <w:tab w:val="left" w:pos="0"/>
        </w:tabs>
        <w:wordWrap/>
        <w:overflowPunct w:val="0"/>
        <w:topLinePunct w:val="0"/>
        <w:bidi w:val="0"/>
        <w:adjustRightInd/>
        <w:snapToGrid/>
        <w:spacing w:before="0" w:beforeAutospacing="0" w:after="0" w:afterAutospacing="0" w:line="580" w:lineRule="exact"/>
        <w:ind w:left="0" w:leftChars="0" w:right="0" w:rightChars="0" w:firstLine="643" w:firstLineChars="200"/>
        <w:jc w:val="both"/>
        <w:textAlignment w:val="auto"/>
        <w:rPr>
          <w:rFonts w:hint="eastAsia" w:ascii="仿宋_GB2312" w:hAnsi="仿宋_GB2312" w:eastAsia="仿宋_GB2312" w:cs="仿宋_GB2312"/>
          <w:i w:val="0"/>
          <w:caps w:val="0"/>
          <w:color w:val="333333"/>
          <w:spacing w:val="0"/>
          <w:kern w:val="2"/>
          <w:sz w:val="32"/>
          <w:szCs w:val="32"/>
          <w:shd w:val="clear" w:color="070000" w:fill="FFFFFF"/>
          <w:lang w:val="en-US" w:eastAsia="zh-CN" w:bidi="ar-SA"/>
        </w:rPr>
      </w:pPr>
      <w:r>
        <w:rPr>
          <w:rFonts w:hint="eastAsia" w:ascii="仿宋_GB2312" w:hAnsi="仿宋_GB2312" w:eastAsia="仿宋_GB2312" w:cs="仿宋_GB2312"/>
          <w:b/>
          <w:bCs/>
          <w:i w:val="0"/>
          <w:caps w:val="0"/>
          <w:color w:val="333333"/>
          <w:spacing w:val="0"/>
          <w:kern w:val="2"/>
          <w:sz w:val="32"/>
          <w:szCs w:val="32"/>
          <w:shd w:val="clear" w:color="070000" w:fill="FFFFFF"/>
          <w:lang w:val="en-US" w:eastAsia="zh-CN" w:bidi="ar-SA"/>
        </w:rPr>
        <w:t xml:space="preserve">第四十二条 </w:t>
      </w:r>
      <w:r>
        <w:rPr>
          <w:rFonts w:hint="eastAsia" w:ascii="仿宋_GB2312" w:hAnsi="仿宋_GB2312" w:eastAsia="仿宋_GB2312" w:cs="仿宋_GB2312"/>
          <w:i w:val="0"/>
          <w:caps w:val="0"/>
          <w:color w:val="333333"/>
          <w:spacing w:val="0"/>
          <w:kern w:val="2"/>
          <w:sz w:val="32"/>
          <w:szCs w:val="32"/>
          <w:shd w:val="clear" w:color="070000" w:fill="FFFFFF"/>
          <w:lang w:val="en-US" w:eastAsia="zh-CN" w:bidi="ar-SA"/>
        </w:rPr>
        <w:t>县级以上地方人民政府民政部门应当加强未成年人救助保护机构工作人员队伍建设，定期开展培训，支持工作人员参加职业资格考试和职称评定，按照国家有关政策妥善解决职称、工资及福利待遇。</w:t>
      </w:r>
    </w:p>
    <w:p w14:paraId="056C9344">
      <w:pPr>
        <w:pStyle w:val="9"/>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tabs>
          <w:tab w:val="left" w:pos="0"/>
        </w:tabs>
        <w:wordWrap/>
        <w:overflowPunct w:val="0"/>
        <w:topLinePunct w:val="0"/>
        <w:bidi w:val="0"/>
        <w:adjustRightInd/>
        <w:snapToGrid/>
        <w:spacing w:before="0" w:beforeAutospacing="0" w:after="0" w:afterAutospacing="0" w:line="580" w:lineRule="exact"/>
        <w:ind w:left="0" w:leftChars="0" w:right="0" w:rightChars="0" w:firstLine="643" w:firstLineChars="200"/>
        <w:jc w:val="both"/>
        <w:textAlignment w:val="auto"/>
        <w:rPr>
          <w:rFonts w:hint="eastAsia" w:ascii="仿宋_GB2312" w:hAnsi="仿宋_GB2312" w:eastAsia="仿宋_GB2312" w:cs="仿宋_GB2312"/>
          <w:i w:val="0"/>
          <w:caps w:val="0"/>
          <w:color w:val="333333"/>
          <w:spacing w:val="0"/>
          <w:kern w:val="2"/>
          <w:sz w:val="32"/>
          <w:szCs w:val="32"/>
          <w:shd w:val="clear" w:color="070000" w:fill="FFFFFF"/>
          <w:lang w:val="en-US" w:eastAsia="zh-CN" w:bidi="ar-SA"/>
        </w:rPr>
      </w:pPr>
      <w:r>
        <w:rPr>
          <w:rFonts w:hint="eastAsia" w:ascii="仿宋_GB2312" w:hAnsi="仿宋_GB2312" w:eastAsia="仿宋_GB2312" w:cs="仿宋_GB2312"/>
          <w:b/>
          <w:bCs/>
          <w:i w:val="0"/>
          <w:caps w:val="0"/>
          <w:color w:val="333333"/>
          <w:spacing w:val="0"/>
          <w:kern w:val="2"/>
          <w:sz w:val="32"/>
          <w:szCs w:val="32"/>
          <w:shd w:val="clear" w:color="070000" w:fill="FFFFFF"/>
          <w:lang w:val="en-US" w:eastAsia="zh-CN" w:bidi="ar-SA"/>
        </w:rPr>
        <w:t xml:space="preserve">第四十三条 </w:t>
      </w:r>
      <w:r>
        <w:rPr>
          <w:rFonts w:hint="eastAsia" w:ascii="仿宋_GB2312" w:hAnsi="仿宋_GB2312" w:eastAsia="仿宋_GB2312" w:cs="仿宋_GB2312"/>
          <w:i w:val="0"/>
          <w:caps w:val="0"/>
          <w:color w:val="333333"/>
          <w:spacing w:val="0"/>
          <w:kern w:val="2"/>
          <w:sz w:val="32"/>
          <w:szCs w:val="32"/>
          <w:shd w:val="clear" w:color="070000" w:fill="FFFFFF"/>
          <w:lang w:val="en-US" w:eastAsia="zh-CN" w:bidi="ar-SA"/>
        </w:rPr>
        <w:t>未成年人救助保护机构收支按照规定纳入预算管理。</w:t>
      </w:r>
    </w:p>
    <w:p w14:paraId="2907F4AC">
      <w:pPr>
        <w:pStyle w:val="9"/>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tabs>
          <w:tab w:val="left" w:pos="0"/>
        </w:tabs>
        <w:wordWrap/>
        <w:overflowPunct w:val="0"/>
        <w:topLinePunct w:val="0"/>
        <w:bidi w:val="0"/>
        <w:adjustRightInd/>
        <w:snapToGrid/>
        <w:spacing w:before="0" w:beforeAutospacing="0" w:after="0" w:afterAutospacing="0" w:line="580" w:lineRule="exact"/>
        <w:ind w:left="0" w:leftChars="0" w:right="0" w:rightChars="0" w:firstLine="643" w:firstLineChars="200"/>
        <w:jc w:val="both"/>
        <w:textAlignment w:val="auto"/>
        <w:rPr>
          <w:rFonts w:hint="eastAsia" w:ascii="仿宋_GB2312" w:hAnsi="仿宋_GB2312" w:eastAsia="仿宋_GB2312" w:cs="仿宋_GB2312"/>
          <w:i w:val="0"/>
          <w:caps w:val="0"/>
          <w:color w:val="333333"/>
          <w:spacing w:val="0"/>
          <w:kern w:val="2"/>
          <w:sz w:val="32"/>
          <w:szCs w:val="32"/>
          <w:shd w:val="clear" w:color="070000" w:fill="FFFFFF"/>
          <w:lang w:val="en-US" w:eastAsia="zh-CN" w:bidi="ar-SA"/>
        </w:rPr>
      </w:pPr>
      <w:r>
        <w:rPr>
          <w:rFonts w:hint="eastAsia" w:ascii="仿宋_GB2312" w:hAnsi="仿宋_GB2312" w:eastAsia="仿宋_GB2312" w:cs="仿宋_GB2312"/>
          <w:b/>
          <w:bCs/>
          <w:i w:val="0"/>
          <w:caps w:val="0"/>
          <w:color w:val="333333"/>
          <w:spacing w:val="0"/>
          <w:kern w:val="2"/>
          <w:sz w:val="32"/>
          <w:szCs w:val="32"/>
          <w:shd w:val="clear" w:color="070000" w:fill="FFFFFF"/>
          <w:lang w:val="en-US" w:eastAsia="zh-CN" w:bidi="ar-SA"/>
        </w:rPr>
        <w:t xml:space="preserve">第四十四条 </w:t>
      </w:r>
      <w:r>
        <w:rPr>
          <w:rFonts w:hint="eastAsia" w:ascii="仿宋_GB2312" w:hAnsi="仿宋_GB2312" w:eastAsia="仿宋_GB2312" w:cs="仿宋_GB2312"/>
          <w:i w:val="0"/>
          <w:caps w:val="0"/>
          <w:color w:val="333333"/>
          <w:spacing w:val="0"/>
          <w:kern w:val="2"/>
          <w:sz w:val="32"/>
          <w:szCs w:val="32"/>
          <w:shd w:val="clear" w:color="070000" w:fill="FFFFFF"/>
          <w:lang w:val="en-US" w:eastAsia="zh-CN" w:bidi="ar-SA"/>
        </w:rPr>
        <w:t>县级以上地方人民政府民政部门应当建立健全日常监督管理制度，对所设立或者本级人民政府设立的未成年人救助保护机构及其工作人员履行下列监督管理职责：</w:t>
      </w:r>
    </w:p>
    <w:p w14:paraId="7765F966">
      <w:pPr>
        <w:pStyle w:val="9"/>
        <w:keepNext w:val="0"/>
        <w:keepLines w:val="0"/>
        <w:pageBreakBefore w:val="0"/>
        <w:widowControl w:val="0"/>
        <w:pBdr>
          <w:top w:val="none" w:color="auto" w:sz="0" w:space="0"/>
          <w:left w:val="none" w:color="auto" w:sz="0" w:space="0"/>
          <w:bottom w:val="none" w:color="auto" w:sz="0" w:space="0"/>
          <w:right w:val="none" w:color="auto" w:sz="0" w:space="0"/>
        </w:pBdr>
        <w:wordWrap/>
        <w:overflowPunct w:val="0"/>
        <w:topLinePunct w:val="0"/>
        <w:bidi w:val="0"/>
        <w:adjustRightInd/>
        <w:snapToGrid/>
        <w:spacing w:before="0" w:beforeAutospacing="0" w:after="0" w:afterAutospacing="0" w:line="580" w:lineRule="exact"/>
        <w:ind w:left="0" w:leftChars="0" w:right="0"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color="070000" w:fill="FFFFFF"/>
          <w:lang w:val="en-US" w:eastAsia="zh-CN" w:bidi="ar-SA"/>
        </w:rPr>
      </w:pPr>
      <w:r>
        <w:rPr>
          <w:rFonts w:hint="eastAsia" w:ascii="仿宋_GB2312" w:hAnsi="仿宋_GB2312" w:eastAsia="仿宋_GB2312" w:cs="仿宋_GB2312"/>
          <w:i w:val="0"/>
          <w:caps w:val="0"/>
          <w:color w:val="333333"/>
          <w:spacing w:val="0"/>
          <w:kern w:val="2"/>
          <w:sz w:val="32"/>
          <w:szCs w:val="32"/>
          <w:shd w:val="clear" w:color="070000" w:fill="FFFFFF"/>
          <w:lang w:val="en-US" w:eastAsia="zh-CN" w:bidi="ar-SA"/>
        </w:rPr>
        <w:t>（一）对建立健全相关管理制度、规范服务流程、加强风险防控等情况进行监督检查；</w:t>
      </w:r>
    </w:p>
    <w:p w14:paraId="617B6AB9">
      <w:pPr>
        <w:pStyle w:val="9"/>
        <w:keepNext w:val="0"/>
        <w:keepLines w:val="0"/>
        <w:pageBreakBefore w:val="0"/>
        <w:widowControl w:val="0"/>
        <w:pBdr>
          <w:top w:val="none" w:color="auto" w:sz="0" w:space="0"/>
          <w:left w:val="none" w:color="auto" w:sz="0" w:space="0"/>
          <w:bottom w:val="none" w:color="auto" w:sz="0" w:space="0"/>
          <w:right w:val="none" w:color="auto" w:sz="0" w:space="0"/>
        </w:pBdr>
        <w:wordWrap/>
        <w:overflowPunct w:val="0"/>
        <w:topLinePunct w:val="0"/>
        <w:bidi w:val="0"/>
        <w:adjustRightInd/>
        <w:snapToGrid/>
        <w:spacing w:before="0" w:beforeAutospacing="0" w:after="0" w:afterAutospacing="0" w:line="580" w:lineRule="exact"/>
        <w:ind w:left="0" w:leftChars="0" w:right="0"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color="070000" w:fill="FFFFFF"/>
          <w:lang w:val="en-US" w:eastAsia="zh-CN" w:bidi="ar-SA"/>
        </w:rPr>
      </w:pPr>
      <w:r>
        <w:rPr>
          <w:rFonts w:hint="eastAsia" w:ascii="仿宋_GB2312" w:hAnsi="仿宋_GB2312" w:eastAsia="仿宋_GB2312" w:cs="仿宋_GB2312"/>
          <w:i w:val="0"/>
          <w:caps w:val="0"/>
          <w:color w:val="333333"/>
          <w:spacing w:val="0"/>
          <w:kern w:val="2"/>
          <w:sz w:val="32"/>
          <w:szCs w:val="32"/>
          <w:shd w:val="clear" w:color="070000" w:fill="FFFFFF"/>
          <w:lang w:val="en-US" w:eastAsia="zh-CN" w:bidi="ar-SA"/>
        </w:rPr>
        <w:t>（二）对执行未成年人救助保护机构管理相关法律法规及本办法情况进行监督检查；</w:t>
      </w:r>
    </w:p>
    <w:p w14:paraId="44FCDF28">
      <w:pPr>
        <w:pStyle w:val="9"/>
        <w:keepNext w:val="0"/>
        <w:keepLines w:val="0"/>
        <w:pageBreakBefore w:val="0"/>
        <w:widowControl w:val="0"/>
        <w:pBdr>
          <w:top w:val="none" w:color="auto" w:sz="0" w:space="0"/>
          <w:left w:val="none" w:color="auto" w:sz="0" w:space="0"/>
          <w:bottom w:val="none" w:color="auto" w:sz="0" w:space="0"/>
          <w:right w:val="none" w:color="auto" w:sz="0" w:space="0"/>
        </w:pBdr>
        <w:wordWrap/>
        <w:overflowPunct w:val="0"/>
        <w:topLinePunct w:val="0"/>
        <w:bidi w:val="0"/>
        <w:adjustRightInd/>
        <w:snapToGrid/>
        <w:spacing w:before="0" w:beforeAutospacing="0" w:after="0" w:afterAutospacing="0" w:line="580" w:lineRule="exact"/>
        <w:ind w:left="0" w:leftChars="0" w:right="0"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color="070000" w:fill="FFFFFF"/>
          <w:lang w:val="en-US" w:eastAsia="zh-CN" w:bidi="ar-SA"/>
        </w:rPr>
      </w:pPr>
      <w:r>
        <w:rPr>
          <w:rFonts w:hint="eastAsia" w:ascii="仿宋_GB2312" w:hAnsi="仿宋_GB2312" w:eastAsia="仿宋_GB2312" w:cs="仿宋_GB2312"/>
          <w:i w:val="0"/>
          <w:caps w:val="0"/>
          <w:color w:val="333333"/>
          <w:spacing w:val="0"/>
          <w:kern w:val="2"/>
          <w:sz w:val="32"/>
          <w:szCs w:val="32"/>
          <w:shd w:val="clear" w:color="070000" w:fill="FFFFFF"/>
          <w:lang w:val="en-US" w:eastAsia="zh-CN" w:bidi="ar-SA"/>
        </w:rPr>
        <w:t>（三）对违反未成年人救助保护机构管理相关法律法规及本办法行为，依法依规给予处理；</w:t>
      </w:r>
    </w:p>
    <w:p w14:paraId="315C8033">
      <w:pPr>
        <w:pStyle w:val="9"/>
        <w:keepNext w:val="0"/>
        <w:keepLines w:val="0"/>
        <w:pageBreakBefore w:val="0"/>
        <w:widowControl w:val="0"/>
        <w:pBdr>
          <w:top w:val="none" w:color="auto" w:sz="0" w:space="0"/>
          <w:left w:val="none" w:color="auto" w:sz="0" w:space="0"/>
          <w:bottom w:val="none" w:color="auto" w:sz="0" w:space="0"/>
          <w:right w:val="none" w:color="auto" w:sz="0" w:space="0"/>
        </w:pBdr>
        <w:wordWrap/>
        <w:overflowPunct w:val="0"/>
        <w:topLinePunct w:val="0"/>
        <w:bidi w:val="0"/>
        <w:adjustRightInd/>
        <w:snapToGrid/>
        <w:spacing w:before="0" w:beforeAutospacing="0" w:after="0" w:afterAutospacing="0" w:line="580" w:lineRule="exact"/>
        <w:ind w:left="0" w:leftChars="0" w:right="0"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color="070000" w:fill="FFFFFF"/>
          <w:lang w:val="en-US" w:eastAsia="zh-CN" w:bidi="ar-SA"/>
        </w:rPr>
      </w:pPr>
      <w:r>
        <w:rPr>
          <w:rFonts w:hint="eastAsia" w:ascii="仿宋_GB2312" w:hAnsi="仿宋_GB2312" w:eastAsia="仿宋_GB2312" w:cs="仿宋_GB2312"/>
          <w:i w:val="0"/>
          <w:caps w:val="0"/>
          <w:color w:val="333333"/>
          <w:spacing w:val="0"/>
          <w:kern w:val="2"/>
          <w:sz w:val="32"/>
          <w:szCs w:val="32"/>
          <w:shd w:val="clear" w:color="070000" w:fill="FFFFFF"/>
          <w:lang w:val="en-US" w:eastAsia="zh-CN" w:bidi="ar-SA"/>
        </w:rPr>
        <w:t>（四）负责监督管理其他有关事项。</w:t>
      </w:r>
    </w:p>
    <w:p w14:paraId="0E731C31">
      <w:pPr>
        <w:pStyle w:val="9"/>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tabs>
          <w:tab w:val="left" w:pos="0"/>
        </w:tabs>
        <w:wordWrap/>
        <w:overflowPunct w:val="0"/>
        <w:topLinePunct w:val="0"/>
        <w:bidi w:val="0"/>
        <w:adjustRightInd/>
        <w:snapToGrid/>
        <w:spacing w:before="0" w:beforeAutospacing="0" w:after="0" w:afterAutospacing="0" w:line="580" w:lineRule="exact"/>
        <w:ind w:left="0" w:leftChars="0" w:right="0" w:rightChars="0" w:firstLine="643" w:firstLineChars="200"/>
        <w:jc w:val="both"/>
        <w:textAlignment w:val="auto"/>
        <w:rPr>
          <w:rFonts w:hint="eastAsia" w:ascii="仿宋_GB2312" w:hAnsi="仿宋_GB2312" w:eastAsia="仿宋_GB2312" w:cs="仿宋_GB2312"/>
          <w:i w:val="0"/>
          <w:caps w:val="0"/>
          <w:color w:val="333333"/>
          <w:spacing w:val="0"/>
          <w:kern w:val="2"/>
          <w:sz w:val="32"/>
          <w:szCs w:val="32"/>
          <w:shd w:val="clear" w:color="070000" w:fill="FFFFFF"/>
          <w:lang w:val="en-US" w:eastAsia="zh-CN" w:bidi="ar-SA"/>
        </w:rPr>
      </w:pPr>
      <w:r>
        <w:rPr>
          <w:rFonts w:hint="eastAsia" w:ascii="仿宋_GB2312" w:hAnsi="仿宋_GB2312" w:eastAsia="仿宋_GB2312" w:cs="仿宋_GB2312"/>
          <w:b/>
          <w:bCs/>
          <w:i w:val="0"/>
          <w:caps w:val="0"/>
          <w:color w:val="333333"/>
          <w:spacing w:val="0"/>
          <w:kern w:val="2"/>
          <w:sz w:val="32"/>
          <w:szCs w:val="32"/>
          <w:shd w:val="clear" w:color="070000" w:fill="FFFFFF"/>
          <w:lang w:val="en-US" w:eastAsia="zh-CN" w:bidi="ar-SA"/>
        </w:rPr>
        <w:t xml:space="preserve">第四十五条 </w:t>
      </w:r>
      <w:r>
        <w:rPr>
          <w:rFonts w:hint="eastAsia" w:ascii="仿宋_GB2312" w:hAnsi="仿宋_GB2312" w:eastAsia="仿宋_GB2312" w:cs="仿宋_GB2312"/>
          <w:i w:val="0"/>
          <w:caps w:val="0"/>
          <w:color w:val="333333"/>
          <w:spacing w:val="0"/>
          <w:kern w:val="2"/>
          <w:sz w:val="32"/>
          <w:szCs w:val="32"/>
          <w:shd w:val="clear" w:color="070000" w:fill="FFFFFF"/>
          <w:lang w:val="en-US" w:eastAsia="zh-CN" w:bidi="ar-SA"/>
        </w:rPr>
        <w:t>未成年人救助保护机构及其工作人员不依法履行收留、抚养职责，或者歧视、侮辱、虐待未成年人</w:t>
      </w:r>
      <w:r>
        <w:rPr>
          <w:rFonts w:hint="default" w:ascii="仿宋_GB2312" w:hAnsi="仿宋_GB2312" w:eastAsia="仿宋_GB2312" w:cs="仿宋_GB2312"/>
          <w:i w:val="0"/>
          <w:caps w:val="0"/>
          <w:color w:val="333333"/>
          <w:spacing w:val="0"/>
          <w:kern w:val="2"/>
          <w:sz w:val="32"/>
          <w:szCs w:val="32"/>
          <w:shd w:val="clear" w:color="070000" w:fill="FFFFFF"/>
          <w:lang w:val="en-US" w:eastAsia="zh-CN" w:bidi="ar-SA"/>
        </w:rPr>
        <w:t>，泄露或者</w:t>
      </w:r>
      <w:r>
        <w:rPr>
          <w:rFonts w:hint="eastAsia" w:ascii="仿宋_GB2312" w:hAnsi="仿宋_GB2312" w:eastAsia="仿宋_GB2312" w:cs="仿宋_GB2312"/>
          <w:i w:val="0"/>
          <w:caps w:val="0"/>
          <w:color w:val="333333"/>
          <w:spacing w:val="0"/>
          <w:kern w:val="2"/>
          <w:sz w:val="32"/>
          <w:szCs w:val="32"/>
          <w:shd w:val="clear" w:color="070000" w:fill="FFFFFF"/>
          <w:lang w:val="en-US" w:eastAsia="zh-CN" w:bidi="ar-SA"/>
        </w:rPr>
        <w:t>非法向他人提供未成年人的个人隐私、个人信息等的，由主管民政部门责令改正，依法</w:t>
      </w:r>
      <w:r>
        <w:rPr>
          <w:rFonts w:hint="default" w:ascii="仿宋_GB2312" w:hAnsi="仿宋_GB2312" w:eastAsia="仿宋_GB2312" w:cs="仿宋_GB2312"/>
          <w:i w:val="0"/>
          <w:caps w:val="0"/>
          <w:color w:val="333333"/>
          <w:spacing w:val="0"/>
          <w:kern w:val="2"/>
          <w:sz w:val="32"/>
          <w:szCs w:val="32"/>
          <w:shd w:val="clear" w:color="070000" w:fill="FFFFFF"/>
          <w:lang w:val="en-US" w:eastAsia="zh-CN" w:bidi="ar-SA"/>
        </w:rPr>
        <w:t>依规</w:t>
      </w:r>
      <w:r>
        <w:rPr>
          <w:rFonts w:hint="eastAsia" w:ascii="仿宋_GB2312" w:hAnsi="仿宋_GB2312" w:eastAsia="仿宋_GB2312" w:cs="仿宋_GB2312"/>
          <w:i w:val="0"/>
          <w:caps w:val="0"/>
          <w:color w:val="333333"/>
          <w:spacing w:val="0"/>
          <w:kern w:val="2"/>
          <w:sz w:val="32"/>
          <w:szCs w:val="32"/>
          <w:shd w:val="clear" w:color="070000" w:fill="FFFFFF"/>
          <w:lang w:val="en-US" w:eastAsia="zh-CN" w:bidi="ar-SA"/>
        </w:rPr>
        <w:t>给予</w:t>
      </w:r>
      <w:r>
        <w:rPr>
          <w:rFonts w:hint="default" w:ascii="仿宋_GB2312" w:hAnsi="仿宋_GB2312" w:eastAsia="仿宋_GB2312" w:cs="仿宋_GB2312"/>
          <w:i w:val="0"/>
          <w:caps w:val="0"/>
          <w:color w:val="333333"/>
          <w:spacing w:val="0"/>
          <w:kern w:val="2"/>
          <w:sz w:val="32"/>
          <w:szCs w:val="32"/>
          <w:shd w:val="clear" w:color="070000" w:fill="FFFFFF"/>
          <w:lang w:val="en-US" w:eastAsia="zh-CN" w:bidi="ar-SA"/>
        </w:rPr>
        <w:t>处理</w:t>
      </w:r>
      <w:r>
        <w:rPr>
          <w:rFonts w:hint="eastAsia" w:ascii="仿宋_GB2312" w:hAnsi="仿宋_GB2312" w:eastAsia="仿宋_GB2312" w:cs="仿宋_GB2312"/>
          <w:i w:val="0"/>
          <w:caps w:val="0"/>
          <w:color w:val="333333"/>
          <w:spacing w:val="0"/>
          <w:kern w:val="2"/>
          <w:sz w:val="32"/>
          <w:szCs w:val="32"/>
          <w:shd w:val="clear" w:color="070000" w:fill="FFFFFF"/>
          <w:lang w:val="en-US" w:eastAsia="zh-CN" w:bidi="ar-SA"/>
        </w:rPr>
        <w:t>；属于其他部门职责范围的，应当及时移送有关部门处理；构成犯罪的，依法追究刑事责任。</w:t>
      </w:r>
    </w:p>
    <w:p w14:paraId="564275DA">
      <w:pPr>
        <w:pStyle w:val="9"/>
        <w:keepNext w:val="0"/>
        <w:keepLines w:val="0"/>
        <w:pageBreakBefore w:val="0"/>
        <w:widowControl w:val="0"/>
        <w:pBdr>
          <w:top w:val="none" w:color="auto" w:sz="0" w:space="0"/>
          <w:left w:val="none" w:color="auto" w:sz="0" w:space="0"/>
          <w:bottom w:val="none" w:color="auto" w:sz="0" w:space="0"/>
          <w:right w:val="none" w:color="auto" w:sz="0" w:space="0"/>
        </w:pBdr>
        <w:wordWrap/>
        <w:overflowPunct w:val="0"/>
        <w:topLinePunct w:val="0"/>
        <w:bidi w:val="0"/>
        <w:spacing w:before="0" w:beforeAutospacing="0" w:after="0" w:afterAutospacing="0" w:line="580" w:lineRule="exact"/>
        <w:ind w:left="0" w:leftChars="0" w:right="0" w:firstLine="0" w:firstLineChars="0"/>
        <w:jc w:val="center"/>
        <w:rPr>
          <w:rFonts w:hint="default" w:ascii="仿宋_GB2312" w:hAnsi="仿宋_GB2312" w:eastAsia="仿宋_GB2312" w:cs="仿宋_GB2312"/>
          <w:b/>
          <w:bCs/>
          <w:i w:val="0"/>
          <w:caps w:val="0"/>
          <w:color w:val="333333"/>
          <w:spacing w:val="0"/>
          <w:kern w:val="2"/>
          <w:sz w:val="32"/>
          <w:szCs w:val="32"/>
          <w:shd w:val="clear" w:color="070000" w:fill="FFFFFF"/>
          <w:lang w:val="en-US" w:eastAsia="zh-CN" w:bidi="ar-SA"/>
        </w:rPr>
      </w:pPr>
      <w:r>
        <w:rPr>
          <w:rFonts w:hint="default" w:ascii="仿宋_GB2312" w:hAnsi="仿宋_GB2312" w:eastAsia="仿宋_GB2312" w:cs="仿宋_GB2312"/>
          <w:b/>
          <w:bCs/>
          <w:i w:val="0"/>
          <w:caps w:val="0"/>
          <w:color w:val="333333"/>
          <w:spacing w:val="0"/>
          <w:kern w:val="2"/>
          <w:sz w:val="32"/>
          <w:szCs w:val="32"/>
          <w:shd w:val="clear" w:color="070000" w:fill="FFFFFF"/>
          <w:lang w:val="en-US" w:eastAsia="zh-CN" w:bidi="ar-SA"/>
        </w:rPr>
        <w:t>第</w:t>
      </w:r>
      <w:r>
        <w:rPr>
          <w:rFonts w:hint="eastAsia" w:ascii="仿宋_GB2312" w:hAnsi="仿宋_GB2312" w:eastAsia="仿宋_GB2312" w:cs="仿宋_GB2312"/>
          <w:b/>
          <w:bCs/>
          <w:i w:val="0"/>
          <w:caps w:val="0"/>
          <w:color w:val="333333"/>
          <w:spacing w:val="0"/>
          <w:kern w:val="2"/>
          <w:sz w:val="32"/>
          <w:szCs w:val="32"/>
          <w:shd w:val="clear" w:color="070000" w:fill="FFFFFF"/>
          <w:lang w:val="en-US" w:eastAsia="zh-CN" w:bidi="ar-SA"/>
        </w:rPr>
        <w:t>六</w:t>
      </w:r>
      <w:r>
        <w:rPr>
          <w:rFonts w:hint="default" w:ascii="仿宋_GB2312" w:hAnsi="仿宋_GB2312" w:eastAsia="仿宋_GB2312" w:cs="仿宋_GB2312"/>
          <w:b/>
          <w:bCs/>
          <w:i w:val="0"/>
          <w:caps w:val="0"/>
          <w:color w:val="333333"/>
          <w:spacing w:val="0"/>
          <w:kern w:val="2"/>
          <w:sz w:val="32"/>
          <w:szCs w:val="32"/>
          <w:shd w:val="clear" w:color="070000" w:fill="FFFFFF"/>
          <w:lang w:val="en-US" w:eastAsia="zh-CN" w:bidi="ar-SA"/>
        </w:rPr>
        <w:t>章</w:t>
      </w:r>
      <w:r>
        <w:rPr>
          <w:rFonts w:hint="eastAsia" w:ascii="仿宋_GB2312" w:hAnsi="仿宋_GB2312" w:eastAsia="仿宋_GB2312" w:cs="仿宋_GB2312"/>
          <w:b/>
          <w:bCs/>
          <w:i w:val="0"/>
          <w:caps w:val="0"/>
          <w:color w:val="333333"/>
          <w:spacing w:val="0"/>
          <w:kern w:val="2"/>
          <w:sz w:val="32"/>
          <w:szCs w:val="32"/>
          <w:shd w:val="clear" w:color="070000" w:fill="FFFFFF"/>
          <w:lang w:val="en-US" w:eastAsia="zh-CN" w:bidi="ar-SA"/>
        </w:rPr>
        <w:t xml:space="preserve">  </w:t>
      </w:r>
      <w:r>
        <w:rPr>
          <w:rFonts w:hint="default" w:ascii="仿宋_GB2312" w:hAnsi="仿宋_GB2312" w:eastAsia="仿宋_GB2312" w:cs="仿宋_GB2312"/>
          <w:b/>
          <w:bCs/>
          <w:i w:val="0"/>
          <w:caps w:val="0"/>
          <w:color w:val="333333"/>
          <w:spacing w:val="0"/>
          <w:kern w:val="2"/>
          <w:sz w:val="32"/>
          <w:szCs w:val="32"/>
          <w:shd w:val="clear" w:color="070000" w:fill="FFFFFF"/>
          <w:lang w:val="en-US" w:eastAsia="zh-CN" w:bidi="ar-SA"/>
        </w:rPr>
        <w:t>附  则</w:t>
      </w:r>
    </w:p>
    <w:p w14:paraId="1AAD61C2">
      <w:pPr>
        <w:pStyle w:val="9"/>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tabs>
          <w:tab w:val="left" w:pos="0"/>
        </w:tabs>
        <w:wordWrap/>
        <w:overflowPunct w:val="0"/>
        <w:topLinePunct w:val="0"/>
        <w:bidi w:val="0"/>
        <w:adjustRightInd/>
        <w:snapToGrid/>
        <w:spacing w:before="0" w:beforeAutospacing="0" w:after="0" w:afterAutospacing="0" w:line="580" w:lineRule="exact"/>
        <w:ind w:left="0" w:leftChars="0" w:right="0" w:rightChars="0" w:firstLine="643" w:firstLineChars="200"/>
        <w:jc w:val="both"/>
        <w:textAlignment w:val="auto"/>
        <w:rPr>
          <w:rFonts w:hint="eastAsia" w:ascii="仿宋_GB2312" w:hAnsi="仿宋_GB2312" w:eastAsia="仿宋_GB2312" w:cs="仿宋_GB2312"/>
          <w:i w:val="0"/>
          <w:caps w:val="0"/>
          <w:color w:val="333333"/>
          <w:spacing w:val="0"/>
          <w:kern w:val="2"/>
          <w:sz w:val="32"/>
          <w:szCs w:val="32"/>
          <w:shd w:val="clear" w:color="070000" w:fill="FFFFFF"/>
          <w:lang w:val="en-US" w:eastAsia="zh-CN" w:bidi="ar-SA"/>
        </w:rPr>
      </w:pPr>
      <w:r>
        <w:rPr>
          <w:rFonts w:hint="eastAsia" w:ascii="仿宋_GB2312" w:hAnsi="仿宋_GB2312" w:eastAsia="仿宋_GB2312" w:cs="仿宋_GB2312"/>
          <w:b/>
          <w:bCs/>
          <w:i w:val="0"/>
          <w:caps w:val="0"/>
          <w:color w:val="333333"/>
          <w:spacing w:val="0"/>
          <w:kern w:val="2"/>
          <w:sz w:val="32"/>
          <w:szCs w:val="32"/>
          <w:shd w:val="clear" w:color="070000" w:fill="FFFFFF"/>
          <w:lang w:val="en-US" w:eastAsia="zh-CN" w:bidi="ar-SA"/>
        </w:rPr>
        <w:t xml:space="preserve">第四十六条 </w:t>
      </w:r>
      <w:r>
        <w:rPr>
          <w:rFonts w:hint="eastAsia" w:ascii="仿宋_GB2312" w:hAnsi="仿宋_GB2312" w:eastAsia="仿宋_GB2312" w:cs="仿宋_GB2312"/>
          <w:i w:val="0"/>
          <w:caps w:val="0"/>
          <w:color w:val="333333"/>
          <w:spacing w:val="0"/>
          <w:kern w:val="2"/>
          <w:sz w:val="32"/>
          <w:szCs w:val="32"/>
          <w:shd w:val="clear" w:color="070000" w:fill="FFFFFF"/>
          <w:lang w:val="en-US" w:eastAsia="zh-CN" w:bidi="ar-SA"/>
        </w:rPr>
        <w:t>本办法所称未成年人是指未满十八周岁的公民。</w:t>
      </w:r>
    </w:p>
    <w:p w14:paraId="15FD5524">
      <w:pPr>
        <w:pStyle w:val="9"/>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tabs>
          <w:tab w:val="left" w:pos="0"/>
        </w:tabs>
        <w:wordWrap/>
        <w:overflowPunct w:val="0"/>
        <w:topLinePunct w:val="0"/>
        <w:bidi w:val="0"/>
        <w:adjustRightInd/>
        <w:snapToGrid/>
        <w:spacing w:before="0" w:beforeAutospacing="0" w:after="0" w:afterAutospacing="0" w:line="580" w:lineRule="exact"/>
        <w:ind w:left="0" w:leftChars="0" w:right="0" w:rightChars="0" w:firstLine="643" w:firstLineChars="200"/>
        <w:jc w:val="both"/>
        <w:textAlignment w:val="auto"/>
        <w:rPr>
          <w:rFonts w:hint="eastAsia" w:ascii="仿宋_GB2312" w:hAnsi="仿宋_GB2312" w:eastAsia="仿宋_GB2312" w:cs="仿宋_GB2312"/>
          <w:i w:val="0"/>
          <w:caps w:val="0"/>
          <w:color w:val="333333"/>
          <w:spacing w:val="0"/>
          <w:kern w:val="2"/>
          <w:sz w:val="32"/>
          <w:szCs w:val="32"/>
          <w:shd w:val="clear" w:color="070000" w:fill="FFFFFF"/>
          <w:lang w:val="en-US" w:eastAsia="zh-CN" w:bidi="ar-SA"/>
        </w:rPr>
      </w:pPr>
      <w:r>
        <w:rPr>
          <w:rFonts w:hint="eastAsia" w:ascii="仿宋_GB2312" w:hAnsi="仿宋_GB2312" w:eastAsia="仿宋_GB2312" w:cs="仿宋_GB2312"/>
          <w:b/>
          <w:bCs/>
          <w:i w:val="0"/>
          <w:caps w:val="0"/>
          <w:color w:val="333333"/>
          <w:spacing w:val="0"/>
          <w:kern w:val="2"/>
          <w:sz w:val="32"/>
          <w:szCs w:val="32"/>
          <w:shd w:val="clear" w:color="070000" w:fill="FFFFFF"/>
          <w:lang w:val="en-US" w:eastAsia="zh-CN" w:bidi="ar-SA"/>
        </w:rPr>
        <w:t xml:space="preserve">第四十七条 </w:t>
      </w:r>
      <w:r>
        <w:rPr>
          <w:rFonts w:hint="eastAsia" w:ascii="仿宋_GB2312" w:hAnsi="仿宋_GB2312" w:eastAsia="仿宋_GB2312" w:cs="仿宋_GB2312"/>
          <w:i w:val="0"/>
          <w:caps w:val="0"/>
          <w:color w:val="333333"/>
          <w:spacing w:val="0"/>
          <w:kern w:val="2"/>
          <w:sz w:val="32"/>
          <w:szCs w:val="32"/>
          <w:shd w:val="clear" w:color="070000" w:fill="FFFFFF"/>
          <w:lang w:val="en-US" w:eastAsia="zh-CN" w:bidi="ar-SA"/>
        </w:rPr>
        <w:t>有下列情形之一的，设区的市级以上地方人民政府及其民政部门设立的未成年人救助保护机构应当收留、抚养本行政区域内县级人民政府民政部门依法临时监护的未成年人：</w:t>
      </w:r>
    </w:p>
    <w:p w14:paraId="2874F8B3">
      <w:pPr>
        <w:pStyle w:val="9"/>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tabs>
          <w:tab w:val="left" w:pos="0"/>
        </w:tabs>
        <w:wordWrap/>
        <w:overflowPunct w:val="0"/>
        <w:topLinePunct w:val="0"/>
        <w:bidi w:val="0"/>
        <w:adjustRightInd/>
        <w:snapToGrid/>
        <w:spacing w:before="0" w:beforeAutospacing="0" w:after="0" w:afterAutospacing="0" w:line="580" w:lineRule="exact"/>
        <w:ind w:left="0" w:leftChars="0" w:right="0"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color="070000" w:fill="FFFFFF"/>
          <w:lang w:val="en-US" w:eastAsia="zh-CN" w:bidi="ar-SA"/>
        </w:rPr>
      </w:pPr>
      <w:r>
        <w:rPr>
          <w:rFonts w:hint="eastAsia" w:ascii="仿宋_GB2312" w:hAnsi="仿宋_GB2312" w:eastAsia="仿宋_GB2312" w:cs="仿宋_GB2312"/>
          <w:i w:val="0"/>
          <w:caps w:val="0"/>
          <w:color w:val="333333"/>
          <w:spacing w:val="0"/>
          <w:kern w:val="2"/>
          <w:sz w:val="32"/>
          <w:szCs w:val="32"/>
          <w:shd w:val="clear" w:color="070000" w:fill="FFFFFF"/>
          <w:lang w:val="en-US" w:eastAsia="zh-CN" w:bidi="ar-SA"/>
        </w:rPr>
        <w:t>（一）县级人民政府及其民政部门未设立未成年人救助保护机构、儿童福利机构；</w:t>
      </w:r>
    </w:p>
    <w:p w14:paraId="00CE9009">
      <w:pPr>
        <w:pStyle w:val="9"/>
        <w:keepNext w:val="0"/>
        <w:keepLines w:val="0"/>
        <w:pageBreakBefore w:val="0"/>
        <w:widowControl w:val="0"/>
        <w:numPr>
          <w:ilvl w:val="0"/>
          <w:numId w:val="1"/>
        </w:numPr>
        <w:pBdr>
          <w:top w:val="none" w:color="auto" w:sz="0" w:space="0"/>
          <w:left w:val="none" w:color="auto" w:sz="0" w:space="0"/>
          <w:bottom w:val="none" w:color="auto" w:sz="0" w:space="0"/>
          <w:right w:val="none" w:color="auto" w:sz="0" w:space="0"/>
        </w:pBdr>
        <w:tabs>
          <w:tab w:val="left" w:pos="0"/>
        </w:tabs>
        <w:wordWrap/>
        <w:overflowPunct w:val="0"/>
        <w:topLinePunct w:val="0"/>
        <w:bidi w:val="0"/>
        <w:adjustRightInd/>
        <w:snapToGrid/>
        <w:spacing w:before="0" w:beforeAutospacing="0" w:after="0" w:afterAutospacing="0" w:line="580" w:lineRule="exact"/>
        <w:ind w:left="0" w:leftChars="0" w:right="0"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color="070000" w:fill="FFFFFF"/>
          <w:lang w:val="en-US" w:eastAsia="zh-CN" w:bidi="ar-SA"/>
        </w:rPr>
      </w:pPr>
      <w:r>
        <w:rPr>
          <w:rFonts w:hint="eastAsia" w:ascii="仿宋_GB2312" w:hAnsi="仿宋_GB2312" w:eastAsia="仿宋_GB2312" w:cs="仿宋_GB2312"/>
          <w:i w:val="0"/>
          <w:caps w:val="0"/>
          <w:color w:val="333333"/>
          <w:spacing w:val="0"/>
          <w:kern w:val="2"/>
          <w:sz w:val="32"/>
          <w:szCs w:val="32"/>
          <w:shd w:val="clear" w:color="070000" w:fill="FFFFFF"/>
          <w:lang w:val="en-US" w:eastAsia="zh-CN" w:bidi="ar-SA"/>
        </w:rPr>
        <w:t>县级人民政府及其民政部门未设立儿童福利机构且设立的未成年人救助保护机构不具备收留、抚养条件。</w:t>
      </w:r>
    </w:p>
    <w:p w14:paraId="0932E7E6">
      <w:pPr>
        <w:pStyle w:val="9"/>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tabs>
          <w:tab w:val="left" w:pos="0"/>
        </w:tabs>
        <w:wordWrap/>
        <w:overflowPunct w:val="0"/>
        <w:topLinePunct w:val="0"/>
        <w:bidi w:val="0"/>
        <w:adjustRightInd/>
        <w:snapToGrid/>
        <w:spacing w:before="0" w:beforeAutospacing="0" w:after="0" w:afterAutospacing="0" w:line="580" w:lineRule="exact"/>
        <w:ind w:left="0" w:leftChars="0" w:right="0"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color="070000" w:fill="FFFFFF"/>
          <w:lang w:val="en-US" w:eastAsia="zh-CN" w:bidi="ar-SA"/>
        </w:rPr>
      </w:pPr>
      <w:r>
        <w:rPr>
          <w:rFonts w:hint="eastAsia" w:ascii="仿宋_GB2312" w:hAnsi="仿宋_GB2312" w:eastAsia="仿宋_GB2312" w:cs="仿宋_GB2312"/>
          <w:i w:val="0"/>
          <w:caps w:val="0"/>
          <w:color w:val="333333"/>
          <w:spacing w:val="0"/>
          <w:kern w:val="2"/>
          <w:sz w:val="32"/>
          <w:szCs w:val="32"/>
          <w:shd w:val="clear" w:color="070000" w:fill="FFFFFF"/>
          <w:lang w:val="en-US" w:eastAsia="zh-CN" w:bidi="ar-SA"/>
        </w:rPr>
        <w:t>正在查找父母或者其他监护人的被遗弃未成年人、打拐解救未成年人等身份不明的未成年人，径送儿童福利机构收留、抚养。超过三个月仍查找不到父母或者其他监护人的流浪乞讨未成年人，依法由民政部门长期监护，交由儿童福利机构收留、抚养。</w:t>
      </w:r>
    </w:p>
    <w:p w14:paraId="580E58EF">
      <w:pPr>
        <w:pStyle w:val="9"/>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tabs>
          <w:tab w:val="left" w:pos="0"/>
        </w:tabs>
        <w:wordWrap/>
        <w:overflowPunct w:val="0"/>
        <w:topLinePunct w:val="0"/>
        <w:bidi w:val="0"/>
        <w:adjustRightInd/>
        <w:snapToGrid/>
        <w:spacing w:before="0" w:beforeAutospacing="0" w:after="0" w:afterAutospacing="0" w:line="580" w:lineRule="exact"/>
        <w:ind w:left="0" w:leftChars="0" w:right="0" w:rightChars="0" w:firstLine="643" w:firstLineChars="200"/>
        <w:jc w:val="both"/>
        <w:textAlignment w:val="auto"/>
        <w:rPr>
          <w:rFonts w:hint="eastAsia" w:ascii="仿宋_GB2312" w:hAnsi="仿宋_GB2312" w:eastAsia="仿宋_GB2312" w:cs="仿宋_GB2312"/>
          <w:i w:val="0"/>
          <w:caps w:val="0"/>
          <w:color w:val="333333"/>
          <w:spacing w:val="0"/>
          <w:kern w:val="2"/>
          <w:sz w:val="32"/>
          <w:szCs w:val="32"/>
          <w:shd w:val="clear" w:color="070000" w:fill="FFFFFF"/>
          <w:lang w:val="en-US" w:eastAsia="zh-CN" w:bidi="ar-SA"/>
        </w:rPr>
      </w:pPr>
      <w:r>
        <w:rPr>
          <w:rFonts w:hint="eastAsia" w:ascii="仿宋_GB2312" w:hAnsi="仿宋_GB2312" w:eastAsia="仿宋_GB2312" w:cs="仿宋_GB2312"/>
          <w:b/>
          <w:bCs/>
          <w:i w:val="0"/>
          <w:caps w:val="0"/>
          <w:color w:val="333333"/>
          <w:spacing w:val="0"/>
          <w:kern w:val="2"/>
          <w:sz w:val="32"/>
          <w:szCs w:val="32"/>
          <w:shd w:val="clear" w:color="070000" w:fill="FFFFFF"/>
          <w:lang w:val="en-US" w:eastAsia="zh-CN" w:bidi="ar-SA"/>
        </w:rPr>
        <w:t xml:space="preserve">第四十八条 </w:t>
      </w:r>
      <w:r>
        <w:rPr>
          <w:rFonts w:hint="eastAsia" w:ascii="仿宋_GB2312" w:hAnsi="仿宋_GB2312" w:eastAsia="仿宋_GB2312" w:cs="仿宋_GB2312"/>
          <w:i w:val="0"/>
          <w:caps w:val="0"/>
          <w:color w:val="333333"/>
          <w:spacing w:val="0"/>
          <w:kern w:val="2"/>
          <w:sz w:val="32"/>
          <w:szCs w:val="32"/>
          <w:shd w:val="clear" w:color="070000" w:fill="FFFFFF"/>
          <w:lang w:val="en-US" w:eastAsia="zh-CN" w:bidi="ar-SA"/>
        </w:rPr>
        <w:t>未成年人救助保护机构收留、抚养的未成年人进入机构和离开机构所需登记保存材料及相关示范文本等，由各省、自治区、直辖市和新疆生产建设兵团民政部门结合实际确定。</w:t>
      </w:r>
    </w:p>
    <w:p w14:paraId="4DFD1DAB">
      <w:pPr>
        <w:pStyle w:val="9"/>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tabs>
          <w:tab w:val="left" w:pos="0"/>
        </w:tabs>
        <w:wordWrap/>
        <w:overflowPunct w:val="0"/>
        <w:topLinePunct w:val="0"/>
        <w:bidi w:val="0"/>
        <w:adjustRightInd/>
        <w:snapToGrid/>
        <w:spacing w:before="0" w:beforeAutospacing="0" w:after="0" w:afterAutospacing="0" w:line="580" w:lineRule="exact"/>
        <w:ind w:left="0" w:leftChars="0" w:right="0" w:rightChars="0" w:firstLine="643" w:firstLineChars="200"/>
        <w:jc w:val="both"/>
        <w:textAlignment w:val="auto"/>
        <w:rPr>
          <w:rFonts w:hint="eastAsia" w:ascii="仿宋_GB2312" w:hAnsi="仿宋_GB2312" w:eastAsia="仿宋_GB2312" w:cs="仿宋_GB2312"/>
          <w:i w:val="0"/>
          <w:caps w:val="0"/>
          <w:color w:val="333333"/>
          <w:spacing w:val="0"/>
          <w:kern w:val="2"/>
          <w:sz w:val="32"/>
          <w:szCs w:val="32"/>
          <w:shd w:val="clear" w:color="070000" w:fill="FFFFFF"/>
          <w:lang w:val="en-US" w:eastAsia="zh-CN" w:bidi="ar-SA"/>
        </w:rPr>
      </w:pPr>
      <w:r>
        <w:rPr>
          <w:rFonts w:hint="eastAsia" w:ascii="仿宋_GB2312" w:hAnsi="仿宋_GB2312" w:eastAsia="仿宋_GB2312" w:cs="仿宋_GB2312"/>
          <w:b/>
          <w:bCs/>
          <w:i w:val="0"/>
          <w:caps w:val="0"/>
          <w:color w:val="333333"/>
          <w:spacing w:val="0"/>
          <w:kern w:val="2"/>
          <w:sz w:val="32"/>
          <w:szCs w:val="32"/>
          <w:shd w:val="clear" w:color="070000" w:fill="FFFFFF"/>
          <w:lang w:val="en-US" w:eastAsia="zh-CN" w:bidi="ar-SA"/>
        </w:rPr>
        <w:t xml:space="preserve">第四十九条 </w:t>
      </w:r>
      <w:r>
        <w:rPr>
          <w:rFonts w:hint="eastAsia" w:ascii="仿宋_GB2312" w:hAnsi="仿宋_GB2312" w:eastAsia="仿宋_GB2312" w:cs="仿宋_GB2312"/>
          <w:i w:val="0"/>
          <w:caps w:val="0"/>
          <w:color w:val="333333"/>
          <w:spacing w:val="0"/>
          <w:kern w:val="2"/>
          <w:sz w:val="32"/>
          <w:szCs w:val="32"/>
          <w:shd w:val="clear" w:color="070000" w:fill="FFFFFF"/>
          <w:lang w:val="en-US" w:eastAsia="zh-CN" w:bidi="ar-SA"/>
        </w:rPr>
        <w:t>各省、自治区、直辖市和新疆生产建设兵团民政部门可以根据本办法制定具体实施细则。</w:t>
      </w:r>
    </w:p>
    <w:p w14:paraId="233C16F2">
      <w:pPr>
        <w:pStyle w:val="9"/>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tabs>
          <w:tab w:val="left" w:pos="0"/>
        </w:tabs>
        <w:wordWrap/>
        <w:overflowPunct w:val="0"/>
        <w:topLinePunct w:val="0"/>
        <w:bidi w:val="0"/>
        <w:adjustRightInd/>
        <w:snapToGrid/>
        <w:spacing w:before="0" w:beforeAutospacing="0" w:after="0" w:afterAutospacing="0" w:line="580" w:lineRule="exact"/>
        <w:ind w:left="0" w:leftChars="0" w:right="0" w:rightChars="0" w:firstLine="643" w:firstLineChars="200"/>
        <w:jc w:val="both"/>
        <w:textAlignment w:val="auto"/>
        <w:rPr>
          <w:rFonts w:hint="eastAsia" w:ascii="仿宋_GB2312" w:hAnsi="仿宋_GB2312" w:eastAsia="仿宋_GB2312" w:cs="仿宋_GB2312"/>
          <w:i w:val="0"/>
          <w:caps w:val="0"/>
          <w:color w:val="333333"/>
          <w:spacing w:val="0"/>
          <w:kern w:val="2"/>
          <w:sz w:val="32"/>
          <w:szCs w:val="32"/>
          <w:shd w:val="clear" w:color="070000" w:fill="FFFFFF"/>
          <w:lang w:val="en-US" w:eastAsia="zh-CN" w:bidi="ar-SA"/>
        </w:rPr>
      </w:pPr>
      <w:r>
        <w:rPr>
          <w:rFonts w:hint="eastAsia" w:ascii="仿宋_GB2312" w:hAnsi="仿宋_GB2312" w:eastAsia="仿宋_GB2312" w:cs="仿宋_GB2312"/>
          <w:b/>
          <w:bCs/>
          <w:i w:val="0"/>
          <w:caps w:val="0"/>
          <w:color w:val="333333"/>
          <w:spacing w:val="0"/>
          <w:kern w:val="2"/>
          <w:sz w:val="32"/>
          <w:szCs w:val="32"/>
          <w:shd w:val="clear" w:color="070000" w:fill="FFFFFF"/>
          <w:lang w:val="en-US" w:eastAsia="zh-CN" w:bidi="ar-SA"/>
        </w:rPr>
        <w:t xml:space="preserve">第五十条 </w:t>
      </w:r>
      <w:r>
        <w:rPr>
          <w:rFonts w:hint="eastAsia" w:ascii="仿宋_GB2312" w:hAnsi="仿宋_GB2312" w:eastAsia="仿宋_GB2312" w:cs="仿宋_GB2312"/>
          <w:i w:val="0"/>
          <w:caps w:val="0"/>
          <w:color w:val="333333"/>
          <w:spacing w:val="0"/>
          <w:kern w:val="2"/>
          <w:sz w:val="32"/>
          <w:szCs w:val="32"/>
          <w:shd w:val="clear" w:color="070000" w:fill="FFFFFF"/>
          <w:lang w:val="en-US" w:eastAsia="zh-CN" w:bidi="ar-SA"/>
        </w:rPr>
        <w:t>本办法自2026年4月1日起施行。</w:t>
      </w:r>
    </w:p>
    <w:p w14:paraId="3F7623C9">
      <w:pPr>
        <w:widowControl w:val="0"/>
        <w:wordWrap/>
        <w:adjustRightInd/>
        <w:snapToGrid/>
        <w:textAlignment w:val="auto"/>
        <w:rPr>
          <w:rFonts w:hint="eastAsia" w:ascii="楷体_GB2312" w:hAnsi="楷体_GB2312" w:eastAsia="楷体_GB2312" w:cs="楷体_GB2312"/>
          <w:i w:val="0"/>
          <w:caps w:val="0"/>
          <w:color w:val="333333"/>
          <w:spacing w:val="0"/>
          <w:kern w:val="2"/>
          <w:sz w:val="32"/>
          <w:szCs w:val="32"/>
          <w:shd w:val="clear" w:color="070000" w:fill="FFFFFF"/>
          <w:lang w:val="en-US" w:eastAsia="zh-CN" w:bidi="ar-SA"/>
        </w:rPr>
      </w:pPr>
    </w:p>
    <w:sectPr>
      <w:headerReference r:id="rId3" w:type="default"/>
      <w:footerReference r:id="rId4" w:type="default"/>
      <w:pgSz w:w="11906" w:h="16838"/>
      <w:pgMar w:top="1962" w:right="1474" w:bottom="1848" w:left="1587" w:header="851" w:footer="992" w:gutter="0"/>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altName w:val="微软雅黑"/>
    <w:panose1 w:val="03000502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黑体_GBK">
    <w:altName w:val="微软雅黑"/>
    <w:panose1 w:val="02000000000000000000"/>
    <w:charset w:val="86"/>
    <w:family w:val="auto"/>
    <w:pitch w:val="default"/>
    <w:sig w:usb0="00000000" w:usb1="00000000" w:usb2="00000000" w:usb3="00000000" w:csb0="00040000" w:csb1="00000000"/>
  </w:font>
  <w:font w:name="方正仿宋_GBK">
    <w:altName w:val="微软雅黑"/>
    <w:panose1 w:val="02000000000000000000"/>
    <w:charset w:val="86"/>
    <w:family w:val="auto"/>
    <w:pitch w:val="default"/>
    <w:sig w:usb0="00000000" w:usb1="00000000" w:usb2="00000000" w:usb3="00000000" w:csb0="00040000" w:csb1="00000000"/>
  </w:font>
  <w:font w:name="方正黑体_GBK">
    <w:altName w:val="微软雅黑"/>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23BB09">
    <w:pPr>
      <w:pStyle w:val="8"/>
      <w:ind w:left="4788" w:leftChars="2280" w:firstLine="6400" w:firstLineChars="2000"/>
      <w:rPr>
        <w:rFonts w:hint="eastAsia" w:eastAsia="仿宋"/>
        <w:sz w:val="32"/>
        <w:szCs w:val="48"/>
        <w:lang w:val="en-US" w:eastAsia="zh-CN"/>
      </w:rPr>
    </w:pPr>
    <w:r>
      <w:rPr>
        <w:rFonts w:ascii="Calibri" w:hAnsi="Calibri" w:eastAsia="宋体" w:cs="黑体"/>
        <w:kern w:val="2"/>
        <w:sz w:val="32"/>
        <w:szCs w:val="24"/>
        <w:lang w:val="en-US" w:eastAsia="zh-CN" w:bidi="ar-SA"/>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8"/>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14:paraId="32568D60">
                          <w:pPr>
                            <w:pStyle w:val="7"/>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wrap="none" lIns="0" tIns="0" rIns="0" bIns="0" upright="1">
                      <a:spAutoFit/>
                    </wps:bodyPr>
                  </wps:wsp>
                </a:graphicData>
              </a:graphic>
            </wp:anchor>
          </w:drawing>
        </mc:Choice>
        <mc:Fallback>
          <w:pict>
            <v:rect id="文本框 8" o:spid="_x0000_s1026" o:spt="1"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uXW5UtAAAAAFAQAADwAAAAAAAAABACAAAAAiAAAAZHJzL2Rvd25yZXYueG1sUEsB&#10;AhQAFAAAAAgAh07iQM1a7ZLEAQAAjwMAAA4AAAAAAAAAAQAgAAAAHwEAAGRycy9lMm9Eb2MueG1s&#10;UEsFBgAAAAAGAAYAWQEAAFUFAAAAAA==&#10;">
              <v:fill on="f" focussize="0,0"/>
              <v:stroke on="f"/>
              <v:imagedata o:title=""/>
              <o:lock v:ext="edit" aspectratio="f"/>
              <v:textbox inset="0mm,0mm,0mm,0mm" style="mso-fit-shape-to-text:t;">
                <w:txbxContent>
                  <w:p w14:paraId="32568D60">
                    <w:pPr>
                      <w:pStyle w:val="7"/>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rect>
          </w:pict>
        </mc:Fallback>
      </mc:AlternateContent>
    </w:r>
    <w:r>
      <w:rPr>
        <w:rFonts w:hint="eastAsia" w:eastAsia="仿宋"/>
        <w:sz w:val="32"/>
        <w:szCs w:val="48"/>
        <w:lang w:val="en-US" w:eastAsia="zh-CN"/>
      </w:rPr>
      <w:t xml:space="preserve">  </w:t>
    </w:r>
  </w:p>
  <w:p w14:paraId="3D90608E">
    <w:pPr>
      <w:pStyle w:val="8"/>
      <w:wordWrap w:val="0"/>
      <w:ind w:left="4788" w:leftChars="2280" w:firstLine="6400" w:firstLineChars="2000"/>
      <w:jc w:val="right"/>
      <w:rPr>
        <w:rFonts w:hint="eastAsia" w:ascii="宋体" w:hAnsi="宋体" w:eastAsia="宋体" w:cs="宋体"/>
        <w:b/>
        <w:bCs/>
        <w:color w:val="005192"/>
        <w:sz w:val="28"/>
        <w:szCs w:val="44"/>
        <w:lang w:val="en-US" w:eastAsia="zh-CN"/>
      </w:rPr>
    </w:pPr>
    <w:r>
      <w:rPr>
        <w:rFonts w:ascii="Calibri" w:hAnsi="Calibri" w:eastAsia="宋体" w:cs="黑体"/>
        <w:color w:val="FAFAFA"/>
        <w:kern w:val="2"/>
        <w:sz w:val="32"/>
        <w:szCs w:val="24"/>
        <w:lang w:val="en-US" w:eastAsia="zh-CN" w:bidi="ar-SA"/>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2"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cap="flat" cmpd="sng">
                        <a:solidFill>
                          <a:srgbClr val="005192"/>
                        </a:solidFill>
                        <a:prstDash val="solid"/>
                        <a:headEnd type="none" w="med" len="med"/>
                        <a:tailEnd type="none" w="med" len="med"/>
                      </a:ln>
                    </wps:spPr>
                    <wps:bodyPr upright="0"/>
                  </wps:wsp>
                </a:graphicData>
              </a:graphic>
            </wp:anchor>
          </w:drawing>
        </mc:Choice>
        <mc:Fallback>
          <w:pict>
            <v:line id="直接连接符 5" o:spid="_x0000_s1026" o:spt="20" style="position:absolute;left:0pt;margin-left:0pt;margin-top:5.85pt;height:0.15pt;width:442.25pt;z-index:251660288;mso-width-relative:page;mso-height-relative:page;" filled="f" stroked="t" coordsize="21600,21600" o:gfxdata="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Dv8kdX0gAAAAYBAAAPAAAAAAAAAAEAIAAAACIAAABkcnMvZG93bnJldi54bWxQSwEC&#10;FAAUAAAACACHTuJAy1Us7foBAADoAwAADgAAAAAAAAABACAAAAAhAQAAZHJzL2Uyb0RvYy54bWxQ&#10;SwUGAAAAAAYABgBZAQAAjQUAAAAA&#10;">
              <v:fill on="f" focussize="0,0"/>
              <v:stroke weight="1.75pt" color="#005192" joinstyle="round"/>
              <v:imagedata o:title=""/>
              <o:lock v:ext="edit" aspectratio="f"/>
            </v:line>
          </w:pict>
        </mc:Fallback>
      </mc:AlternateContent>
    </w:r>
    <w:r>
      <w:rPr>
        <w:rFonts w:hint="eastAsia" w:eastAsia="仿宋"/>
        <w:color w:val="FAFAFA"/>
        <w:sz w:val="32"/>
        <w:szCs w:val="48"/>
        <w:lang w:val="en-US" w:eastAsia="zh-CN"/>
      </w:rPr>
      <w:t>X</w:t>
    </w:r>
    <w:r>
      <w:rPr>
        <w:rFonts w:hint="eastAsia" w:ascii="宋体" w:hAnsi="宋体" w:cs="宋体"/>
        <w:b/>
        <w:bCs/>
        <w:color w:val="005192"/>
        <w:sz w:val="28"/>
        <w:szCs w:val="44"/>
        <w:lang w:val="en-US" w:eastAsia="zh-CN"/>
      </w:rPr>
      <w:t>民政部</w:t>
    </w:r>
    <w:r>
      <w:rPr>
        <w:rFonts w:hint="eastAsia" w:ascii="宋体" w:hAnsi="宋体" w:eastAsia="宋体" w:cs="宋体"/>
        <w:b/>
        <w:bCs/>
        <w:color w:val="005192"/>
        <w:sz w:val="28"/>
        <w:szCs w:val="44"/>
        <w:lang w:val="en-US" w:eastAsia="zh-CN"/>
      </w:rPr>
      <w:t xml:space="preserve">发布     </w:t>
    </w:r>
  </w:p>
  <w:p w14:paraId="36BDBC40">
    <w:pPr>
      <w:pStyle w:val="8"/>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B58B5D">
    <w:pPr>
      <w:pStyle w:val="8"/>
      <w:widowControl w:val="0"/>
      <w:wordWrap/>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kern w:val="2"/>
        <w:sz w:val="32"/>
        <w:szCs w:val="24"/>
        <w:lang w:val="en-US" w:eastAsia="zh-CN" w:bidi="ar-SA"/>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635"/>
              <wp:effectExtent l="0" t="10795" r="18415" b="17145"/>
              <wp:wrapNone/>
              <wp:docPr id="1" name="直接连接符 4"/>
              <wp:cNvGraphicFramePr/>
              <a:graphic xmlns:a="http://schemas.openxmlformats.org/drawingml/2006/main">
                <a:graphicData uri="http://schemas.microsoft.com/office/word/2010/wordprocessingShape">
                  <wps:wsp>
                    <wps:cNvCnPr/>
                    <wps:spPr>
                      <a:xfrm>
                        <a:off x="0" y="0"/>
                        <a:ext cx="5620385" cy="635"/>
                      </a:xfrm>
                      <a:prstGeom prst="line">
                        <a:avLst/>
                      </a:prstGeom>
                      <a:ln w="22225" cap="flat" cmpd="sng">
                        <a:solidFill>
                          <a:srgbClr val="005192"/>
                        </a:solidFill>
                        <a:prstDash val="solid"/>
                        <a:headEnd type="none" w="med" len="med"/>
                        <a:tailEnd type="none" w="med" len="med"/>
                      </a:ln>
                    </wps:spPr>
                    <wps:bodyPr upright="0"/>
                  </wps:wsp>
                </a:graphicData>
              </a:graphic>
            </wp:anchor>
          </w:drawing>
        </mc:Choice>
        <mc:Fallback>
          <w:pict>
            <v:line id="直接连接符 4" o:spid="_x0000_s1026" o:spt="20" style="position:absolute;left:0pt;margin-left:-0.3pt;margin-top:54.35pt;height:0.05pt;width:442.55pt;z-index:251659264;mso-width-relative:page;mso-height-relative:page;" filled="f" stroked="t" coordsize="21600,21600" o:gfxdata="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DNoSsJ0gAAAAkBAAAPAAAAAAAAAAEAIAAAACIAAABkcnMvZG93bnJldi54bWxQSwECFAAU&#10;AAAACACHTuJAHViDo/cBAADnAwAADgAAAAAAAAABACAAAAAhAQAAZHJzL2Uyb0RvYy54bWxQSwUG&#10;AAAAAAYABgBZAQAAigUAAAAA&#10;">
              <v:fill on="f" focussize="0,0"/>
              <v:stroke weight="1.75pt" color="#005192" joinstyle="round"/>
              <v:imagedata o:title=""/>
              <o:lock v:ext="edit" aspectratio="f"/>
            </v:line>
          </w:pict>
        </mc:Fallback>
      </mc:AlternateContent>
    </w:r>
  </w:p>
  <w:p w14:paraId="1CAF0A3A">
    <w:pPr>
      <w:pStyle w:val="8"/>
      <w:widowControl w:val="0"/>
      <w:wordWrap/>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kern w:val="2"/>
        <w:sz w:val="32"/>
        <w:szCs w:val="24"/>
        <w:lang w:val="en-US" w:eastAsia="zh-CN" w:bidi="ar-SA"/>
      </w:rPr>
      <w:drawing>
        <wp:inline distT="0" distB="0" distL="114300" distR="114300">
          <wp:extent cx="308610" cy="308610"/>
          <wp:effectExtent l="0" t="0" r="15240" b="15240"/>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1">
                    <a:lum/>
                  </a:blip>
                  <a:stretch>
                    <a:fillRect/>
                  </a:stretch>
                </pic:blipFill>
                <pic:spPr>
                  <a:xfrm>
                    <a:off x="0" y="0"/>
                    <a:ext cx="308610" cy="308610"/>
                  </a:xfrm>
                  <a:prstGeom prst="rect">
                    <a:avLst/>
                  </a:prstGeom>
                  <a:noFill/>
                  <a:ln>
                    <a:noFill/>
                  </a:ln>
                </pic:spPr>
              </pic:pic>
            </a:graphicData>
          </a:graphic>
        </wp:inline>
      </w:drawing>
    </w:r>
    <w:r>
      <w:rPr>
        <w:rFonts w:hint="eastAsia" w:ascii="宋体" w:hAnsi="宋体" w:cs="宋体"/>
        <w:b/>
        <w:bCs/>
        <w:color w:val="005192"/>
        <w:sz w:val="32"/>
        <w:lang w:eastAsia="zh-CN"/>
      </w:rPr>
      <w:t>民政部</w:t>
    </w:r>
    <w:r>
      <w:rPr>
        <w:rFonts w:hint="eastAsia" w:ascii="宋体" w:hAnsi="宋体" w:eastAsia="宋体" w:cs="宋体"/>
        <w:b/>
        <w:bCs/>
        <w:color w:val="005192"/>
        <w:sz w:val="32"/>
        <w:szCs w:val="32"/>
        <w:lang w:val="en-US" w:eastAsia="zh-CN"/>
      </w:rPr>
      <w:t>规章</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9426E2F"/>
    <w:multiLevelType w:val="singleLevel"/>
    <w:tmpl w:val="69426E2F"/>
    <w:lvl w:ilvl="0" w:tentative="0">
      <w:start w:val="2"/>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19E71BD"/>
    <w:rsid w:val="04B679C3"/>
    <w:rsid w:val="080F63D8"/>
    <w:rsid w:val="08E16B69"/>
    <w:rsid w:val="09341458"/>
    <w:rsid w:val="0A0D0E47"/>
    <w:rsid w:val="0B0912D7"/>
    <w:rsid w:val="0D9B7726"/>
    <w:rsid w:val="152D2DCA"/>
    <w:rsid w:val="18FF551C"/>
    <w:rsid w:val="19B67F0E"/>
    <w:rsid w:val="1A6A7BF0"/>
    <w:rsid w:val="1D6F3E9B"/>
    <w:rsid w:val="1DEC284C"/>
    <w:rsid w:val="1E4744D0"/>
    <w:rsid w:val="1E6523AC"/>
    <w:rsid w:val="21BE6A30"/>
    <w:rsid w:val="22440422"/>
    <w:rsid w:val="22B15F37"/>
    <w:rsid w:val="24C824E1"/>
    <w:rsid w:val="2E301A53"/>
    <w:rsid w:val="30C916BD"/>
    <w:rsid w:val="310926CF"/>
    <w:rsid w:val="31A15F24"/>
    <w:rsid w:val="33320833"/>
    <w:rsid w:val="395347B5"/>
    <w:rsid w:val="39A232A0"/>
    <w:rsid w:val="39E745AA"/>
    <w:rsid w:val="3B5A6BBB"/>
    <w:rsid w:val="3EDA13A6"/>
    <w:rsid w:val="408E3207"/>
    <w:rsid w:val="40A8624C"/>
    <w:rsid w:val="42F058B7"/>
    <w:rsid w:val="436109F6"/>
    <w:rsid w:val="441A38D4"/>
    <w:rsid w:val="4BC77339"/>
    <w:rsid w:val="4C9236C5"/>
    <w:rsid w:val="4D370D5F"/>
    <w:rsid w:val="50250266"/>
    <w:rsid w:val="505C172E"/>
    <w:rsid w:val="5221680B"/>
    <w:rsid w:val="52F46F0B"/>
    <w:rsid w:val="53D8014D"/>
    <w:rsid w:val="55E064E0"/>
    <w:rsid w:val="572C6D10"/>
    <w:rsid w:val="5C1E200D"/>
    <w:rsid w:val="5C5C683F"/>
    <w:rsid w:val="5DC34279"/>
    <w:rsid w:val="608816D1"/>
    <w:rsid w:val="60EF4E7F"/>
    <w:rsid w:val="661D0068"/>
    <w:rsid w:val="665233C1"/>
    <w:rsid w:val="6AD9688B"/>
    <w:rsid w:val="6D0E3F22"/>
    <w:rsid w:val="732E6B82"/>
    <w:rsid w:val="745A5829"/>
    <w:rsid w:val="793A6280"/>
    <w:rsid w:val="7C9011D9"/>
    <w:rsid w:val="7DC651C5"/>
    <w:rsid w:val="7FCC283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nhideWhenUsed="0" w:uiPriority="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黑体"/>
      <w:kern w:val="2"/>
      <w:sz w:val="21"/>
      <w:szCs w:val="24"/>
      <w:lang w:val="en-US" w:eastAsia="zh-CN" w:bidi="ar-SA"/>
    </w:rPr>
  </w:style>
  <w:style w:type="paragraph" w:styleId="3">
    <w:name w:val="heading 1"/>
    <w:basedOn w:val="1"/>
    <w:next w:val="1"/>
    <w:link w:val="14"/>
    <w:qFormat/>
    <w:uiPriority w:val="0"/>
    <w:pPr>
      <w:keepNext/>
      <w:keepLines/>
      <w:spacing w:before="340" w:beforeLines="0" w:beforeAutospacing="0" w:after="330" w:afterLines="0" w:afterAutospacing="0" w:line="576" w:lineRule="auto"/>
      <w:jc w:val="center"/>
      <w:outlineLvl w:val="0"/>
    </w:pPr>
    <w:rPr>
      <w:rFonts w:ascii="宋体" w:hAnsi="宋体" w:eastAsia="方正小标宋_GBK"/>
      <w:b/>
      <w:kern w:val="44"/>
      <w:sz w:val="44"/>
    </w:rPr>
  </w:style>
  <w:style w:type="paragraph" w:styleId="4">
    <w:name w:val="heading 3"/>
    <w:basedOn w:val="1"/>
    <w:next w:val="1"/>
    <w:unhideWhenUsed/>
    <w:qFormat/>
    <w:uiPriority w:val="0"/>
    <w:pPr>
      <w:spacing w:before="100" w:beforeAutospacing="1" w:after="100" w:afterAutospacing="1"/>
      <w:jc w:val="left"/>
    </w:pPr>
    <w:rPr>
      <w:rFonts w:hint="eastAsia" w:ascii="宋体" w:hAnsi="宋体" w:eastAsia="宋体" w:cs="宋体"/>
      <w:b/>
      <w:kern w:val="0"/>
      <w:sz w:val="27"/>
      <w:szCs w:val="27"/>
      <w:lang w:val="en-US" w:eastAsia="zh-CN"/>
    </w:rPr>
  </w:style>
  <w:style w:type="paragraph" w:styleId="5">
    <w:name w:val="heading 4"/>
    <w:basedOn w:val="1"/>
    <w:next w:val="1"/>
    <w:unhideWhenUsed/>
    <w:qFormat/>
    <w:uiPriority w:val="0"/>
    <w:pPr>
      <w:keepNext/>
      <w:keepLines/>
      <w:spacing w:before="280" w:beforeLines="0" w:beforeAutospacing="0" w:after="290" w:afterLines="0" w:afterAutospacing="0" w:line="372" w:lineRule="auto"/>
      <w:jc w:val="center"/>
      <w:outlineLvl w:val="3"/>
    </w:pPr>
    <w:rPr>
      <w:rFonts w:ascii="Arial" w:hAnsi="Arial" w:eastAsia="方正小标宋_GBK"/>
      <w:b/>
      <w:sz w:val="44"/>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toc 3"/>
    <w:next w:val="1"/>
    <w:semiHidden/>
    <w:qFormat/>
    <w:uiPriority w:val="0"/>
    <w:pPr>
      <w:widowControl w:val="0"/>
      <w:tabs>
        <w:tab w:val="right" w:leader="dot" w:pos="9241"/>
      </w:tabs>
      <w:ind w:firstLine="102" w:firstLineChars="100"/>
      <w:jc w:val="left"/>
    </w:pPr>
    <w:rPr>
      <w:rFonts w:ascii="宋体" w:hAnsi="Times New Roman" w:eastAsia="宋体" w:cs="Times New Roman"/>
      <w:kern w:val="2"/>
      <w:sz w:val="21"/>
      <w:szCs w:val="21"/>
      <w:lang w:val="en-US" w:eastAsia="zh-CN" w:bidi="ar-SA"/>
    </w:rPr>
  </w:style>
  <w:style w:type="paragraph" w:styleId="6">
    <w:name w:val="annotation text"/>
    <w:basedOn w:val="1"/>
    <w:qFormat/>
    <w:uiPriority w:val="0"/>
    <w:pPr>
      <w:jc w:val="left"/>
    </w:p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qFormat/>
    <w:uiPriority w:val="0"/>
    <w:pPr>
      <w:spacing w:before="100" w:beforeAutospacing="1" w:after="100" w:afterAutospacing="1"/>
      <w:ind w:left="0" w:right="0"/>
      <w:jc w:val="left"/>
    </w:pPr>
    <w:rPr>
      <w:rFonts w:ascii="Times New Roman" w:hAnsi="Times New Roman" w:eastAsia="宋体" w:cs="Times New Roman"/>
      <w:kern w:val="0"/>
      <w:sz w:val="24"/>
      <w:lang w:val="en-US" w:eastAsia="zh-CN" w:bidi="ar-SA"/>
    </w:rPr>
  </w:style>
  <w:style w:type="character" w:styleId="12">
    <w:name w:val="Strong"/>
    <w:basedOn w:val="11"/>
    <w:qFormat/>
    <w:uiPriority w:val="0"/>
    <w:rPr>
      <w:b/>
    </w:rPr>
  </w:style>
  <w:style w:type="paragraph" w:customStyle="1" w:styleId="13">
    <w:name w:val="Default"/>
    <w:qFormat/>
    <w:uiPriority w:val="0"/>
    <w:pPr>
      <w:widowControl w:val="0"/>
      <w:autoSpaceDE w:val="0"/>
      <w:autoSpaceDN w:val="0"/>
      <w:adjustRightInd w:val="0"/>
      <w:spacing w:before="0" w:after="0"/>
      <w:ind w:left="0" w:right="0"/>
      <w:jc w:val="left"/>
    </w:pPr>
    <w:rPr>
      <w:rFonts w:ascii="Calibri" w:hAnsi="Calibri" w:eastAsia="宋体" w:cs="黑体"/>
      <w:color w:val="000000"/>
      <w:kern w:val="0"/>
      <w:sz w:val="24"/>
      <w:szCs w:val="24"/>
      <w:lang w:val="en-US" w:eastAsia="zh-CN" w:bidi="ar-SA"/>
    </w:rPr>
  </w:style>
  <w:style w:type="character" w:customStyle="1" w:styleId="14">
    <w:name w:val="标题 1 Char"/>
    <w:link w:val="3"/>
    <w:qFormat/>
    <w:uiPriority w:val="0"/>
    <w:rPr>
      <w:rFonts w:ascii="宋体" w:hAnsi="宋体" w:eastAsia="方正小标宋_GBK"/>
      <w:b/>
      <w:kern w:val="44"/>
      <w:sz w:val="44"/>
    </w:rPr>
  </w:style>
  <w:style w:type="paragraph" w:customStyle="1" w:styleId="15">
    <w:name w:val="标准文件_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6">
    <w:name w:val="列表段落1"/>
    <w:qFormat/>
    <w:uiPriority w:val="0"/>
    <w:pPr>
      <w:widowControl w:val="0"/>
      <w:ind w:firstLine="420" w:firstLineChars="200"/>
      <w:jc w:val="both"/>
    </w:pPr>
    <w:rPr>
      <w:rFonts w:ascii="Times New Roman" w:hAnsi="Times New Roman" w:eastAsia="仿宋_GB2312" w:cs="Times New Roman"/>
      <w:kern w:val="2"/>
      <w:sz w:val="32"/>
      <w:szCs w:val="3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1331</Words>
  <Characters>1338</Characters>
  <Lines>1</Lines>
  <Paragraphs>1</Paragraphs>
  <TotalTime>7</TotalTime>
  <ScaleCrop>false</ScaleCrop>
  <LinksUpToDate>false</LinksUpToDate>
  <CharactersWithSpaces>1344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2021-09-09T02:41:00Z</dcterms:created>
  <dc:creator>t</dc:creator>
  <cp:lastModifiedBy>安如少年初如梦</cp:lastModifiedBy>
  <cp:lastPrinted>2021-10-26T03:30:00Z</cp:lastPrinted>
  <dcterms:modified xsi:type="dcterms:W3CDTF">2026-02-24T03:12:02Z</dcterms:modified>
  <dc:title>社会组织评估管理办法</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6099D28BE13B46E4BFAE37FF3268DADC_13</vt:lpwstr>
  </property>
  <property fmtid="{D5CDD505-2E9C-101B-9397-08002B2CF9AE}" pid="4" name="KSOTemplateDocerSaveRecord">
    <vt:lpwstr>eyJoZGlkIjoiMjIxODYzYTM4MGNkNDVhMTIxNTQ4OTc3ZWFmOTAzNDAiLCJ1c2VySWQiOiIyMDMzMzM2OTUifQ==</vt:lpwstr>
  </property>
</Properties>
</file>