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8C8" w:rsidRDefault="00643B44">
      <w:pPr>
        <w:pStyle w:val="a6"/>
        <w:spacing w:before="0" w:beforeAutospacing="0" w:after="0" w:afterAutospacing="0" w:line="596" w:lineRule="exact"/>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本部门及下属单位公开内容真实、准确、完整，不存在意识形态问题。</w:t>
      </w:r>
    </w:p>
    <w:p w:rsidR="00B668C8" w:rsidRDefault="00643B44">
      <w:pPr>
        <w:pStyle w:val="a6"/>
        <w:spacing w:before="0" w:beforeAutospacing="0" w:after="0" w:afterAutospacing="0" w:line="596" w:lineRule="exact"/>
        <w:ind w:firstLineChars="200" w:firstLine="720"/>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经办人：</w:t>
      </w:r>
      <w:r w:rsidR="00A402AD">
        <w:rPr>
          <w:rFonts w:ascii="方正小标宋_GBK" w:eastAsia="方正小标宋_GBK" w:hAnsi="方正小标宋_GBK" w:cs="方正小标宋_GBK"/>
          <w:sz w:val="36"/>
          <w:szCs w:val="36"/>
        </w:rPr>
        <w:t>熊英</w:t>
      </w:r>
      <w:r>
        <w:rPr>
          <w:rFonts w:ascii="方正小标宋_GBK" w:eastAsia="方正小标宋_GBK" w:hAnsi="方正小标宋_GBK" w:cs="方正小标宋_GBK"/>
          <w:sz w:val="36"/>
          <w:szCs w:val="36"/>
        </w:rPr>
        <w:t xml:space="preserve">     </w:t>
      </w:r>
      <w:r>
        <w:rPr>
          <w:rFonts w:ascii="方正小标宋_GBK" w:eastAsia="方正小标宋_GBK" w:hAnsi="方正小标宋_GBK" w:cs="方正小标宋_GBK"/>
          <w:sz w:val="36"/>
          <w:szCs w:val="36"/>
        </w:rPr>
        <w:t>单位负责人：</w:t>
      </w:r>
      <w:r w:rsidR="00A402AD">
        <w:rPr>
          <w:rFonts w:ascii="方正小标宋_GBK" w:eastAsia="方正小标宋_GBK" w:hAnsi="方正小标宋_GBK" w:cs="方正小标宋_GBK"/>
          <w:sz w:val="36"/>
          <w:szCs w:val="36"/>
        </w:rPr>
        <w:t>刘志慧</w:t>
      </w:r>
    </w:p>
    <w:p w:rsidR="00B668C8" w:rsidRDefault="00B668C8">
      <w:pPr>
        <w:pStyle w:val="a6"/>
        <w:spacing w:before="0" w:beforeAutospacing="0" w:after="0" w:afterAutospacing="0" w:line="596" w:lineRule="exact"/>
        <w:ind w:firstLineChars="200" w:firstLine="720"/>
        <w:jc w:val="center"/>
        <w:rPr>
          <w:rFonts w:ascii="方正小标宋_GBK" w:eastAsia="方正小标宋_GBK" w:hAnsi="方正小标宋_GBK" w:cs="方正小标宋_GBK" w:hint="default"/>
          <w:sz w:val="36"/>
          <w:szCs w:val="36"/>
        </w:rPr>
      </w:pPr>
    </w:p>
    <w:p w:rsidR="00B668C8" w:rsidRDefault="00643B44">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重庆市城口县巴山湖国家湿地公园管理中心</w:t>
      </w:r>
    </w:p>
    <w:p w:rsidR="00B668C8" w:rsidRDefault="00643B44">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B668C8" w:rsidRDefault="00643B44">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一、</w:t>
      </w:r>
      <w:r>
        <w:rPr>
          <w:rStyle w:val="a8"/>
          <w:rFonts w:ascii="黑体" w:eastAsia="黑体" w:hAnsi="黑体" w:cs="黑体"/>
          <w:sz w:val="32"/>
          <w:szCs w:val="32"/>
          <w:shd w:val="clear" w:color="auto" w:fill="FFFFFF"/>
        </w:rPr>
        <w:t>部门</w:t>
      </w:r>
      <w:r>
        <w:rPr>
          <w:rStyle w:val="a8"/>
          <w:rFonts w:ascii="黑体" w:eastAsia="黑体" w:hAnsi="黑体" w:cs="黑体"/>
          <w:sz w:val="32"/>
          <w:szCs w:val="32"/>
          <w:shd w:val="clear" w:color="auto" w:fill="FFFFFF"/>
        </w:rPr>
        <w:t>基本情况</w:t>
      </w:r>
    </w:p>
    <w:p w:rsidR="00A402AD" w:rsidRDefault="00A402AD" w:rsidP="00A402AD">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（一）职能职责</w:t>
      </w:r>
    </w:p>
    <w:p w:rsidR="00A402AD" w:rsidRDefault="00A402AD" w:rsidP="00A402AD">
      <w:pPr>
        <w:ind w:firstLineChars="200" w:firstLine="640"/>
        <w:rPr>
          <w:rFonts w:ascii="Times New Roman" w:hAnsi="Times New Roman"/>
        </w:rPr>
      </w:pPr>
      <w:r w:rsidRPr="00CE170F">
        <w:rPr>
          <w:rFonts w:ascii="Times New Roman" w:eastAsia="方正仿宋_GBK" w:hAnsi="Times New Roman"/>
          <w:color w:val="000000"/>
          <w:sz w:val="32"/>
          <w:szCs w:val="32"/>
        </w:rPr>
        <w:t>协助湿地公园总体规划和相关规划的制定，保护并合理利用湿地资源；制定和实施湿地公园具体保护和管理制度；负责湿地资源监测、评估和建档工作；负责湿地公园内有关事务的协调工作；负责湿地公园基础设施和其他事项的管理工作；完成主管部门交办的其他工作。</w:t>
      </w:r>
      <w:r>
        <w:rPr>
          <w:rFonts w:ascii="Times New Roman" w:eastAsia="方正仿宋_GBK" w:hAnsi="Times New Roman"/>
          <w:color w:val="000000"/>
          <w:sz w:val="32"/>
          <w:szCs w:val="32"/>
        </w:rPr>
        <w:t xml:space="preserve"> </w:t>
      </w:r>
    </w:p>
    <w:p w:rsidR="00A402AD" w:rsidRDefault="00A402AD" w:rsidP="00A402AD">
      <w:pPr>
        <w:pStyle w:val="a9"/>
        <w:tabs>
          <w:tab w:val="center" w:pos="4153"/>
          <w:tab w:val="left" w:pos="7275"/>
        </w:tabs>
        <w:spacing w:line="600" w:lineRule="exact"/>
        <w:ind w:left="640" w:firstLineChars="0" w:firstLine="0"/>
        <w:jc w:val="left"/>
        <w:rPr>
          <w:rFonts w:ascii="Times New Roman" w:eastAsia="方正仿宋_GBK" w:hAnsi="Times New Roman"/>
          <w:sz w:val="32"/>
        </w:rPr>
      </w:pPr>
      <w:r>
        <w:rPr>
          <w:rFonts w:ascii="Times New Roman" w:eastAsia="方正仿宋_GBK" w:hAnsi="Times New Roman"/>
          <w:sz w:val="32"/>
        </w:rPr>
        <w:t>（二）单位构成</w:t>
      </w:r>
    </w:p>
    <w:p w:rsidR="00A402AD" w:rsidRDefault="00A402AD" w:rsidP="00A402AD">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巴山湖国家湿地公园管理中心</w:t>
      </w:r>
      <w:r>
        <w:rPr>
          <w:rFonts w:ascii="Times New Roman" w:eastAsia="仿宋_GB2312" w:hAnsi="Times New Roman"/>
          <w:sz w:val="32"/>
          <w:szCs w:val="32"/>
        </w:rPr>
        <w:t xml:space="preserve"> </w:t>
      </w:r>
    </w:p>
    <w:p w:rsidR="00B668C8" w:rsidRDefault="00643B44">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w:t>
      </w:r>
      <w:r>
        <w:rPr>
          <w:rStyle w:val="a8"/>
          <w:rFonts w:ascii="黑体" w:eastAsia="黑体" w:hAnsi="黑体" w:cs="黑体"/>
          <w:sz w:val="32"/>
          <w:szCs w:val="32"/>
          <w:shd w:val="clear" w:color="auto" w:fill="FFFFFF"/>
        </w:rPr>
        <w:t>部门</w:t>
      </w:r>
      <w:r>
        <w:rPr>
          <w:rStyle w:val="a8"/>
          <w:rFonts w:ascii="黑体" w:eastAsia="黑体" w:hAnsi="黑体" w:cs="黑体"/>
          <w:sz w:val="32"/>
          <w:szCs w:val="32"/>
          <w:shd w:val="clear" w:color="auto" w:fill="FFFFFF"/>
        </w:rPr>
        <w:t>决算</w:t>
      </w:r>
      <w:r>
        <w:rPr>
          <w:rStyle w:val="a8"/>
          <w:rFonts w:ascii="黑体" w:eastAsia="黑体" w:hAnsi="黑体" w:cs="黑体"/>
          <w:sz w:val="32"/>
          <w:szCs w:val="32"/>
          <w:shd w:val="clear" w:color="auto" w:fill="FFFFFF"/>
        </w:rPr>
        <w:t>收支</w:t>
      </w:r>
      <w:r>
        <w:rPr>
          <w:rStyle w:val="a8"/>
          <w:rFonts w:ascii="黑体" w:eastAsia="黑体" w:hAnsi="黑体" w:cs="黑体"/>
          <w:sz w:val="32"/>
          <w:szCs w:val="32"/>
          <w:shd w:val="clear" w:color="auto" w:fill="FFFFFF"/>
        </w:rPr>
        <w:t>情况说明</w:t>
      </w:r>
    </w:p>
    <w:p w:rsidR="00A402AD" w:rsidRPr="00AE399E" w:rsidRDefault="00A402AD" w:rsidP="00A402AD">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（一）收入支出决算总体情况说明。</w:t>
      </w:r>
    </w:p>
    <w:p w:rsidR="00A402AD" w:rsidRPr="006E3C4F" w:rsidRDefault="00A402AD" w:rsidP="00A402AD">
      <w:pPr>
        <w:ind w:firstLineChars="229" w:firstLine="736"/>
        <w:textAlignment w:val="top"/>
        <w:rPr>
          <w:rFonts w:ascii="Times New Roman" w:eastAsia="方正仿宋_GBK" w:hAnsi="Times New Roman" w:hint="default"/>
          <w:sz w:val="32"/>
          <w:szCs w:val="32"/>
          <w:shd w:val="clear" w:color="auto" w:fill="FFFFFF"/>
        </w:rPr>
      </w:pPr>
      <w:r>
        <w:rPr>
          <w:rStyle w:val="a8"/>
          <w:rFonts w:ascii="Times New Roman" w:eastAsia="方正仿宋_GBK" w:hAnsi="Times New Roman"/>
          <w:sz w:val="32"/>
          <w:szCs w:val="32"/>
          <w:shd w:val="clear" w:color="auto" w:fill="FFFFFF"/>
        </w:rPr>
        <w:t>1</w:t>
      </w:r>
      <w:r w:rsidRPr="00AE399E">
        <w:rPr>
          <w:rStyle w:val="a8"/>
          <w:rFonts w:ascii="Times New Roman" w:eastAsia="方正仿宋_GBK" w:hAnsi="Times New Roman" w:hint="default"/>
          <w:sz w:val="32"/>
          <w:szCs w:val="32"/>
          <w:shd w:val="clear" w:color="auto" w:fill="FFFFFF"/>
        </w:rPr>
        <w:t>.</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年度收入合计</w:t>
      </w:r>
      <w:r>
        <w:rPr>
          <w:rFonts w:ascii="Times New Roman" w:eastAsia="方正仿宋_GBK" w:hAnsi="Times New Roman"/>
          <w:sz w:val="32"/>
          <w:szCs w:val="32"/>
          <w:shd w:val="clear" w:color="auto" w:fill="FFFFFF"/>
        </w:rPr>
        <w:t>168.43</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其中：财政拨款收入</w:t>
      </w:r>
      <w:r>
        <w:rPr>
          <w:rFonts w:ascii="Times New Roman" w:eastAsia="方正仿宋_GBK" w:hAnsi="Times New Roman"/>
          <w:sz w:val="32"/>
          <w:szCs w:val="32"/>
          <w:shd w:val="clear" w:color="auto" w:fill="FFFFFF"/>
        </w:rPr>
        <w:t>168.43</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100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；事业收入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；经营收入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；其他</w:t>
      </w:r>
      <w:r w:rsidRPr="00AE399E">
        <w:rPr>
          <w:rFonts w:ascii="Times New Roman" w:eastAsia="方正仿宋_GBK" w:hAnsi="方正仿宋_GBK" w:hint="default"/>
          <w:sz w:val="32"/>
          <w:szCs w:val="32"/>
          <w:shd w:val="clear" w:color="auto" w:fill="FFFFFF"/>
        </w:rPr>
        <w:lastRenderedPageBreak/>
        <w:t>收入</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。此外，使用非财政拨款结余和专用结余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万元，年初结转和结余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A402AD" w:rsidRPr="006E3C4F" w:rsidRDefault="00A402AD" w:rsidP="00A402AD">
      <w:pPr>
        <w:ind w:firstLineChars="229" w:firstLine="736"/>
        <w:textAlignment w:val="top"/>
        <w:rPr>
          <w:rFonts w:ascii="Times New Roman" w:eastAsia="方正仿宋_GBK" w:hAnsi="Times New Roman" w:hint="default"/>
          <w:sz w:val="32"/>
          <w:szCs w:val="32"/>
          <w:shd w:val="clear" w:color="auto" w:fill="FFFFFF"/>
        </w:rPr>
      </w:pPr>
      <w:r>
        <w:rPr>
          <w:rStyle w:val="a8"/>
          <w:rFonts w:ascii="Times New Roman" w:eastAsia="方正仿宋_GBK" w:hAnsi="Times New Roman"/>
          <w:sz w:val="32"/>
          <w:szCs w:val="32"/>
          <w:shd w:val="clear" w:color="auto" w:fill="FFFFFF"/>
        </w:rPr>
        <w:t>2</w:t>
      </w:r>
      <w:r w:rsidRPr="00AE399E">
        <w:rPr>
          <w:rStyle w:val="a8"/>
          <w:rFonts w:ascii="Times New Roman" w:eastAsia="方正仿宋_GBK" w:hAnsi="Times New Roman" w:hint="default"/>
          <w:sz w:val="32"/>
          <w:szCs w:val="32"/>
          <w:shd w:val="clear" w:color="auto" w:fill="FFFFFF"/>
        </w:rPr>
        <w:t>.</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年度支出合计</w:t>
      </w:r>
      <w:r>
        <w:rPr>
          <w:rFonts w:ascii="Times New Roman" w:eastAsia="方正仿宋_GBK" w:hAnsi="Times New Roman"/>
          <w:sz w:val="32"/>
          <w:szCs w:val="32"/>
          <w:shd w:val="clear" w:color="auto" w:fill="FFFFFF"/>
        </w:rPr>
        <w:t>168.43</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rPr>
        <w:t>主要原因是是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A402AD" w:rsidRDefault="00A402AD" w:rsidP="00A402AD">
      <w:pPr>
        <w:ind w:firstLineChars="229" w:firstLine="733"/>
        <w:textAlignment w:val="top"/>
        <w:rPr>
          <w:rFonts w:ascii="Times New Roman" w:eastAsia="方正仿宋_GBK" w:hAnsi="方正仿宋_GBK"/>
          <w:sz w:val="32"/>
          <w:szCs w:val="32"/>
          <w:shd w:val="clear" w:color="auto" w:fill="FFFFFF"/>
        </w:rPr>
      </w:pPr>
      <w:r w:rsidRPr="00AE399E">
        <w:rPr>
          <w:rFonts w:ascii="Times New Roman" w:eastAsia="方正仿宋_GBK" w:hAnsi="方正仿宋_GBK" w:hint="default"/>
          <w:sz w:val="32"/>
          <w:szCs w:val="32"/>
          <w:shd w:val="clear" w:color="auto" w:fill="FFFFFF"/>
        </w:rPr>
        <w:t>其中：基本支出</w:t>
      </w:r>
      <w:r>
        <w:rPr>
          <w:rFonts w:ascii="Times New Roman" w:eastAsia="方正仿宋_GBK" w:hAnsi="Times New Roman"/>
          <w:sz w:val="32"/>
          <w:szCs w:val="32"/>
          <w:shd w:val="clear" w:color="auto" w:fill="FFFFFF"/>
        </w:rPr>
        <w:t>168.43</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100.00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；项目支出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；经营支出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。此外，结余分配</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A402AD" w:rsidRPr="00AE399E" w:rsidRDefault="00A402AD" w:rsidP="00A402AD">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（二）财政拨款收入支出决算总体情况说明</w:t>
      </w:r>
    </w:p>
    <w:p w:rsidR="00A402AD" w:rsidRPr="006E3C4F" w:rsidRDefault="00A402AD" w:rsidP="00A402AD">
      <w:pPr>
        <w:ind w:firstLineChars="229" w:firstLine="733"/>
        <w:textAlignment w:val="top"/>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年度财政拨款收、支总计</w:t>
      </w:r>
      <w:r>
        <w:rPr>
          <w:rFonts w:ascii="Times New Roman" w:eastAsia="方正仿宋_GBK" w:hAnsi="Times New Roman"/>
          <w:sz w:val="32"/>
          <w:szCs w:val="32"/>
          <w:shd w:val="clear" w:color="auto" w:fill="FFFFFF"/>
        </w:rPr>
        <w:t>168.43</w:t>
      </w:r>
      <w:r w:rsidRPr="00AE399E">
        <w:rPr>
          <w:rFonts w:ascii="Times New Roman" w:eastAsia="方正仿宋_GBK" w:hAnsi="方正仿宋_GBK" w:hint="default"/>
          <w:sz w:val="32"/>
          <w:szCs w:val="32"/>
          <w:shd w:val="clear" w:color="auto" w:fill="FFFFFF"/>
        </w:rPr>
        <w:t>万元。与</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3</w:t>
      </w:r>
      <w:r w:rsidRPr="00AE399E">
        <w:rPr>
          <w:rFonts w:ascii="Times New Roman" w:eastAsia="方正仿宋_GBK" w:hAnsi="方正仿宋_GBK" w:hint="default"/>
          <w:sz w:val="32"/>
          <w:szCs w:val="32"/>
          <w:shd w:val="clear" w:color="auto" w:fill="FFFFFF"/>
        </w:rPr>
        <w:t>年相比，财政拨款收、支总计各增加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A402AD" w:rsidRPr="00AE399E" w:rsidRDefault="00A402AD" w:rsidP="00A402AD">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（三）一般公共预算财政拨款收入支出决算情况说明</w:t>
      </w:r>
    </w:p>
    <w:p w:rsidR="00A402AD" w:rsidRPr="00AE399E" w:rsidRDefault="00A402AD" w:rsidP="00A402AD">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1.</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年度一般公共预算财政拨款收入</w:t>
      </w:r>
      <w:r>
        <w:rPr>
          <w:rFonts w:ascii="Times New Roman" w:eastAsia="方正仿宋_GBK" w:hAnsi="Times New Roman"/>
          <w:sz w:val="32"/>
          <w:szCs w:val="32"/>
          <w:shd w:val="clear" w:color="auto" w:fill="FFFFFF"/>
        </w:rPr>
        <w:t>168.43</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增加</w:t>
      </w:r>
      <w:r>
        <w:rPr>
          <w:rFonts w:ascii="Times New Roman" w:eastAsia="方正仿宋_GBK" w:hAnsi="方正仿宋_GBK"/>
          <w:sz w:val="32"/>
          <w:szCs w:val="32"/>
          <w:shd w:val="clear" w:color="auto" w:fill="FFFFFF"/>
        </w:rPr>
        <w:t>148.47</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增加</w:t>
      </w:r>
      <w:r>
        <w:rPr>
          <w:rFonts w:ascii="Times New Roman" w:eastAsia="方正仿宋_GBK" w:hAnsi="方正仿宋_GBK"/>
          <w:sz w:val="32"/>
          <w:szCs w:val="32"/>
          <w:shd w:val="clear" w:color="auto" w:fill="FFFFFF"/>
        </w:rPr>
        <w:t>70.33</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w:t>
      </w:r>
      <w:r w:rsidRPr="00AE399E">
        <w:rPr>
          <w:rFonts w:ascii="Times New Roman" w:eastAsia="方正仿宋_GBK" w:hAnsi="方正仿宋_GBK" w:hint="default"/>
          <w:sz w:val="32"/>
          <w:szCs w:val="32"/>
          <w:shd w:val="clear" w:color="auto" w:fill="FFFFFF"/>
        </w:rPr>
        <w:t>。此外，年初财政拨款结转和结余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A402AD" w:rsidRPr="00AE399E" w:rsidRDefault="00A402AD" w:rsidP="00A402AD">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2.</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w:t>
      </w:r>
      <w:r>
        <w:rPr>
          <w:rFonts w:ascii="Times New Roman" w:eastAsia="方正仿宋_GBK" w:hAnsi="Times New Roman"/>
          <w:sz w:val="32"/>
          <w:szCs w:val="32"/>
          <w:shd w:val="clear" w:color="auto" w:fill="FFFFFF"/>
        </w:rPr>
        <w:t>168.43</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增加</w:t>
      </w:r>
      <w:r>
        <w:rPr>
          <w:rFonts w:ascii="Times New Roman" w:eastAsia="方正仿宋_GBK" w:hAnsi="方正仿宋_GBK"/>
          <w:sz w:val="32"/>
          <w:szCs w:val="32"/>
          <w:shd w:val="clear" w:color="auto" w:fill="FFFFFF"/>
        </w:rPr>
        <w:lastRenderedPageBreak/>
        <w:t>148.47</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增加</w:t>
      </w:r>
      <w:r>
        <w:rPr>
          <w:rFonts w:ascii="Times New Roman" w:eastAsia="方正仿宋_GBK" w:hAnsi="方正仿宋_GBK"/>
          <w:sz w:val="32"/>
          <w:szCs w:val="32"/>
          <w:shd w:val="clear" w:color="auto" w:fill="FFFFFF"/>
        </w:rPr>
        <w:t>70.33</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w:t>
      </w:r>
      <w:r w:rsidRPr="00AE399E">
        <w:rPr>
          <w:rFonts w:ascii="Times New Roman" w:eastAsia="方正仿宋_GBK" w:hAnsi="方正仿宋_GBK" w:hint="default"/>
          <w:sz w:val="32"/>
          <w:szCs w:val="32"/>
          <w:shd w:val="clear" w:color="auto" w:fill="FFFFFF"/>
        </w:rPr>
        <w:t>。此外，年初财政拨款结转和结余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A402AD" w:rsidRPr="00AE399E" w:rsidRDefault="00A402AD" w:rsidP="00A402AD">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3.</w:t>
      </w:r>
      <w:r w:rsidRPr="00AE399E">
        <w:rPr>
          <w:rStyle w:val="a8"/>
          <w:rFonts w:ascii="Times New Roman" w:eastAsia="方正仿宋_GBK" w:hAnsi="方正仿宋_GBK" w:hint="default"/>
          <w:sz w:val="32"/>
          <w:szCs w:val="32"/>
          <w:shd w:val="clear" w:color="auto" w:fill="FFFFFF"/>
        </w:rPr>
        <w:t>结转结余情况。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年度年末一般公共预算财政拨款结转和结余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万元，较上年决算数无增减，主要原因是按照实际拨款进行支付。</w:t>
      </w:r>
    </w:p>
    <w:p w:rsidR="00A402AD" w:rsidRPr="00AE399E" w:rsidRDefault="00A402AD" w:rsidP="00A402AD">
      <w:pPr>
        <w:pStyle w:val="a6"/>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AE399E">
        <w:rPr>
          <w:rStyle w:val="a8"/>
          <w:rFonts w:ascii="Times New Roman" w:eastAsia="方正仿宋_GBK" w:hAnsi="Times New Roman" w:hint="default"/>
          <w:sz w:val="32"/>
          <w:szCs w:val="32"/>
          <w:shd w:val="clear" w:color="auto" w:fill="FFFFFF"/>
        </w:rPr>
        <w:t xml:space="preserve"> 4.</w:t>
      </w:r>
      <w:r w:rsidRPr="00AE399E">
        <w:rPr>
          <w:rStyle w:val="a8"/>
          <w:rFonts w:ascii="Times New Roman" w:eastAsia="方正仿宋_GBK" w:hAnsi="方正仿宋_GBK" w:hint="default"/>
          <w:sz w:val="32"/>
          <w:szCs w:val="32"/>
          <w:shd w:val="clear" w:color="auto" w:fill="FFFFFF"/>
        </w:rPr>
        <w:t>比较情况。</w:t>
      </w:r>
      <w:r w:rsidRPr="00AE399E">
        <w:rPr>
          <w:rFonts w:ascii="Times New Roman" w:eastAsia="方正仿宋_GBK" w:hAnsi="方正仿宋_GBK" w:hint="default"/>
          <w:sz w:val="32"/>
          <w:szCs w:val="32"/>
          <w:shd w:val="clear" w:color="auto" w:fill="FFFFFF"/>
        </w:rPr>
        <w:t>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年度一般公共预算财政拨款支出主要用于以下几个方面：</w:t>
      </w:r>
      <w:r w:rsidRPr="00AE399E">
        <w:rPr>
          <w:rFonts w:ascii="Times New Roman" w:eastAsia="方正仿宋_GBK" w:hAnsi="Times New Roman" w:hint="default"/>
          <w:color w:val="FF0000"/>
          <w:sz w:val="32"/>
          <w:szCs w:val="32"/>
          <w:highlight w:val="cyan"/>
          <w:shd w:val="clear" w:color="auto" w:fill="FFFFFF"/>
        </w:rPr>
        <w:t xml:space="preserve"> </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w:t>
      </w:r>
      <w:r w:rsidRPr="00AE399E">
        <w:rPr>
          <w:rFonts w:ascii="Times New Roman" w:eastAsia="方正仿宋_GBK" w:hAnsi="方正仿宋_GBK" w:hint="default"/>
          <w:sz w:val="32"/>
          <w:szCs w:val="32"/>
          <w:shd w:val="clear" w:color="auto" w:fill="FFFFFF"/>
        </w:rPr>
        <w:t>）一般公共服务支出</w:t>
      </w:r>
      <w:r>
        <w:rPr>
          <w:rFonts w:ascii="Times New Roman" w:eastAsia="方正仿宋_GBK" w:hAnsi="Times New Roman"/>
          <w:sz w:val="32"/>
          <w:szCs w:val="32"/>
        </w:rPr>
        <w:t>0.82</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Pr>
          <w:rFonts w:ascii="Times New Roman" w:eastAsia="方正仿宋_GBK" w:hAnsi="Times New Roman"/>
          <w:sz w:val="32"/>
          <w:szCs w:val="32"/>
        </w:rPr>
        <w:t>48</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w:t>
      </w:r>
      <w:r>
        <w:rPr>
          <w:rFonts w:ascii="Times New Roman" w:eastAsia="方正仿宋_GBK" w:hAnsi="方正仿宋_GBK"/>
          <w:sz w:val="32"/>
          <w:szCs w:val="32"/>
          <w:shd w:val="clear" w:color="auto" w:fill="FFFFFF"/>
        </w:rPr>
        <w:t>加</w:t>
      </w:r>
      <w:r>
        <w:rPr>
          <w:rFonts w:ascii="Times New Roman" w:eastAsia="方正仿宋_GBK" w:hAnsi="方正仿宋_GBK"/>
          <w:sz w:val="32"/>
          <w:szCs w:val="32"/>
          <w:shd w:val="clear" w:color="auto" w:fill="FFFFFF"/>
        </w:rPr>
        <w:t>0.82</w:t>
      </w:r>
      <w:r>
        <w:rPr>
          <w:rFonts w:ascii="Times New Roman" w:eastAsia="方正仿宋_GBK" w:hAnsi="方正仿宋_GBK"/>
          <w:sz w:val="32"/>
          <w:szCs w:val="32"/>
          <w:shd w:val="clear" w:color="auto" w:fill="FFFFFF"/>
        </w:rPr>
        <w:t>万元，增加</w:t>
      </w:r>
      <w:r>
        <w:rPr>
          <w:rFonts w:ascii="Times New Roman" w:eastAsia="方正仿宋_GBK" w:hAnsi="方正仿宋_GBK"/>
          <w:sz w:val="32"/>
          <w:szCs w:val="32"/>
          <w:shd w:val="clear" w:color="auto" w:fill="FFFFFF"/>
        </w:rPr>
        <w:t>100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w:t>
      </w:r>
      <w:r w:rsidRPr="00AE399E">
        <w:rPr>
          <w:rFonts w:ascii="Times New Roman" w:eastAsia="方正仿宋_GBK" w:hAnsi="方正仿宋_GBK" w:hint="default"/>
          <w:sz w:val="32"/>
          <w:szCs w:val="32"/>
          <w:shd w:val="clear" w:color="auto" w:fill="FFFFFF"/>
        </w:rPr>
        <w:t>）外交支出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3</w:t>
      </w:r>
      <w:r w:rsidRPr="00AE399E">
        <w:rPr>
          <w:rFonts w:ascii="Times New Roman" w:eastAsia="方正仿宋_GBK" w:hAnsi="方正仿宋_GBK" w:hint="default"/>
          <w:sz w:val="32"/>
          <w:szCs w:val="32"/>
          <w:shd w:val="clear" w:color="auto" w:fill="FFFFFF"/>
        </w:rPr>
        <w:t>）国防支出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4</w:t>
      </w:r>
      <w:r w:rsidRPr="00AE399E">
        <w:rPr>
          <w:rFonts w:ascii="Times New Roman" w:eastAsia="方正仿宋_GBK" w:hAnsi="方正仿宋_GBK" w:hint="default"/>
          <w:sz w:val="32"/>
          <w:szCs w:val="32"/>
          <w:shd w:val="clear" w:color="auto" w:fill="FFFFFF"/>
        </w:rPr>
        <w:t>）公共安全支出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5</w:t>
      </w:r>
      <w:r w:rsidRPr="00AE399E">
        <w:rPr>
          <w:rFonts w:ascii="Times New Roman" w:eastAsia="方正仿宋_GBK" w:hAnsi="方正仿宋_GBK" w:hint="default"/>
          <w:sz w:val="32"/>
          <w:szCs w:val="32"/>
          <w:shd w:val="clear" w:color="auto" w:fill="FFFFFF"/>
        </w:rPr>
        <w:t>）教育支出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6</w:t>
      </w:r>
      <w:r w:rsidRPr="00AE399E">
        <w:rPr>
          <w:rFonts w:ascii="Times New Roman" w:eastAsia="方正仿宋_GBK" w:hAnsi="方正仿宋_GBK" w:hint="default"/>
          <w:sz w:val="32"/>
          <w:szCs w:val="32"/>
          <w:shd w:val="clear" w:color="auto" w:fill="FFFFFF"/>
        </w:rPr>
        <w:t>）科学技术支出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7</w:t>
      </w:r>
      <w:r w:rsidRPr="00AE399E">
        <w:rPr>
          <w:rFonts w:ascii="Times New Roman" w:eastAsia="方正仿宋_GBK" w:hAnsi="方正仿宋_GBK" w:hint="default"/>
          <w:sz w:val="32"/>
          <w:szCs w:val="32"/>
          <w:shd w:val="clear" w:color="auto" w:fill="FFFFFF"/>
        </w:rPr>
        <w:t>）文化旅游体育与传媒支出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lastRenderedPageBreak/>
        <w:t>（</w:t>
      </w:r>
      <w:r w:rsidRPr="00AE399E">
        <w:rPr>
          <w:rFonts w:ascii="Times New Roman" w:eastAsia="方正仿宋_GBK" w:hAnsi="Times New Roman" w:hint="default"/>
          <w:sz w:val="32"/>
          <w:szCs w:val="32"/>
          <w:shd w:val="clear" w:color="auto" w:fill="FFFFFF"/>
        </w:rPr>
        <w:t>8</w:t>
      </w:r>
      <w:r w:rsidRPr="00AE399E">
        <w:rPr>
          <w:rFonts w:ascii="Times New Roman" w:eastAsia="方正仿宋_GBK" w:hAnsi="方正仿宋_GBK" w:hint="default"/>
          <w:sz w:val="32"/>
          <w:szCs w:val="32"/>
          <w:shd w:val="clear" w:color="auto" w:fill="FFFFFF"/>
        </w:rPr>
        <w:t>）社会保障与就业支出</w:t>
      </w:r>
      <w:r>
        <w:rPr>
          <w:rFonts w:ascii="Times New Roman" w:eastAsia="方正仿宋_GBK" w:hAnsi="Times New Roman"/>
          <w:sz w:val="32"/>
          <w:szCs w:val="32"/>
        </w:rPr>
        <w:t>19.65</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11.66</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增加</w:t>
      </w:r>
      <w:r>
        <w:rPr>
          <w:rFonts w:ascii="Times New Roman" w:eastAsia="方正仿宋_GBK" w:hAnsi="方正仿宋_GBK"/>
          <w:sz w:val="32"/>
          <w:szCs w:val="32"/>
          <w:shd w:val="clear" w:color="auto" w:fill="FFFFFF"/>
        </w:rPr>
        <w:t>14.33</w:t>
      </w:r>
      <w:r>
        <w:rPr>
          <w:rFonts w:ascii="Times New Roman" w:eastAsia="方正仿宋_GBK" w:hAnsi="方正仿宋_GBK"/>
          <w:sz w:val="32"/>
          <w:szCs w:val="32"/>
          <w:shd w:val="clear" w:color="auto" w:fill="FFFFFF"/>
        </w:rPr>
        <w:t>万元，减少</w:t>
      </w:r>
      <w:r>
        <w:rPr>
          <w:rFonts w:ascii="Times New Roman" w:eastAsia="方正仿宋_GBK" w:hAnsi="方正仿宋_GBK"/>
          <w:sz w:val="32"/>
          <w:szCs w:val="32"/>
          <w:shd w:val="clear" w:color="auto" w:fill="FFFFFF"/>
        </w:rPr>
        <w:t>72.92</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9</w:t>
      </w:r>
      <w:r w:rsidRPr="00AE399E">
        <w:rPr>
          <w:rFonts w:ascii="Times New Roman" w:eastAsia="方正仿宋_GBK" w:hAnsi="方正仿宋_GBK" w:hint="default"/>
          <w:sz w:val="32"/>
          <w:szCs w:val="32"/>
          <w:shd w:val="clear" w:color="auto" w:fill="FFFFFF"/>
        </w:rPr>
        <w:t>）卫生健康支出</w:t>
      </w:r>
      <w:r>
        <w:rPr>
          <w:rFonts w:ascii="Times New Roman" w:eastAsia="方正仿宋_GBK" w:hAnsi="Times New Roman"/>
          <w:sz w:val="32"/>
          <w:szCs w:val="32"/>
        </w:rPr>
        <w:t>7.21</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4.28</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新增加</w:t>
      </w:r>
      <w:r>
        <w:rPr>
          <w:rFonts w:ascii="Times New Roman" w:eastAsia="方正仿宋_GBK" w:hAnsi="方正仿宋_GBK"/>
          <w:sz w:val="32"/>
          <w:szCs w:val="32"/>
          <w:shd w:val="clear" w:color="auto" w:fill="FFFFFF"/>
        </w:rPr>
        <w:t>4.92</w:t>
      </w:r>
      <w:r>
        <w:rPr>
          <w:rFonts w:ascii="Times New Roman" w:eastAsia="方正仿宋_GBK" w:hAnsi="方正仿宋_GBK"/>
          <w:sz w:val="32"/>
          <w:szCs w:val="32"/>
          <w:shd w:val="clear" w:color="auto" w:fill="FFFFFF"/>
        </w:rPr>
        <w:t>万元，增加</w:t>
      </w:r>
      <w:r>
        <w:rPr>
          <w:rFonts w:ascii="Times New Roman" w:eastAsia="方正仿宋_GBK" w:hAnsi="方正仿宋_GBK"/>
          <w:sz w:val="32"/>
          <w:szCs w:val="32"/>
          <w:shd w:val="clear" w:color="auto" w:fill="FFFFFF"/>
        </w:rPr>
        <w:t>68.23</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10</w:t>
      </w:r>
      <w:r w:rsidRPr="00AE399E">
        <w:rPr>
          <w:rFonts w:ascii="Times New Roman" w:eastAsia="方正仿宋_GBK" w:hAnsi="方正仿宋_GBK" w:hint="default"/>
          <w:sz w:val="32"/>
          <w:szCs w:val="32"/>
          <w:shd w:val="clear" w:color="auto" w:fill="FFFFFF"/>
        </w:rPr>
        <w:t>）节能环保支出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11</w:t>
      </w:r>
      <w:r w:rsidRPr="00AE399E">
        <w:rPr>
          <w:rFonts w:ascii="Times New Roman" w:eastAsia="方正仿宋_GBK" w:hAnsi="方正仿宋_GBK" w:hint="default"/>
          <w:sz w:val="32"/>
          <w:szCs w:val="32"/>
          <w:shd w:val="clear" w:color="auto" w:fill="FFFFFF"/>
        </w:rPr>
        <w:t>）城乡社区支出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）农林水支出</w:t>
      </w:r>
      <w:r>
        <w:rPr>
          <w:rFonts w:ascii="Times New Roman" w:eastAsia="方正仿宋_GBK" w:hAnsi="Times New Roman"/>
          <w:sz w:val="32"/>
          <w:szCs w:val="32"/>
        </w:rPr>
        <w:t>130.84</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77.68</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增加</w:t>
      </w:r>
      <w:r>
        <w:rPr>
          <w:rFonts w:ascii="Times New Roman" w:eastAsia="方正仿宋_GBK" w:hAnsi="方正仿宋_GBK"/>
          <w:sz w:val="32"/>
          <w:szCs w:val="32"/>
          <w:shd w:val="clear" w:color="auto" w:fill="FFFFFF"/>
        </w:rPr>
        <w:t>91.15</w:t>
      </w:r>
      <w:r>
        <w:rPr>
          <w:rFonts w:ascii="Times New Roman" w:eastAsia="方正仿宋_GBK" w:hAnsi="方正仿宋_GBK"/>
          <w:sz w:val="32"/>
          <w:szCs w:val="32"/>
          <w:shd w:val="clear" w:color="auto" w:fill="FFFFFF"/>
        </w:rPr>
        <w:t>万元，增加</w:t>
      </w:r>
      <w:r>
        <w:rPr>
          <w:rFonts w:ascii="Times New Roman" w:eastAsia="方正仿宋_GBK" w:hAnsi="方正仿宋_GBK"/>
          <w:sz w:val="32"/>
          <w:szCs w:val="32"/>
          <w:shd w:val="clear" w:color="auto" w:fill="FFFFFF"/>
        </w:rPr>
        <w:t>69.66</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13</w:t>
      </w:r>
      <w:r w:rsidRPr="00AE399E">
        <w:rPr>
          <w:rFonts w:ascii="Times New Roman" w:eastAsia="方正仿宋_GBK" w:hAnsi="方正仿宋_GBK" w:hint="default"/>
          <w:sz w:val="32"/>
          <w:szCs w:val="32"/>
          <w:shd w:val="clear" w:color="auto" w:fill="FFFFFF"/>
        </w:rPr>
        <w:t>）交通运输支出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14</w:t>
      </w:r>
      <w:r w:rsidRPr="00AE399E">
        <w:rPr>
          <w:rFonts w:ascii="Times New Roman" w:eastAsia="方正仿宋_GBK" w:hAnsi="方正仿宋_GBK" w:hint="default"/>
          <w:sz w:val="32"/>
          <w:szCs w:val="32"/>
          <w:shd w:val="clear" w:color="auto" w:fill="FFFFFF"/>
        </w:rPr>
        <w:t>）资源勘探信息等支出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15</w:t>
      </w:r>
      <w:r w:rsidRPr="00AE399E">
        <w:rPr>
          <w:rFonts w:ascii="Times New Roman" w:eastAsia="方正仿宋_GBK" w:hAnsi="方正仿宋_GBK" w:hint="default"/>
          <w:sz w:val="32"/>
          <w:szCs w:val="32"/>
          <w:shd w:val="clear" w:color="auto" w:fill="FFFFFF"/>
        </w:rPr>
        <w:t>）商业服务业等支出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pStyle w:val="a6"/>
        <w:shd w:val="clear" w:color="auto" w:fill="FFFFFF"/>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16</w:t>
      </w:r>
      <w:r w:rsidRPr="00AE399E">
        <w:rPr>
          <w:rFonts w:ascii="Times New Roman" w:eastAsia="方正仿宋_GBK" w:hAnsi="方正仿宋_GBK" w:hint="default"/>
          <w:sz w:val="32"/>
          <w:szCs w:val="32"/>
          <w:shd w:val="clear" w:color="auto" w:fill="FFFFFF"/>
        </w:rPr>
        <w:t>）金融支出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pStyle w:val="a6"/>
        <w:shd w:val="clear" w:color="auto" w:fill="FFFFFF"/>
        <w:rPr>
          <w:rFonts w:ascii="Times New Roman" w:eastAsia="方正仿宋_GBK" w:hAnsi="Times New Roman" w:hint="default"/>
          <w:color w:val="FF0000"/>
          <w:sz w:val="32"/>
          <w:szCs w:val="32"/>
          <w:shd w:val="clear" w:color="auto" w:fill="FFFFFF"/>
        </w:rPr>
      </w:pPr>
      <w:r w:rsidRPr="00AE399E">
        <w:rPr>
          <w:rFonts w:ascii="Times New Roman" w:eastAsia="方正仿宋_GBK" w:hAnsi="Times New Roman" w:hint="default"/>
          <w:sz w:val="32"/>
          <w:szCs w:val="32"/>
          <w:shd w:val="clear" w:color="auto" w:fill="FFFFFF"/>
        </w:rPr>
        <w:lastRenderedPageBreak/>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17</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援助其他地区支出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18</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自然资源海洋气象等支出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19</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住房保障支出</w:t>
      </w:r>
      <w:r>
        <w:rPr>
          <w:rFonts w:ascii="Times New Roman" w:eastAsia="方正仿宋_GBK" w:hAnsi="Times New Roman"/>
          <w:sz w:val="32"/>
          <w:szCs w:val="32"/>
        </w:rPr>
        <w:t>9.91</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5.88</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增加</w:t>
      </w:r>
      <w:r>
        <w:rPr>
          <w:rFonts w:ascii="Times New Roman" w:eastAsia="方正仿宋_GBK" w:hAnsi="方正仿宋_GBK"/>
          <w:sz w:val="32"/>
          <w:szCs w:val="32"/>
          <w:shd w:val="clear" w:color="auto" w:fill="FFFFFF"/>
        </w:rPr>
        <w:t>7.25</w:t>
      </w:r>
      <w:r>
        <w:rPr>
          <w:rFonts w:ascii="Times New Roman" w:eastAsia="方正仿宋_GBK" w:hAnsi="方正仿宋_GBK"/>
          <w:sz w:val="32"/>
          <w:szCs w:val="32"/>
          <w:shd w:val="clear" w:color="auto" w:fill="FFFFFF"/>
        </w:rPr>
        <w:t>万元，减少</w:t>
      </w:r>
      <w:r>
        <w:rPr>
          <w:rFonts w:ascii="Times New Roman" w:eastAsia="方正仿宋_GBK" w:hAnsi="方正仿宋_GBK"/>
          <w:sz w:val="32"/>
          <w:szCs w:val="32"/>
          <w:shd w:val="clear" w:color="auto" w:fill="FFFFFF"/>
        </w:rPr>
        <w:t>73.15</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A402AD" w:rsidRPr="00AE399E" w:rsidRDefault="00A402AD" w:rsidP="00A402AD">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20</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粮油物资储备支出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21</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国有资本经营预算支出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0</w:t>
      </w:r>
      <w:r w:rsidRPr="00AE399E">
        <w:rPr>
          <w:rFonts w:ascii="Times New Roman" w:eastAsia="方正仿宋_GBK" w:hAnsi="方正仿宋_GBK" w:hint="default"/>
          <w:sz w:val="32"/>
          <w:szCs w:val="32"/>
          <w:shd w:val="clear" w:color="auto" w:fill="FFFFFF"/>
        </w:rPr>
        <w:t>。</w:t>
      </w:r>
    </w:p>
    <w:p w:rsidR="00A402AD" w:rsidRPr="00AE399E" w:rsidRDefault="00A402AD" w:rsidP="00A402AD">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22</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灾害防治及应急管理支出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Pr>
          <w:rFonts w:ascii="Times New Roman" w:eastAsia="方正仿宋_GBK" w:hAnsi="Times New Roman"/>
          <w:sz w:val="32"/>
          <w:szCs w:val="32"/>
        </w:rPr>
        <w:t>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A402AD" w:rsidRPr="00AE399E" w:rsidRDefault="00A402AD" w:rsidP="00A402AD">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23</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其他支出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24</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债务还本支出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25</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债务付息支出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26</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抗疫特别国债安排的支出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402AD" w:rsidRPr="00AE399E" w:rsidRDefault="00A402AD" w:rsidP="00A402AD">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（四）一般公共预算财政拨款基本支出决算情况说明</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lastRenderedPageBreak/>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年度一般公共财政拨款基本支出</w:t>
      </w:r>
      <w:r>
        <w:rPr>
          <w:rFonts w:ascii="Times New Roman" w:eastAsia="方正仿宋_GBK" w:hAnsi="Times New Roman"/>
          <w:sz w:val="32"/>
          <w:szCs w:val="32"/>
        </w:rPr>
        <w:t>168.43</w:t>
      </w:r>
      <w:r w:rsidRPr="00AE399E">
        <w:rPr>
          <w:rFonts w:ascii="Times New Roman" w:eastAsia="方正仿宋_GBK" w:hAnsi="方正仿宋_GBK" w:hint="default"/>
          <w:sz w:val="32"/>
          <w:szCs w:val="32"/>
          <w:shd w:val="clear" w:color="auto" w:fill="FFFFFF"/>
        </w:rPr>
        <w:t>万元。其中：人员经费</w:t>
      </w:r>
      <w:r>
        <w:rPr>
          <w:rFonts w:ascii="Times New Roman" w:eastAsia="方正仿宋_GBK" w:hAnsi="Times New Roman"/>
          <w:sz w:val="32"/>
          <w:szCs w:val="32"/>
        </w:rPr>
        <w:t>159.61</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。人员经费用途主要包括工资、社会保障、公积金等。公用经费</w:t>
      </w:r>
      <w:r>
        <w:rPr>
          <w:rFonts w:ascii="Times New Roman" w:eastAsia="方正仿宋_GBK" w:hAnsi="Times New Roman"/>
          <w:sz w:val="32"/>
          <w:szCs w:val="32"/>
        </w:rPr>
        <w:t>8.82</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A402AD" w:rsidRPr="00AE399E" w:rsidRDefault="00A402AD" w:rsidP="00A402AD">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（五）政府性基金预算收支决算情况说明</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年度政府性基金预算财政拨款年初结转结余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万元，年末结转结余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万元。本年收入</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A402AD" w:rsidRPr="00AE399E" w:rsidRDefault="00A402AD" w:rsidP="00A402AD">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（六）国有资本经营预算财政拨款支出决算情况说明</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年度国有资本经营预算财政拨</w:t>
      </w:r>
      <w:r>
        <w:rPr>
          <w:rFonts w:ascii="Times New Roman" w:eastAsia="方正仿宋_GBK" w:hAnsi="方正仿宋_GBK"/>
          <w:sz w:val="32"/>
          <w:szCs w:val="32"/>
          <w:shd w:val="clear" w:color="auto" w:fill="FFFFFF"/>
        </w:rPr>
        <w:t>款</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万元，基本支出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万元，项目支出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年度无国有资本经营预算财政拨款支出。</w:t>
      </w:r>
    </w:p>
    <w:p w:rsidR="00A402AD" w:rsidRDefault="00A402AD" w:rsidP="00A402AD">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A402AD" w:rsidRPr="00AE399E" w:rsidRDefault="00A402AD" w:rsidP="00A402AD">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经费支出总体情况说明</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三公</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经费支出</w:t>
      </w:r>
      <w:r>
        <w:rPr>
          <w:rFonts w:ascii="Times New Roman" w:eastAsia="方正仿宋_GBK" w:hAnsi="方正仿宋_GBK"/>
          <w:sz w:val="32"/>
          <w:szCs w:val="32"/>
          <w:shd w:val="clear" w:color="auto" w:fill="FFFFFF"/>
        </w:rPr>
        <w:t>0</w:t>
      </w:r>
      <w:r w:rsidRPr="00AE399E">
        <w:rPr>
          <w:rFonts w:ascii="Times New Roman" w:eastAsia="方正仿宋_GBK" w:hAnsi="方正仿宋_GBK" w:hint="default"/>
          <w:sz w:val="32"/>
          <w:szCs w:val="32"/>
          <w:shd w:val="clear" w:color="auto" w:fill="FFFFFF"/>
        </w:rPr>
        <w:t>万元，较年初预算数无增减。较上年支出数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A402AD" w:rsidRPr="00AE399E" w:rsidRDefault="00A402AD" w:rsidP="00A402AD">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经费分项支出情况</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年度本单位因公出国（境）费用</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年无因公出国人员。费用支出较年初预算数无增减。</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lastRenderedPageBreak/>
        <w:t> </w:t>
      </w:r>
      <w:r w:rsidRPr="00AE399E">
        <w:rPr>
          <w:rFonts w:ascii="Times New Roman" w:eastAsia="方正仿宋_GBK" w:hAnsi="方正仿宋_GBK" w:hint="default"/>
          <w:sz w:val="32"/>
          <w:szCs w:val="32"/>
          <w:shd w:val="clear" w:color="auto" w:fill="FFFFFF"/>
        </w:rPr>
        <w:t>公务车购置费</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万元，费用支出较年初预算数无增减，主要原因是本单位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年度无公务用车购置。较上年支出数无增减。</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公务车运行维护费</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万元。费用支出较年初预算数无增减。较上年支出数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公务接待费</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万元。费用支出较年初预算数无增减。较上年支出数</w:t>
      </w:r>
      <w:r>
        <w:rPr>
          <w:rFonts w:ascii="Times New Roman" w:eastAsia="方正仿宋_GBK" w:hAnsi="方正仿宋_GBK"/>
          <w:sz w:val="32"/>
          <w:szCs w:val="32"/>
          <w:shd w:val="clear" w:color="auto" w:fill="FFFFFF"/>
        </w:rPr>
        <w:t>无增减。</w:t>
      </w:r>
    </w:p>
    <w:p w:rsidR="00A402AD" w:rsidRPr="00AE399E" w:rsidRDefault="00A402AD" w:rsidP="00A402AD">
      <w:pPr>
        <w:pStyle w:val="a6"/>
        <w:snapToGrid w:val="0"/>
        <w:spacing w:before="0" w:beforeAutospacing="0" w:after="0" w:afterAutospacing="0" w:line="600" w:lineRule="exact"/>
        <w:ind w:firstLineChars="200" w:firstLine="643"/>
        <w:jc w:val="both"/>
        <w:rPr>
          <w:rFonts w:ascii="Times New Roman" w:eastAsia="楷体" w:hAnsi="Times New Roman" w:hint="default"/>
          <w:b/>
          <w:bCs/>
          <w:sz w:val="32"/>
          <w:szCs w:val="32"/>
          <w:shd w:val="clear" w:color="auto" w:fill="FFFFFF"/>
        </w:rPr>
      </w:pPr>
      <w:r w:rsidRPr="00AE399E">
        <w:rPr>
          <w:rFonts w:ascii="Times New Roman" w:eastAsia="楷体" w:hAnsi="楷体" w:hint="default"/>
          <w:b/>
          <w:bCs/>
          <w:sz w:val="32"/>
          <w:szCs w:val="32"/>
          <w:shd w:val="clear" w:color="auto" w:fill="FFFFFF"/>
        </w:rPr>
        <w:t>（三）</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三公</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经费实物量情况</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年度本单位因公出国（境）共计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个团组，</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人；公务用车购置</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辆，公务车保有量为</w:t>
      </w:r>
      <w:r w:rsidRPr="00AE399E">
        <w:rPr>
          <w:rFonts w:ascii="Times New Roman" w:eastAsia="方正仿宋_GBK" w:hAnsi="Times New Roman" w:hint="default"/>
          <w:sz w:val="32"/>
          <w:szCs w:val="32"/>
        </w:rPr>
        <w:t>4</w:t>
      </w:r>
      <w:r w:rsidRPr="00AE399E">
        <w:rPr>
          <w:rFonts w:ascii="Times New Roman" w:eastAsia="方正仿宋_GBK" w:hAnsi="方正仿宋_GBK" w:hint="default"/>
          <w:sz w:val="32"/>
          <w:szCs w:val="32"/>
          <w:shd w:val="clear" w:color="auto" w:fill="FFFFFF"/>
        </w:rPr>
        <w:t>辆；国内公务接待</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批次</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人，其中：国内外事接待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人；国（境）外公务接待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年本单位人均接待费</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元，车均购置费</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万元，车均维护费</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w:t>
      </w:r>
    </w:p>
    <w:p w:rsidR="00A402AD" w:rsidRDefault="00A402AD" w:rsidP="00A402AD">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A402AD" w:rsidRPr="00AE399E" w:rsidRDefault="00A402AD" w:rsidP="00A402AD">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w:t>
      </w:r>
      <w:r>
        <w:rPr>
          <w:rFonts w:ascii="Times New Roman" w:eastAsia="楷体" w:hAnsi="楷体" w:hint="eastAsia"/>
          <w:b/>
          <w:bCs/>
          <w:sz w:val="32"/>
          <w:szCs w:val="32"/>
          <w:shd w:val="clear" w:color="auto" w:fill="FFFFFF"/>
        </w:rPr>
        <w:t>一</w:t>
      </w:r>
      <w:r w:rsidRPr="00AE399E">
        <w:rPr>
          <w:rFonts w:ascii="Times New Roman" w:eastAsia="楷体" w:hAnsi="楷体"/>
          <w:b/>
          <w:bCs/>
          <w:sz w:val="32"/>
          <w:szCs w:val="32"/>
          <w:shd w:val="clear" w:color="auto" w:fill="FFFFFF"/>
        </w:rPr>
        <w:t>）机关运行经费情况说明</w:t>
      </w:r>
    </w:p>
    <w:p w:rsidR="00A402AD" w:rsidRPr="00AE399E" w:rsidRDefault="00A402AD" w:rsidP="00A402AD">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年度本单位机关运行经费支出</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机关运行经费较上年支出数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shd w:val="clear" w:color="auto" w:fill="FFFFFF"/>
        </w:rPr>
        <w:t>下属事业单位无机关运行经费</w:t>
      </w:r>
      <w:r w:rsidRPr="00AE399E">
        <w:rPr>
          <w:rFonts w:ascii="Times New Roman" w:eastAsia="方正仿宋_GBK" w:hAnsi="Times New Roman" w:hint="default"/>
          <w:sz w:val="32"/>
          <w:szCs w:val="32"/>
          <w:shd w:val="clear" w:color="auto" w:fill="FFFFFF"/>
        </w:rPr>
        <w:t>。</w:t>
      </w:r>
    </w:p>
    <w:p w:rsidR="00A402AD" w:rsidRPr="00AE399E" w:rsidRDefault="00A402AD" w:rsidP="00A402AD">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w:t>
      </w:r>
      <w:r>
        <w:rPr>
          <w:rFonts w:ascii="Times New Roman" w:eastAsia="楷体" w:hAnsi="楷体" w:hint="eastAsia"/>
          <w:b/>
          <w:bCs/>
          <w:sz w:val="32"/>
          <w:szCs w:val="32"/>
          <w:shd w:val="clear" w:color="auto" w:fill="FFFFFF"/>
        </w:rPr>
        <w:t>二</w:t>
      </w:r>
      <w:r w:rsidRPr="00AE399E">
        <w:rPr>
          <w:rFonts w:ascii="Times New Roman" w:eastAsia="楷体" w:hAnsi="楷体"/>
          <w:b/>
          <w:bCs/>
          <w:sz w:val="32"/>
          <w:szCs w:val="32"/>
          <w:shd w:val="clear" w:color="auto" w:fill="FFFFFF"/>
        </w:rPr>
        <w:t>）国有资产占用情况说明</w:t>
      </w:r>
    </w:p>
    <w:p w:rsidR="00A402AD" w:rsidRPr="00AE399E" w:rsidRDefault="00A402AD" w:rsidP="00A402A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截至</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月</w:t>
      </w:r>
      <w:r w:rsidRPr="00AE399E">
        <w:rPr>
          <w:rFonts w:ascii="Times New Roman" w:eastAsia="方正仿宋_GBK" w:hAnsi="Times New Roman" w:hint="default"/>
          <w:sz w:val="32"/>
          <w:szCs w:val="32"/>
          <w:shd w:val="clear" w:color="auto" w:fill="FFFFFF"/>
        </w:rPr>
        <w:t>31</w:t>
      </w:r>
      <w:r w:rsidRPr="00AE399E">
        <w:rPr>
          <w:rFonts w:ascii="Times New Roman" w:eastAsia="方正仿宋_GBK" w:hAnsi="方正仿宋_GBK" w:hint="default"/>
          <w:sz w:val="32"/>
          <w:szCs w:val="32"/>
          <w:shd w:val="clear" w:color="auto" w:fill="FFFFFF"/>
        </w:rPr>
        <w:t>日，本单位共有车辆</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辆，其中，副部（省）级及以上领导用车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辆、主要负责人用车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辆、机要通信用车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辆、应急保障用车</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辆、执法执勤用车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w:t>
      </w:r>
      <w:r w:rsidRPr="00AE399E">
        <w:rPr>
          <w:rFonts w:ascii="Times New Roman" w:eastAsia="方正仿宋_GBK" w:hAnsi="方正仿宋_GBK" w:hint="default"/>
          <w:sz w:val="32"/>
          <w:szCs w:val="32"/>
          <w:shd w:val="clear" w:color="auto" w:fill="FFFFFF"/>
        </w:rPr>
        <w:lastRenderedPageBreak/>
        <w:t>特种专业技术用车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辆，离退休干部用车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辆。单价</w:t>
      </w:r>
      <w:r w:rsidRPr="00AE399E">
        <w:rPr>
          <w:rFonts w:ascii="Times New Roman" w:eastAsia="方正仿宋_GBK" w:hAnsi="Times New Roman" w:hint="default"/>
          <w:sz w:val="32"/>
          <w:szCs w:val="32"/>
          <w:shd w:val="clear" w:color="auto" w:fill="FFFFFF"/>
        </w:rPr>
        <w:t>100</w:t>
      </w:r>
      <w:r w:rsidRPr="00AE399E">
        <w:rPr>
          <w:rFonts w:ascii="Times New Roman" w:eastAsia="方正仿宋_GBK" w:hAnsi="方正仿宋_GBK" w:hint="default"/>
          <w:sz w:val="32"/>
          <w:szCs w:val="32"/>
          <w:shd w:val="clear" w:color="auto" w:fill="FFFFFF"/>
        </w:rPr>
        <w:t>万元（含）以上专用设备</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台（套）。</w:t>
      </w:r>
    </w:p>
    <w:p w:rsidR="00A402AD" w:rsidRDefault="00A402AD" w:rsidP="00A402AD">
      <w:pPr>
        <w:pStyle w:val="Char0"/>
        <w:spacing w:before="0" w:beforeAutospacing="0" w:after="0" w:afterAutospacing="0" w:line="596" w:lineRule="exact"/>
        <w:ind w:firstLineChars="200" w:firstLine="643"/>
        <w:rPr>
          <w:rStyle w:val="a8"/>
          <w:rFonts w:ascii="黑体" w:eastAsia="黑体" w:hAnsi="黑体" w:cs="黑体"/>
          <w:sz w:val="32"/>
          <w:szCs w:val="32"/>
          <w:shd w:val="clear" w:color="auto" w:fill="FFFFFF"/>
        </w:rPr>
      </w:pPr>
      <w:r>
        <w:rPr>
          <w:rStyle w:val="a8"/>
          <w:rFonts w:ascii="黑体" w:eastAsia="黑体" w:hAnsi="黑体" w:cs="黑体" w:hint="eastAsia"/>
          <w:sz w:val="32"/>
          <w:szCs w:val="32"/>
          <w:shd w:val="clear" w:color="auto" w:fill="FFFFFF"/>
        </w:rPr>
        <w:t>五、2024年度预算绩效管理情况说明</w:t>
      </w:r>
    </w:p>
    <w:p w:rsidR="00A402AD" w:rsidRDefault="00A402AD" w:rsidP="00A402AD">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A402AD" w:rsidRDefault="00A402AD" w:rsidP="00A402AD">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根据预算绩效管理要求，我单位对部门整体开展了绩效自评，涉及财政拨款支出资金168.43万元</w:t>
      </w:r>
    </w:p>
    <w:p w:rsidR="00A402AD" w:rsidRDefault="00A402AD" w:rsidP="00A402AD">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部门整体绩效自评表</w:t>
      </w:r>
    </w:p>
    <w:p w:rsidR="00A402AD" w:rsidRDefault="00A402AD" w:rsidP="00A402AD">
      <w:pPr>
        <w:pStyle w:val="a9"/>
        <w:tabs>
          <w:tab w:val="center" w:pos="4153"/>
          <w:tab w:val="left" w:pos="7275"/>
        </w:tabs>
        <w:spacing w:line="600" w:lineRule="exact"/>
        <w:ind w:firstLineChars="0" w:firstLine="0"/>
        <w:jc w:val="center"/>
        <w:rPr>
          <w:rFonts w:ascii="Times New Roman" w:eastAsia="方正仿宋_GBK" w:hAnsi="Times New Roman"/>
          <w:kern w:val="0"/>
          <w:sz w:val="32"/>
          <w:szCs w:val="32"/>
        </w:rPr>
      </w:pPr>
      <w:r>
        <w:rPr>
          <w:rFonts w:ascii="Times New Roman" w:eastAsia="方正小标宋_GBK" w:hAnsi="Times New Roman" w:hint="eastAsia"/>
          <w:color w:val="000000"/>
          <w:kern w:val="0"/>
          <w:sz w:val="36"/>
          <w:szCs w:val="36"/>
        </w:rPr>
        <w:t>部门整体绩效自评表</w:t>
      </w:r>
    </w:p>
    <w:tbl>
      <w:tblPr>
        <w:tblW w:w="9990" w:type="dxa"/>
        <w:tblInd w:w="-318" w:type="dxa"/>
        <w:tblLayout w:type="fixed"/>
        <w:tblLook w:val="04A0"/>
      </w:tblPr>
      <w:tblGrid>
        <w:gridCol w:w="951"/>
        <w:gridCol w:w="740"/>
        <w:gridCol w:w="338"/>
        <w:gridCol w:w="256"/>
        <w:gridCol w:w="483"/>
        <w:gridCol w:w="450"/>
        <w:gridCol w:w="731"/>
        <w:gridCol w:w="215"/>
        <w:gridCol w:w="675"/>
        <w:gridCol w:w="7"/>
        <w:gridCol w:w="458"/>
        <w:gridCol w:w="430"/>
        <w:gridCol w:w="592"/>
        <w:gridCol w:w="1173"/>
        <w:gridCol w:w="231"/>
        <w:gridCol w:w="712"/>
        <w:gridCol w:w="1548"/>
      </w:tblGrid>
      <w:tr w:rsidR="00A402AD" w:rsidTr="000A592E">
        <w:trPr>
          <w:trHeight w:val="575"/>
        </w:trPr>
        <w:tc>
          <w:tcPr>
            <w:tcW w:w="953" w:type="dxa"/>
            <w:vMerge w:val="restart"/>
            <w:tcBorders>
              <w:top w:val="single" w:sz="4" w:space="0" w:color="auto"/>
              <w:left w:val="single" w:sz="4" w:space="0" w:color="auto"/>
              <w:bottom w:val="single" w:sz="4" w:space="0" w:color="000000"/>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主管</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部门</w:t>
            </w:r>
          </w:p>
        </w:tc>
        <w:tc>
          <w:tcPr>
            <w:tcW w:w="1335" w:type="dxa"/>
            <w:gridSpan w:val="3"/>
            <w:vMerge w:val="restart"/>
            <w:tcBorders>
              <w:top w:val="single" w:sz="4" w:space="0" w:color="auto"/>
              <w:left w:val="single" w:sz="4" w:space="0" w:color="auto"/>
              <w:bottom w:val="single" w:sz="4" w:space="0" w:color="000000"/>
              <w:right w:val="single" w:sz="4" w:space="0" w:color="000000"/>
            </w:tcBorders>
            <w:vAlign w:val="center"/>
          </w:tcPr>
          <w:p w:rsidR="00A402AD" w:rsidRDefault="00A402AD" w:rsidP="000A592E">
            <w:pPr>
              <w:spacing w:line="300" w:lineRule="exact"/>
              <w:jc w:val="center"/>
              <w:rPr>
                <w:rFonts w:ascii="Times New Roman" w:eastAsia="方正仿宋_GBK" w:hAnsi="Times New Roman"/>
                <w:color w:val="000000"/>
              </w:rPr>
            </w:pPr>
          </w:p>
        </w:tc>
        <w:tc>
          <w:tcPr>
            <w:tcW w:w="933"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财政处室</w:t>
            </w:r>
          </w:p>
        </w:tc>
        <w:tc>
          <w:tcPr>
            <w:tcW w:w="947" w:type="dxa"/>
            <w:gridSpan w:val="2"/>
            <w:vMerge w:val="restart"/>
            <w:tcBorders>
              <w:top w:val="single" w:sz="4" w:space="0" w:color="auto"/>
              <w:left w:val="single" w:sz="4" w:space="0" w:color="auto"/>
              <w:bottom w:val="single" w:sz="4" w:space="0" w:color="000000"/>
              <w:right w:val="single" w:sz="4" w:space="0" w:color="000000"/>
            </w:tcBorders>
            <w:vAlign w:val="center"/>
          </w:tcPr>
          <w:p w:rsidR="00A402AD" w:rsidRDefault="00A402AD" w:rsidP="000A592E">
            <w:pPr>
              <w:spacing w:line="300" w:lineRule="exact"/>
              <w:jc w:val="center"/>
              <w:rPr>
                <w:rFonts w:ascii="Times New Roman" w:eastAsia="方正仿宋_GBK" w:hAnsi="Times New Roman"/>
                <w:color w:val="000000"/>
              </w:rPr>
            </w:pPr>
          </w:p>
        </w:tc>
        <w:tc>
          <w:tcPr>
            <w:tcW w:w="1141" w:type="dxa"/>
            <w:gridSpan w:val="3"/>
            <w:tcBorders>
              <w:top w:val="single" w:sz="4" w:space="0" w:color="auto"/>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自评总分（分）</w:t>
            </w:r>
          </w:p>
        </w:tc>
        <w:tc>
          <w:tcPr>
            <w:tcW w:w="4684" w:type="dxa"/>
            <w:gridSpan w:val="6"/>
            <w:tcBorders>
              <w:top w:val="single" w:sz="4" w:space="0" w:color="auto"/>
              <w:left w:val="nil"/>
              <w:bottom w:val="single" w:sz="4" w:space="0" w:color="auto"/>
              <w:right w:val="single" w:sz="4" w:space="0" w:color="000000"/>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57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900" w:type="dxa"/>
            <w:gridSpan w:val="3"/>
            <w:vMerge/>
            <w:tcBorders>
              <w:top w:val="single" w:sz="4" w:space="0" w:color="auto"/>
              <w:left w:val="single" w:sz="4" w:space="0" w:color="auto"/>
              <w:bottom w:val="single" w:sz="4" w:space="0" w:color="000000"/>
              <w:right w:val="single" w:sz="4" w:space="0" w:color="000000"/>
            </w:tcBorders>
            <w:vAlign w:val="center"/>
            <w:hideMark/>
          </w:tcPr>
          <w:p w:rsidR="00A402AD" w:rsidRDefault="00A402AD" w:rsidP="000A592E">
            <w:pPr>
              <w:rPr>
                <w:rFonts w:ascii="Times New Roman" w:eastAsia="方正仿宋_GBK" w:hAnsi="Times New Roman"/>
                <w:color w:val="00000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600" w:type="dxa"/>
            <w:gridSpan w:val="2"/>
            <w:vMerge/>
            <w:tcBorders>
              <w:top w:val="single" w:sz="4" w:space="0" w:color="auto"/>
              <w:left w:val="single" w:sz="4" w:space="0" w:color="auto"/>
              <w:bottom w:val="single" w:sz="4" w:space="0" w:color="000000"/>
              <w:right w:val="single" w:sz="4" w:space="0" w:color="000000"/>
            </w:tcBorders>
            <w:vAlign w:val="center"/>
            <w:hideMark/>
          </w:tcPr>
          <w:p w:rsidR="00A402AD" w:rsidRDefault="00A402AD" w:rsidP="000A592E">
            <w:pPr>
              <w:rPr>
                <w:rFonts w:ascii="Times New Roman" w:eastAsia="方正仿宋_GBK" w:hAnsi="Times New Roman"/>
                <w:color w:val="000000"/>
              </w:rPr>
            </w:pPr>
          </w:p>
        </w:tc>
        <w:tc>
          <w:tcPr>
            <w:tcW w:w="1141" w:type="dxa"/>
            <w:gridSpan w:val="3"/>
            <w:tcBorders>
              <w:top w:val="nil"/>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部门</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联系人</w:t>
            </w:r>
          </w:p>
        </w:tc>
        <w:tc>
          <w:tcPr>
            <w:tcW w:w="1017" w:type="dxa"/>
            <w:gridSpan w:val="2"/>
            <w:tcBorders>
              <w:top w:val="nil"/>
              <w:left w:val="nil"/>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405" w:type="dxa"/>
            <w:gridSpan w:val="2"/>
            <w:tcBorders>
              <w:top w:val="nil"/>
              <w:left w:val="nil"/>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联系电话</w:t>
            </w:r>
          </w:p>
        </w:tc>
        <w:tc>
          <w:tcPr>
            <w:tcW w:w="2262" w:type="dxa"/>
            <w:gridSpan w:val="2"/>
            <w:tcBorders>
              <w:top w:val="single" w:sz="4" w:space="0" w:color="auto"/>
              <w:left w:val="nil"/>
              <w:bottom w:val="single" w:sz="4" w:space="0" w:color="auto"/>
              <w:right w:val="single" w:sz="4" w:space="0" w:color="000000"/>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575"/>
        </w:trPr>
        <w:tc>
          <w:tcPr>
            <w:tcW w:w="953" w:type="dxa"/>
            <w:vMerge w:val="restart"/>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部门预算执行情况</w:t>
            </w:r>
          </w:p>
        </w:tc>
        <w:tc>
          <w:tcPr>
            <w:tcW w:w="1079" w:type="dxa"/>
            <w:gridSpan w:val="2"/>
            <w:vMerge w:val="restart"/>
            <w:tcBorders>
              <w:top w:val="nil"/>
              <w:left w:val="nil"/>
              <w:bottom w:val="single" w:sz="4" w:space="0" w:color="auto"/>
              <w:right w:val="nil"/>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预算</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资金</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（万元）</w:t>
            </w:r>
          </w:p>
        </w:tc>
        <w:tc>
          <w:tcPr>
            <w:tcW w:w="1189" w:type="dxa"/>
            <w:gridSpan w:val="3"/>
            <w:tcBorders>
              <w:top w:val="single" w:sz="4" w:space="0" w:color="auto"/>
              <w:left w:val="single" w:sz="4" w:space="0" w:color="auto"/>
              <w:bottom w:val="single" w:sz="4" w:space="0" w:color="auto"/>
              <w:right w:val="single" w:sz="4" w:space="0" w:color="000000"/>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年初</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预算数</w:t>
            </w:r>
          </w:p>
        </w:tc>
        <w:tc>
          <w:tcPr>
            <w:tcW w:w="1630" w:type="dxa"/>
            <w:gridSpan w:val="4"/>
            <w:tcBorders>
              <w:top w:val="single" w:sz="4" w:space="0" w:color="auto"/>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全年（调整）</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预算数</w:t>
            </w:r>
          </w:p>
        </w:tc>
        <w:tc>
          <w:tcPr>
            <w:tcW w:w="1475" w:type="dxa"/>
            <w:gridSpan w:val="3"/>
            <w:tcBorders>
              <w:top w:val="single" w:sz="4" w:space="0" w:color="auto"/>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全年执行数</w:t>
            </w:r>
          </w:p>
        </w:tc>
        <w:tc>
          <w:tcPr>
            <w:tcW w:w="1405" w:type="dxa"/>
            <w:gridSpan w:val="2"/>
            <w:tcBorders>
              <w:top w:val="nil"/>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执行率</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713" w:type="dxa"/>
            <w:tcBorders>
              <w:top w:val="nil"/>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执行率</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权重</w:t>
            </w:r>
          </w:p>
        </w:tc>
        <w:tc>
          <w:tcPr>
            <w:tcW w:w="1549" w:type="dxa"/>
            <w:tcBorders>
              <w:top w:val="nil"/>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执行率</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得分</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（分）</w:t>
            </w:r>
          </w:p>
        </w:tc>
      </w:tr>
      <w:tr w:rsidR="00A402AD" w:rsidTr="000A592E">
        <w:trPr>
          <w:trHeight w:val="658"/>
        </w:trPr>
        <w:tc>
          <w:tcPr>
            <w:tcW w:w="300" w:type="dxa"/>
            <w:vMerge/>
            <w:tcBorders>
              <w:top w:val="nil"/>
              <w:left w:val="single" w:sz="4" w:space="0" w:color="auto"/>
              <w:bottom w:val="single" w:sz="4" w:space="0" w:color="auto"/>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600" w:type="dxa"/>
            <w:gridSpan w:val="2"/>
            <w:vMerge/>
            <w:tcBorders>
              <w:top w:val="nil"/>
              <w:left w:val="nil"/>
              <w:bottom w:val="single" w:sz="4" w:space="0" w:color="auto"/>
              <w:right w:val="nil"/>
            </w:tcBorders>
            <w:vAlign w:val="center"/>
            <w:hideMark/>
          </w:tcPr>
          <w:p w:rsidR="00A402AD" w:rsidRDefault="00A402AD" w:rsidP="000A592E">
            <w:pPr>
              <w:rPr>
                <w:rFonts w:ascii="Times New Roman" w:eastAsia="方正仿宋_GBK" w:hAnsi="Times New Roman"/>
                <w:color w:val="000000"/>
              </w:rPr>
            </w:pPr>
          </w:p>
        </w:tc>
        <w:tc>
          <w:tcPr>
            <w:tcW w:w="1189" w:type="dxa"/>
            <w:gridSpan w:val="3"/>
            <w:tcBorders>
              <w:top w:val="single" w:sz="4" w:space="0" w:color="auto"/>
              <w:left w:val="single" w:sz="4" w:space="0" w:color="auto"/>
              <w:bottom w:val="single" w:sz="4" w:space="0" w:color="auto"/>
              <w:right w:val="single" w:sz="4" w:space="0" w:color="000000"/>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49.96</w:t>
            </w:r>
          </w:p>
        </w:tc>
        <w:tc>
          <w:tcPr>
            <w:tcW w:w="1630" w:type="dxa"/>
            <w:gridSpan w:val="4"/>
            <w:tcBorders>
              <w:top w:val="single" w:sz="4" w:space="0" w:color="auto"/>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168.43</w:t>
            </w:r>
          </w:p>
        </w:tc>
        <w:tc>
          <w:tcPr>
            <w:tcW w:w="1475" w:type="dxa"/>
            <w:gridSpan w:val="3"/>
            <w:tcBorders>
              <w:top w:val="single" w:sz="4" w:space="0" w:color="auto"/>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168.43</w:t>
            </w:r>
          </w:p>
        </w:tc>
        <w:tc>
          <w:tcPr>
            <w:tcW w:w="1405" w:type="dxa"/>
            <w:gridSpan w:val="2"/>
            <w:tcBorders>
              <w:top w:val="nil"/>
              <w:left w:val="nil"/>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713" w:type="dxa"/>
            <w:tcBorders>
              <w:top w:val="nil"/>
              <w:left w:val="nil"/>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549" w:type="dxa"/>
            <w:tcBorders>
              <w:top w:val="nil"/>
              <w:left w:val="nil"/>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10</w:t>
            </w:r>
          </w:p>
        </w:tc>
      </w:tr>
      <w:tr w:rsidR="00A402AD" w:rsidTr="000A592E">
        <w:trPr>
          <w:trHeight w:val="575"/>
        </w:trPr>
        <w:tc>
          <w:tcPr>
            <w:tcW w:w="953" w:type="dxa"/>
            <w:vMerge w:val="restart"/>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当年绩效目标</w:t>
            </w:r>
          </w:p>
        </w:tc>
        <w:tc>
          <w:tcPr>
            <w:tcW w:w="2268" w:type="dxa"/>
            <w:gridSpan w:val="5"/>
            <w:tcBorders>
              <w:top w:val="single" w:sz="4" w:space="0" w:color="auto"/>
              <w:left w:val="nil"/>
              <w:bottom w:val="single" w:sz="4" w:space="0" w:color="auto"/>
              <w:right w:val="single" w:sz="4" w:space="0" w:color="000000"/>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年初绩效目标</w:t>
            </w:r>
          </w:p>
        </w:tc>
        <w:tc>
          <w:tcPr>
            <w:tcW w:w="3105" w:type="dxa"/>
            <w:gridSpan w:val="7"/>
            <w:tcBorders>
              <w:top w:val="single" w:sz="4" w:space="0" w:color="auto"/>
              <w:left w:val="nil"/>
              <w:bottom w:val="single" w:sz="4" w:space="0" w:color="auto"/>
              <w:right w:val="single" w:sz="4" w:space="0" w:color="000000"/>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全年（调整）绩效目标</w:t>
            </w:r>
          </w:p>
        </w:tc>
        <w:tc>
          <w:tcPr>
            <w:tcW w:w="3667" w:type="dxa"/>
            <w:gridSpan w:val="4"/>
            <w:tcBorders>
              <w:top w:val="single" w:sz="4" w:space="0" w:color="auto"/>
              <w:left w:val="nil"/>
              <w:bottom w:val="single" w:sz="4" w:space="0" w:color="auto"/>
              <w:right w:val="single" w:sz="4" w:space="0" w:color="000000"/>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全年目标实际完成情况</w:t>
            </w:r>
          </w:p>
        </w:tc>
      </w:tr>
      <w:tr w:rsidR="00A402AD" w:rsidTr="000A592E">
        <w:trPr>
          <w:trHeight w:val="712"/>
        </w:trPr>
        <w:tc>
          <w:tcPr>
            <w:tcW w:w="300" w:type="dxa"/>
            <w:vMerge/>
            <w:tcBorders>
              <w:top w:val="nil"/>
              <w:left w:val="single" w:sz="4" w:space="0" w:color="auto"/>
              <w:bottom w:val="single" w:sz="4" w:space="0" w:color="auto"/>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2268" w:type="dxa"/>
            <w:gridSpan w:val="5"/>
            <w:tcBorders>
              <w:top w:val="single" w:sz="4" w:space="0" w:color="auto"/>
              <w:left w:val="nil"/>
              <w:bottom w:val="single" w:sz="4" w:space="0" w:color="auto"/>
              <w:right w:val="single" w:sz="4" w:space="0" w:color="000000"/>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49.96</w:t>
            </w:r>
          </w:p>
        </w:tc>
        <w:tc>
          <w:tcPr>
            <w:tcW w:w="3105" w:type="dxa"/>
            <w:gridSpan w:val="7"/>
            <w:tcBorders>
              <w:top w:val="single" w:sz="4" w:space="0" w:color="auto"/>
              <w:left w:val="nil"/>
              <w:bottom w:val="single" w:sz="4" w:space="0" w:color="auto"/>
              <w:right w:val="single" w:sz="4" w:space="0" w:color="000000"/>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168.43</w:t>
            </w:r>
          </w:p>
        </w:tc>
        <w:tc>
          <w:tcPr>
            <w:tcW w:w="3667" w:type="dxa"/>
            <w:gridSpan w:val="4"/>
            <w:tcBorders>
              <w:top w:val="single" w:sz="4" w:space="0" w:color="auto"/>
              <w:left w:val="nil"/>
              <w:bottom w:val="single" w:sz="4" w:space="0" w:color="auto"/>
              <w:right w:val="single" w:sz="4" w:space="0" w:color="000000"/>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168.43</w:t>
            </w:r>
          </w:p>
        </w:tc>
      </w:tr>
      <w:tr w:rsidR="00A402AD" w:rsidTr="000A592E">
        <w:trPr>
          <w:trHeight w:val="575"/>
        </w:trPr>
        <w:tc>
          <w:tcPr>
            <w:tcW w:w="953" w:type="dxa"/>
            <w:vMerge w:val="restart"/>
            <w:tcBorders>
              <w:top w:val="nil"/>
              <w:left w:val="single" w:sz="4" w:space="0" w:color="auto"/>
              <w:bottom w:val="nil"/>
              <w:right w:val="single" w:sz="4" w:space="0" w:color="auto"/>
            </w:tcBorders>
            <w:textDirection w:val="tbRlV"/>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绩效指标</w:t>
            </w:r>
          </w:p>
        </w:tc>
        <w:tc>
          <w:tcPr>
            <w:tcW w:w="741" w:type="dxa"/>
            <w:tcBorders>
              <w:top w:val="nil"/>
              <w:left w:val="nil"/>
              <w:bottom w:val="single" w:sz="4" w:space="0" w:color="auto"/>
              <w:right w:val="nil"/>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指标</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名称</w:t>
            </w:r>
          </w:p>
        </w:tc>
        <w:tc>
          <w:tcPr>
            <w:tcW w:w="1077"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计量</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单位</w:t>
            </w:r>
          </w:p>
        </w:tc>
        <w:tc>
          <w:tcPr>
            <w:tcW w:w="450" w:type="dxa"/>
            <w:tcBorders>
              <w:top w:val="nil"/>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指标</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性质</w:t>
            </w:r>
          </w:p>
        </w:tc>
        <w:tc>
          <w:tcPr>
            <w:tcW w:w="732" w:type="dxa"/>
            <w:tcBorders>
              <w:top w:val="nil"/>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年初</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指标</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值</w:t>
            </w:r>
          </w:p>
        </w:tc>
        <w:tc>
          <w:tcPr>
            <w:tcW w:w="891" w:type="dxa"/>
            <w:gridSpan w:val="2"/>
            <w:tcBorders>
              <w:top w:val="nil"/>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调整</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指标</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值</w:t>
            </w:r>
          </w:p>
        </w:tc>
        <w:tc>
          <w:tcPr>
            <w:tcW w:w="895" w:type="dxa"/>
            <w:gridSpan w:val="3"/>
            <w:tcBorders>
              <w:top w:val="nil"/>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全年</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完成</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值</w:t>
            </w:r>
          </w:p>
        </w:tc>
        <w:tc>
          <w:tcPr>
            <w:tcW w:w="587" w:type="dxa"/>
            <w:tcBorders>
              <w:top w:val="nil"/>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得分</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系数</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1174" w:type="dxa"/>
            <w:tcBorders>
              <w:top w:val="nil"/>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指标权重</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（分）</w:t>
            </w:r>
          </w:p>
        </w:tc>
        <w:tc>
          <w:tcPr>
            <w:tcW w:w="944" w:type="dxa"/>
            <w:gridSpan w:val="2"/>
            <w:tcBorders>
              <w:top w:val="nil"/>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指标</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得分</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（分）</w:t>
            </w:r>
          </w:p>
        </w:tc>
        <w:tc>
          <w:tcPr>
            <w:tcW w:w="1549" w:type="dxa"/>
            <w:tcBorders>
              <w:top w:val="nil"/>
              <w:left w:val="nil"/>
              <w:bottom w:val="single" w:sz="4" w:space="0" w:color="auto"/>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是否核心</w:t>
            </w:r>
          </w:p>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指标</w:t>
            </w:r>
          </w:p>
        </w:tc>
      </w:tr>
      <w:tr w:rsidR="00A402AD" w:rsidTr="000A592E">
        <w:trPr>
          <w:trHeight w:val="500"/>
        </w:trPr>
        <w:tc>
          <w:tcPr>
            <w:tcW w:w="300" w:type="dxa"/>
            <w:vMerge/>
            <w:tcBorders>
              <w:top w:val="nil"/>
              <w:left w:val="single" w:sz="4" w:space="0" w:color="auto"/>
              <w:bottom w:val="nil"/>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741" w:type="dxa"/>
            <w:vMerge w:val="restart"/>
            <w:tcBorders>
              <w:top w:val="nil"/>
              <w:left w:val="nil"/>
              <w:bottom w:val="nil"/>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公用经费控制率</w:t>
            </w:r>
          </w:p>
        </w:tc>
        <w:tc>
          <w:tcPr>
            <w:tcW w:w="450"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732" w:type="dxa"/>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891" w:type="dxa"/>
            <w:gridSpan w:val="2"/>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587"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174"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944" w:type="dxa"/>
            <w:gridSpan w:val="2"/>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549"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874"/>
        </w:trPr>
        <w:tc>
          <w:tcPr>
            <w:tcW w:w="300" w:type="dxa"/>
            <w:vMerge/>
            <w:tcBorders>
              <w:top w:val="nil"/>
              <w:left w:val="single" w:sz="4" w:space="0" w:color="auto"/>
              <w:bottom w:val="nil"/>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300" w:type="dxa"/>
            <w:vMerge/>
            <w:tcBorders>
              <w:top w:val="nil"/>
              <w:left w:val="nil"/>
              <w:bottom w:val="nil"/>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一般性支出压减率</w:t>
            </w:r>
          </w:p>
        </w:tc>
        <w:tc>
          <w:tcPr>
            <w:tcW w:w="450"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732" w:type="dxa"/>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169"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944" w:type="dxa"/>
            <w:gridSpan w:val="2"/>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549" w:type="dxa"/>
            <w:tcBorders>
              <w:top w:val="nil"/>
              <w:left w:val="single" w:sz="4" w:space="0" w:color="auto"/>
              <w:bottom w:val="single" w:sz="4" w:space="0" w:color="auto"/>
              <w:right w:val="nil"/>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90"/>
        </w:trPr>
        <w:tc>
          <w:tcPr>
            <w:tcW w:w="953" w:type="dxa"/>
            <w:tcBorders>
              <w:top w:val="nil"/>
              <w:left w:val="single" w:sz="4" w:space="0" w:color="auto"/>
              <w:bottom w:val="nil"/>
              <w:right w:val="single" w:sz="4" w:space="0" w:color="auto"/>
            </w:tcBorders>
            <w:vAlign w:val="center"/>
          </w:tcPr>
          <w:p w:rsidR="00A402AD" w:rsidRDefault="00A402AD" w:rsidP="000A592E">
            <w:pPr>
              <w:spacing w:line="300" w:lineRule="exact"/>
              <w:jc w:val="center"/>
              <w:rPr>
                <w:rFonts w:ascii="Times New Roman" w:eastAsia="方正仿宋_GBK" w:hAnsi="Times New Roman"/>
                <w:color w:val="000000"/>
              </w:rPr>
            </w:pPr>
          </w:p>
        </w:tc>
        <w:tc>
          <w:tcPr>
            <w:tcW w:w="300" w:type="dxa"/>
            <w:vMerge/>
            <w:tcBorders>
              <w:top w:val="nil"/>
              <w:left w:val="nil"/>
              <w:bottom w:val="nil"/>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三公经费变动率</w:t>
            </w:r>
          </w:p>
        </w:tc>
        <w:tc>
          <w:tcPr>
            <w:tcW w:w="450"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732" w:type="dxa"/>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169"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944" w:type="dxa"/>
            <w:gridSpan w:val="2"/>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549" w:type="dxa"/>
            <w:tcBorders>
              <w:top w:val="nil"/>
              <w:left w:val="single" w:sz="4" w:space="0" w:color="auto"/>
              <w:bottom w:val="single" w:sz="4" w:space="0" w:color="auto"/>
              <w:right w:val="nil"/>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415"/>
        </w:trPr>
        <w:tc>
          <w:tcPr>
            <w:tcW w:w="953" w:type="dxa"/>
            <w:tcBorders>
              <w:top w:val="nil"/>
              <w:left w:val="single" w:sz="4" w:space="0" w:color="auto"/>
              <w:bottom w:val="nil"/>
              <w:right w:val="single" w:sz="4" w:space="0" w:color="auto"/>
            </w:tcBorders>
            <w:vAlign w:val="center"/>
          </w:tcPr>
          <w:p w:rsidR="00A402AD" w:rsidRDefault="00A402AD" w:rsidP="000A592E">
            <w:pPr>
              <w:spacing w:line="300" w:lineRule="exact"/>
              <w:jc w:val="center"/>
              <w:rPr>
                <w:rFonts w:ascii="Times New Roman" w:eastAsia="方正仿宋_GBK" w:hAnsi="Times New Roman"/>
                <w:color w:val="000000"/>
              </w:rPr>
            </w:pPr>
          </w:p>
        </w:tc>
        <w:tc>
          <w:tcPr>
            <w:tcW w:w="741" w:type="dxa"/>
            <w:vMerge w:val="restart"/>
            <w:tcBorders>
              <w:top w:val="nil"/>
              <w:left w:val="nil"/>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基本支</w:t>
            </w:r>
            <w:r>
              <w:rPr>
                <w:rFonts w:ascii="Times New Roman" w:eastAsia="方正仿宋_GBK" w:hAnsi="Times New Roman"/>
                <w:color w:val="000000"/>
              </w:rPr>
              <w:lastRenderedPageBreak/>
              <w:t>出预算控制率</w:t>
            </w:r>
          </w:p>
        </w:tc>
        <w:tc>
          <w:tcPr>
            <w:tcW w:w="450"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732" w:type="dxa"/>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lastRenderedPageBreak/>
              <w:t>150%</w:t>
            </w:r>
          </w:p>
        </w:tc>
        <w:tc>
          <w:tcPr>
            <w:tcW w:w="891" w:type="dxa"/>
            <w:gridSpan w:val="2"/>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lastRenderedPageBreak/>
              <w:t>150%</w:t>
            </w:r>
          </w:p>
        </w:tc>
        <w:tc>
          <w:tcPr>
            <w:tcW w:w="592"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169"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944" w:type="dxa"/>
            <w:gridSpan w:val="2"/>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549" w:type="dxa"/>
            <w:tcBorders>
              <w:top w:val="nil"/>
              <w:left w:val="single" w:sz="4" w:space="0" w:color="auto"/>
              <w:bottom w:val="single" w:sz="4" w:space="0" w:color="auto"/>
              <w:right w:val="nil"/>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415"/>
        </w:trPr>
        <w:tc>
          <w:tcPr>
            <w:tcW w:w="953" w:type="dxa"/>
            <w:tcBorders>
              <w:top w:val="nil"/>
              <w:left w:val="single" w:sz="4" w:space="0" w:color="auto"/>
              <w:bottom w:val="nil"/>
              <w:right w:val="single" w:sz="4" w:space="0" w:color="auto"/>
            </w:tcBorders>
            <w:vAlign w:val="center"/>
          </w:tcPr>
          <w:p w:rsidR="00A402AD" w:rsidRDefault="00A402AD" w:rsidP="000A592E">
            <w:pPr>
              <w:spacing w:line="300" w:lineRule="exact"/>
              <w:jc w:val="center"/>
              <w:rPr>
                <w:rFonts w:ascii="Times New Roman" w:eastAsia="方正仿宋_GBK" w:hAnsi="Times New Roman"/>
                <w:color w:val="000000"/>
              </w:rPr>
            </w:pPr>
          </w:p>
        </w:tc>
        <w:tc>
          <w:tcPr>
            <w:tcW w:w="300" w:type="dxa"/>
            <w:vMerge/>
            <w:tcBorders>
              <w:top w:val="nil"/>
              <w:left w:val="nil"/>
              <w:bottom w:val="single" w:sz="4" w:space="0" w:color="auto"/>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往来账款变动率</w:t>
            </w:r>
          </w:p>
        </w:tc>
        <w:tc>
          <w:tcPr>
            <w:tcW w:w="450"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732" w:type="dxa"/>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169"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944" w:type="dxa"/>
            <w:gridSpan w:val="2"/>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549" w:type="dxa"/>
            <w:tcBorders>
              <w:top w:val="nil"/>
              <w:left w:val="single" w:sz="4" w:space="0" w:color="auto"/>
              <w:bottom w:val="single" w:sz="4" w:space="0" w:color="auto"/>
              <w:right w:val="nil"/>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415"/>
        </w:trPr>
        <w:tc>
          <w:tcPr>
            <w:tcW w:w="953" w:type="dxa"/>
            <w:tcBorders>
              <w:top w:val="nil"/>
              <w:left w:val="single" w:sz="4" w:space="0" w:color="auto"/>
              <w:bottom w:val="nil"/>
              <w:right w:val="single" w:sz="4" w:space="0" w:color="auto"/>
            </w:tcBorders>
            <w:vAlign w:val="center"/>
          </w:tcPr>
          <w:p w:rsidR="00A402AD" w:rsidRDefault="00A402AD" w:rsidP="000A592E">
            <w:pPr>
              <w:spacing w:line="300" w:lineRule="exact"/>
              <w:jc w:val="center"/>
              <w:rPr>
                <w:rFonts w:ascii="Times New Roman" w:eastAsia="方正仿宋_GBK" w:hAnsi="Times New Roman"/>
                <w:color w:val="000000"/>
              </w:rPr>
            </w:pPr>
          </w:p>
        </w:tc>
        <w:tc>
          <w:tcPr>
            <w:tcW w:w="741" w:type="dxa"/>
            <w:tcBorders>
              <w:top w:val="nil"/>
              <w:left w:val="nil"/>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数量指标</w:t>
            </w:r>
          </w:p>
        </w:tc>
        <w:tc>
          <w:tcPr>
            <w:tcW w:w="1077"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结转结余率</w:t>
            </w:r>
          </w:p>
        </w:tc>
        <w:tc>
          <w:tcPr>
            <w:tcW w:w="450"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732" w:type="dxa"/>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891" w:type="dxa"/>
            <w:gridSpan w:val="2"/>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592"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169"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944" w:type="dxa"/>
            <w:gridSpan w:val="2"/>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549" w:type="dxa"/>
            <w:tcBorders>
              <w:top w:val="nil"/>
              <w:left w:val="single" w:sz="4" w:space="0" w:color="auto"/>
              <w:bottom w:val="single" w:sz="4" w:space="0" w:color="auto"/>
              <w:right w:val="nil"/>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415"/>
        </w:trPr>
        <w:tc>
          <w:tcPr>
            <w:tcW w:w="953" w:type="dxa"/>
            <w:tcBorders>
              <w:top w:val="nil"/>
              <w:left w:val="single" w:sz="4" w:space="0" w:color="auto"/>
              <w:bottom w:val="nil"/>
              <w:right w:val="single" w:sz="4" w:space="0" w:color="auto"/>
            </w:tcBorders>
            <w:vAlign w:val="center"/>
          </w:tcPr>
          <w:p w:rsidR="00A402AD" w:rsidRDefault="00A402AD" w:rsidP="000A592E">
            <w:pPr>
              <w:spacing w:line="300" w:lineRule="exact"/>
              <w:jc w:val="center"/>
              <w:rPr>
                <w:rFonts w:ascii="Times New Roman" w:eastAsia="方正仿宋_GBK" w:hAnsi="Times New Roman"/>
                <w:color w:val="000000"/>
              </w:rPr>
            </w:pPr>
          </w:p>
        </w:tc>
        <w:tc>
          <w:tcPr>
            <w:tcW w:w="741" w:type="dxa"/>
            <w:tcBorders>
              <w:top w:val="nil"/>
              <w:left w:val="nil"/>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时效指标</w:t>
            </w:r>
          </w:p>
        </w:tc>
        <w:tc>
          <w:tcPr>
            <w:tcW w:w="1077"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预算执行序时进度</w:t>
            </w:r>
          </w:p>
        </w:tc>
        <w:tc>
          <w:tcPr>
            <w:tcW w:w="450"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732" w:type="dxa"/>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891" w:type="dxa"/>
            <w:gridSpan w:val="2"/>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592"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169"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944" w:type="dxa"/>
            <w:gridSpan w:val="2"/>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549" w:type="dxa"/>
            <w:tcBorders>
              <w:top w:val="nil"/>
              <w:left w:val="single" w:sz="4" w:space="0" w:color="auto"/>
              <w:bottom w:val="single" w:sz="4" w:space="0" w:color="auto"/>
              <w:right w:val="nil"/>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483"/>
        </w:trPr>
        <w:tc>
          <w:tcPr>
            <w:tcW w:w="953" w:type="dxa"/>
            <w:vMerge w:val="restart"/>
            <w:tcBorders>
              <w:top w:val="nil"/>
              <w:left w:val="single" w:sz="4" w:space="0" w:color="auto"/>
              <w:bottom w:val="nil"/>
              <w:right w:val="single" w:sz="4" w:space="0" w:color="auto"/>
            </w:tcBorders>
            <w:vAlign w:val="center"/>
          </w:tcPr>
          <w:p w:rsidR="00A402AD" w:rsidRDefault="00A402AD" w:rsidP="000A592E">
            <w:pPr>
              <w:spacing w:line="300" w:lineRule="exact"/>
              <w:jc w:val="center"/>
              <w:rPr>
                <w:rFonts w:ascii="Times New Roman" w:eastAsia="方正仿宋_GBK" w:hAnsi="Times New Roman"/>
                <w:color w:val="000000"/>
              </w:rPr>
            </w:pPr>
          </w:p>
        </w:tc>
        <w:tc>
          <w:tcPr>
            <w:tcW w:w="741" w:type="dxa"/>
            <w:vMerge w:val="restart"/>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森林覆盖率</w:t>
            </w:r>
          </w:p>
        </w:tc>
        <w:tc>
          <w:tcPr>
            <w:tcW w:w="450"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732" w:type="dxa"/>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1" w:type="dxa"/>
            <w:gridSpan w:val="2"/>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169"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944" w:type="dxa"/>
            <w:gridSpan w:val="2"/>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549" w:type="dxa"/>
            <w:tcBorders>
              <w:top w:val="nil"/>
              <w:left w:val="single" w:sz="4" w:space="0" w:color="auto"/>
              <w:bottom w:val="single" w:sz="4" w:space="0" w:color="auto"/>
              <w:right w:val="nil"/>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200"/>
        </w:trPr>
        <w:tc>
          <w:tcPr>
            <w:tcW w:w="300" w:type="dxa"/>
            <w:vMerge/>
            <w:tcBorders>
              <w:top w:val="nil"/>
              <w:left w:val="single" w:sz="4" w:space="0" w:color="auto"/>
              <w:bottom w:val="nil"/>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300" w:type="dxa"/>
            <w:vMerge/>
            <w:tcBorders>
              <w:top w:val="nil"/>
              <w:left w:val="single" w:sz="4" w:space="0" w:color="auto"/>
              <w:bottom w:val="single" w:sz="4" w:space="0" w:color="auto"/>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森林火灾受害率</w:t>
            </w:r>
          </w:p>
        </w:tc>
        <w:tc>
          <w:tcPr>
            <w:tcW w:w="450"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549" w:type="dxa"/>
            <w:tcBorders>
              <w:top w:val="single" w:sz="4" w:space="0" w:color="auto"/>
              <w:left w:val="single" w:sz="4" w:space="0" w:color="auto"/>
              <w:bottom w:val="single" w:sz="4" w:space="0" w:color="auto"/>
              <w:right w:val="nil"/>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216"/>
        </w:trPr>
        <w:tc>
          <w:tcPr>
            <w:tcW w:w="300" w:type="dxa"/>
            <w:vMerge/>
            <w:tcBorders>
              <w:top w:val="nil"/>
              <w:left w:val="single" w:sz="4" w:space="0" w:color="auto"/>
              <w:bottom w:val="nil"/>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300" w:type="dxa"/>
            <w:vMerge/>
            <w:tcBorders>
              <w:top w:val="nil"/>
              <w:left w:val="single" w:sz="4" w:space="0" w:color="auto"/>
              <w:bottom w:val="single" w:sz="4" w:space="0" w:color="auto"/>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有害生物成灾率</w:t>
            </w:r>
          </w:p>
        </w:tc>
        <w:tc>
          <w:tcPr>
            <w:tcW w:w="450"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549" w:type="dxa"/>
            <w:tcBorders>
              <w:top w:val="single" w:sz="4" w:space="0" w:color="auto"/>
              <w:left w:val="single" w:sz="4" w:space="0" w:color="auto"/>
              <w:bottom w:val="single" w:sz="4" w:space="0" w:color="auto"/>
              <w:right w:val="nil"/>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197"/>
        </w:trPr>
        <w:tc>
          <w:tcPr>
            <w:tcW w:w="300" w:type="dxa"/>
            <w:vMerge/>
            <w:tcBorders>
              <w:top w:val="nil"/>
              <w:left w:val="single" w:sz="4" w:space="0" w:color="auto"/>
              <w:bottom w:val="nil"/>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可持续影响指标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林业产业健康稳定发展可持续影响</w:t>
            </w:r>
          </w:p>
        </w:tc>
        <w:tc>
          <w:tcPr>
            <w:tcW w:w="450"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明显</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明显</w:t>
            </w:r>
          </w:p>
        </w:tc>
        <w:tc>
          <w:tcPr>
            <w:tcW w:w="592"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549" w:type="dxa"/>
            <w:tcBorders>
              <w:top w:val="single" w:sz="4" w:space="0" w:color="auto"/>
              <w:left w:val="single" w:sz="4" w:space="0" w:color="auto"/>
              <w:bottom w:val="single" w:sz="4" w:space="0" w:color="auto"/>
              <w:right w:val="nil"/>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113"/>
        </w:trPr>
        <w:tc>
          <w:tcPr>
            <w:tcW w:w="300" w:type="dxa"/>
            <w:vMerge/>
            <w:tcBorders>
              <w:top w:val="nil"/>
              <w:left w:val="single" w:sz="4" w:space="0" w:color="auto"/>
              <w:bottom w:val="nil"/>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生态效益指标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生态环境保护率</w:t>
            </w:r>
          </w:p>
        </w:tc>
        <w:tc>
          <w:tcPr>
            <w:tcW w:w="450"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A402AD" w:rsidRDefault="00A402AD" w:rsidP="000A592E">
            <w:pPr>
              <w:spacing w:line="300" w:lineRule="exact"/>
              <w:rPr>
                <w:rFonts w:ascii="Times New Roman" w:eastAsia="方正仿宋_GBK" w:hAnsi="Times New Roman"/>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549" w:type="dxa"/>
            <w:tcBorders>
              <w:top w:val="single" w:sz="4" w:space="0" w:color="auto"/>
              <w:left w:val="single" w:sz="4" w:space="0" w:color="auto"/>
              <w:bottom w:val="single" w:sz="4" w:space="0" w:color="auto"/>
              <w:right w:val="nil"/>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122"/>
        </w:trPr>
        <w:tc>
          <w:tcPr>
            <w:tcW w:w="300" w:type="dxa"/>
            <w:vMerge/>
            <w:tcBorders>
              <w:top w:val="nil"/>
              <w:left w:val="single" w:sz="4" w:space="0" w:color="auto"/>
              <w:bottom w:val="nil"/>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741"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732"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549" w:type="dxa"/>
            <w:tcBorders>
              <w:top w:val="single" w:sz="4" w:space="0" w:color="auto"/>
              <w:left w:val="single" w:sz="4" w:space="0" w:color="auto"/>
              <w:bottom w:val="single" w:sz="4" w:space="0" w:color="auto"/>
              <w:right w:val="nil"/>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86"/>
        </w:trPr>
        <w:tc>
          <w:tcPr>
            <w:tcW w:w="300" w:type="dxa"/>
            <w:vMerge/>
            <w:tcBorders>
              <w:top w:val="nil"/>
              <w:left w:val="single" w:sz="4" w:space="0" w:color="auto"/>
              <w:bottom w:val="nil"/>
              <w:right w:val="single" w:sz="4" w:space="0" w:color="auto"/>
            </w:tcBorders>
            <w:vAlign w:val="center"/>
            <w:hideMark/>
          </w:tcPr>
          <w:p w:rsidR="00A402AD" w:rsidRDefault="00A402AD" w:rsidP="000A592E">
            <w:pPr>
              <w:rPr>
                <w:rFonts w:ascii="Times New Roman" w:eastAsia="方正仿宋_GBK" w:hAnsi="Times New Roman"/>
                <w:color w:val="000000"/>
              </w:rPr>
            </w:pPr>
          </w:p>
        </w:tc>
        <w:tc>
          <w:tcPr>
            <w:tcW w:w="741"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732"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A402AD" w:rsidRDefault="00A402AD" w:rsidP="000A592E">
            <w:pPr>
              <w:spacing w:line="300" w:lineRule="exact"/>
              <w:rPr>
                <w:rFonts w:ascii="Times New Roman" w:eastAsia="方正仿宋_GBK" w:hAnsi="Times New Roman"/>
                <w:color w:val="000000"/>
              </w:rPr>
            </w:pPr>
          </w:p>
        </w:tc>
        <w:tc>
          <w:tcPr>
            <w:tcW w:w="1549" w:type="dxa"/>
            <w:tcBorders>
              <w:top w:val="single" w:sz="4" w:space="0" w:color="auto"/>
              <w:left w:val="single" w:sz="4" w:space="0" w:color="auto"/>
              <w:bottom w:val="single" w:sz="4" w:space="0" w:color="auto"/>
              <w:right w:val="nil"/>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415"/>
        </w:trPr>
        <w:tc>
          <w:tcPr>
            <w:tcW w:w="953" w:type="dxa"/>
            <w:tcBorders>
              <w:top w:val="nil"/>
              <w:left w:val="single" w:sz="4" w:space="0" w:color="auto"/>
              <w:bottom w:val="nil"/>
              <w:right w:val="single" w:sz="4" w:space="0" w:color="auto"/>
            </w:tcBorders>
            <w:vAlign w:val="center"/>
            <w:hideMark/>
          </w:tcPr>
          <w:p w:rsidR="00A402AD" w:rsidRDefault="00A402AD" w:rsidP="000A592E">
            <w:pPr>
              <w:spacing w:line="300" w:lineRule="exact"/>
              <w:jc w:val="center"/>
              <w:rPr>
                <w:rFonts w:ascii="Times New Roman" w:eastAsia="方正仿宋_GBK" w:hAnsi="Times New Roman"/>
                <w:color w:val="000000"/>
              </w:rPr>
            </w:pPr>
            <w:r>
              <w:rPr>
                <w:rFonts w:ascii="Times New Roman" w:eastAsia="方正仿宋_GBK" w:hAnsi="Times New Roman"/>
                <w:color w:val="000000"/>
              </w:rPr>
              <w:t>说明</w:t>
            </w:r>
          </w:p>
        </w:tc>
        <w:tc>
          <w:tcPr>
            <w:tcW w:w="9040" w:type="dxa"/>
            <w:gridSpan w:val="16"/>
            <w:tcBorders>
              <w:top w:val="nil"/>
              <w:left w:val="nil"/>
              <w:bottom w:val="single" w:sz="4" w:space="0" w:color="auto"/>
              <w:right w:val="nil"/>
            </w:tcBorders>
            <w:vAlign w:val="center"/>
          </w:tcPr>
          <w:p w:rsidR="00A402AD" w:rsidRDefault="00A402AD" w:rsidP="000A592E">
            <w:pPr>
              <w:spacing w:line="300" w:lineRule="exact"/>
              <w:rPr>
                <w:rFonts w:ascii="Times New Roman" w:eastAsia="方正仿宋_GBK" w:hAnsi="Times New Roman"/>
                <w:color w:val="000000"/>
              </w:rPr>
            </w:pPr>
          </w:p>
        </w:tc>
      </w:tr>
      <w:tr w:rsidR="00A402AD" w:rsidTr="000A592E">
        <w:trPr>
          <w:trHeight w:val="415"/>
        </w:trPr>
        <w:tc>
          <w:tcPr>
            <w:tcW w:w="953" w:type="dxa"/>
            <w:tcBorders>
              <w:top w:val="nil"/>
              <w:left w:val="single" w:sz="4" w:space="0" w:color="auto"/>
              <w:bottom w:val="single" w:sz="4" w:space="0" w:color="auto"/>
              <w:right w:val="single" w:sz="4" w:space="0" w:color="auto"/>
            </w:tcBorders>
            <w:vAlign w:val="center"/>
          </w:tcPr>
          <w:p w:rsidR="00A402AD" w:rsidRDefault="00A402AD" w:rsidP="000A592E">
            <w:pPr>
              <w:spacing w:line="300" w:lineRule="exact"/>
              <w:jc w:val="center"/>
              <w:rPr>
                <w:rFonts w:ascii="Times New Roman" w:eastAsia="方正仿宋_GBK" w:hAnsi="Times New Roman"/>
                <w:color w:val="000000"/>
              </w:rPr>
            </w:pPr>
          </w:p>
        </w:tc>
        <w:tc>
          <w:tcPr>
            <w:tcW w:w="9040" w:type="dxa"/>
            <w:gridSpan w:val="16"/>
            <w:tcBorders>
              <w:top w:val="single" w:sz="4" w:space="0" w:color="auto"/>
              <w:left w:val="nil"/>
              <w:bottom w:val="single" w:sz="4" w:space="0" w:color="auto"/>
              <w:right w:val="single" w:sz="4" w:space="0" w:color="000000"/>
            </w:tcBorders>
            <w:vAlign w:val="center"/>
          </w:tcPr>
          <w:p w:rsidR="00A402AD" w:rsidRDefault="00A402AD" w:rsidP="000A592E">
            <w:pPr>
              <w:spacing w:line="300" w:lineRule="exact"/>
              <w:rPr>
                <w:rFonts w:ascii="Times New Roman" w:eastAsia="方正仿宋_GBK" w:hAnsi="Times New Roman"/>
                <w:color w:val="000000"/>
              </w:rPr>
            </w:pPr>
          </w:p>
        </w:tc>
      </w:tr>
    </w:tbl>
    <w:p w:rsidR="00A402AD" w:rsidRDefault="00A402AD" w:rsidP="00A402AD">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项目支出绩效自评表（一级项目）</w:t>
      </w:r>
    </w:p>
    <w:p w:rsidR="00A402AD" w:rsidRDefault="00A402AD" w:rsidP="00A402AD">
      <w:pPr>
        <w:pStyle w:val="Char0"/>
        <w:spacing w:before="0" w:beforeAutospacing="0" w:after="0" w:afterAutospacing="0" w:line="596"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我单位无项目资金支出。</w:t>
      </w:r>
    </w:p>
    <w:p w:rsidR="00A402AD" w:rsidRDefault="00A402AD" w:rsidP="00A402AD">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A402AD" w:rsidRDefault="00A402AD" w:rsidP="00A402AD">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我单位无项目资金支出。</w:t>
      </w:r>
    </w:p>
    <w:p w:rsidR="00A402AD" w:rsidRDefault="00A402AD" w:rsidP="00A402AD">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rPr>
        <w:t>（三）财政绩效评价情况</w:t>
      </w:r>
    </w:p>
    <w:p w:rsidR="00A402AD" w:rsidRDefault="00A402AD" w:rsidP="00A402AD">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我单位无项目资金支出。</w:t>
      </w:r>
    </w:p>
    <w:p w:rsidR="00B668C8" w:rsidRDefault="00643B44">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 xml:space="preserve"> </w:t>
      </w:r>
      <w:r>
        <w:rPr>
          <w:rStyle w:val="a8"/>
          <w:rFonts w:ascii="黑体" w:eastAsia="黑体" w:hAnsi="黑体" w:cs="黑体" w:hint="eastAsia"/>
          <w:sz w:val="32"/>
          <w:szCs w:val="32"/>
          <w:shd w:val="clear" w:color="auto" w:fill="FFFFFF"/>
        </w:rPr>
        <w:t>六、专业名词解释</w:t>
      </w:r>
    </w:p>
    <w:p w:rsidR="00B668C8" w:rsidRDefault="00643B44">
      <w:pPr>
        <w:pStyle w:val="Char0"/>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00"/>
        </w:rPr>
        <w:lastRenderedPageBreak/>
        <w:t>以下</w:t>
      </w:r>
      <w:r>
        <w:rPr>
          <w:rFonts w:ascii="方正仿宋_GBK" w:eastAsia="方正仿宋_GBK" w:hAnsi="方正仿宋_GBK" w:cs="方正仿宋_GBK" w:hint="eastAsia"/>
          <w:sz w:val="32"/>
          <w:szCs w:val="32"/>
          <w:shd w:val="clear" w:color="auto" w:fill="FFFF00"/>
        </w:rPr>
        <w:t>A</w:t>
      </w:r>
      <w:r>
        <w:rPr>
          <w:rFonts w:ascii="方正仿宋_GBK" w:eastAsia="方正仿宋_GBK" w:hAnsi="方正仿宋_GBK" w:cs="方正仿宋_GBK" w:hint="eastAsia"/>
          <w:sz w:val="32"/>
          <w:szCs w:val="32"/>
          <w:shd w:val="clear" w:color="auto" w:fill="FFFF00"/>
        </w:rPr>
        <w:t>为常见专业名词解释目录，仅供参考，部门应根据实际情况进行解释和</w:t>
      </w:r>
      <w:r>
        <w:rPr>
          <w:rStyle w:val="21"/>
          <w:rFonts w:ascii="方正仿宋_GBK" w:eastAsia="方正仿宋_GBK" w:hAnsi="方正仿宋_GBK" w:cs="方正仿宋_GBK" w:hint="eastAsia"/>
          <w:sz w:val="32"/>
          <w:szCs w:val="32"/>
          <w:shd w:val="clear" w:color="auto" w:fill="FFFF00"/>
        </w:rPr>
        <w:t>增减</w:t>
      </w:r>
      <w:r>
        <w:rPr>
          <w:rFonts w:ascii="方正仿宋_GBK" w:eastAsia="方正仿宋_GBK" w:hAnsi="方正仿宋_GBK" w:cs="方正仿宋_GBK" w:hint="eastAsia"/>
          <w:sz w:val="32"/>
          <w:szCs w:val="32"/>
          <w:shd w:val="clear" w:color="auto" w:fill="FFFF00"/>
        </w:rPr>
        <w:t>。比如可将类级功能科目和经济科目细化解释到项级。</w:t>
      </w:r>
      <w:r>
        <w:rPr>
          <w:rFonts w:ascii="方正仿宋_GBK" w:eastAsia="方正仿宋_GBK" w:hAnsi="方正仿宋_GBK" w:cs="方正仿宋_GBK" w:hint="eastAsia"/>
          <w:sz w:val="32"/>
          <w:szCs w:val="32"/>
          <w:shd w:val="clear" w:color="auto" w:fill="FFFF00"/>
        </w:rPr>
        <w:t>若有</w:t>
      </w:r>
      <w:r>
        <w:rPr>
          <w:rFonts w:ascii="方正仿宋_GBK" w:eastAsia="方正仿宋_GBK" w:hAnsi="方正仿宋_GBK" w:cs="方正仿宋_GBK" w:hint="eastAsia"/>
          <w:sz w:val="32"/>
          <w:szCs w:val="32"/>
          <w:shd w:val="clear" w:color="auto" w:fill="FFFF00"/>
        </w:rPr>
        <w:t>A</w:t>
      </w:r>
      <w:r>
        <w:rPr>
          <w:rFonts w:ascii="方正仿宋_GBK" w:eastAsia="方正仿宋_GBK" w:hAnsi="方正仿宋_GBK" w:cs="方正仿宋_GBK" w:hint="eastAsia"/>
          <w:sz w:val="32"/>
          <w:szCs w:val="32"/>
          <w:shd w:val="clear" w:color="auto" w:fill="FFFF00"/>
        </w:rPr>
        <w:t>删减注意调整段落序号。</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（五）使用非财政拨款结余（含专用结余）</w:t>
      </w:r>
      <w:bookmarkStart w:id="0" w:name="_GoBack"/>
      <w:bookmarkEnd w:id="0"/>
      <w:r>
        <w:rPr>
          <w:rStyle w:val="a8"/>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w:t>
      </w:r>
      <w:r>
        <w:rPr>
          <w:rFonts w:ascii="方正仿宋_GBK" w:eastAsia="方正仿宋_GBK" w:hAnsi="方正仿宋_GBK" w:cs="方正仿宋_GBK" w:hint="eastAsia"/>
          <w:sz w:val="32"/>
          <w:szCs w:val="32"/>
          <w:shd w:val="clear" w:color="auto" w:fill="FFFFFF"/>
        </w:rPr>
        <w:t>年度积累的非财政拨款结余弥补本年度收支缺口的资金。</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w:t>
      </w:r>
      <w:r>
        <w:rPr>
          <w:rFonts w:ascii="方正仿宋_GBK" w:eastAsia="方正仿宋_GBK" w:hAnsi="方正仿宋_GBK" w:cs="方正仿宋_GBK" w:hint="eastAsia"/>
          <w:sz w:val="32"/>
          <w:szCs w:val="32"/>
          <w:shd w:val="clear" w:color="auto" w:fill="FFFFFF"/>
        </w:rPr>
        <w:t>府收支分类经济科目中除“工资福利支出”和“对个人和家庭的补助”外的其他支出。</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w:t>
      </w:r>
      <w:r>
        <w:rPr>
          <w:rFonts w:ascii="方正仿宋_GBK" w:eastAsia="方正仿宋_GBK" w:hAnsi="方正仿宋_GBK" w:cs="方正仿宋_GBK" w:hint="eastAsia"/>
          <w:sz w:val="32"/>
          <w:szCs w:val="32"/>
          <w:shd w:val="clear" w:color="auto" w:fill="FFFFFF"/>
        </w:rPr>
        <w:t>含车辆购置税）；公务用车运行维护费反映单位按规定保留的公务用车燃料费、维修费、过路过桥费、保险费、安全</w:t>
      </w:r>
      <w:r>
        <w:rPr>
          <w:rFonts w:ascii="方正仿宋_GBK" w:eastAsia="方正仿宋_GBK" w:hAnsi="方正仿宋_GBK" w:cs="方正仿宋_GBK" w:hint="eastAsia"/>
          <w:sz w:val="32"/>
          <w:szCs w:val="32"/>
          <w:shd w:val="clear" w:color="auto" w:fill="FFFFFF"/>
        </w:rPr>
        <w:lastRenderedPageBreak/>
        <w:t>奖励费用等支出；公务接待费反映单位按规定开支的各类公务接待（含外宾接待）支出。</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w:t>
      </w:r>
      <w:r>
        <w:rPr>
          <w:rFonts w:ascii="方正仿宋_GBK" w:eastAsia="方正仿宋_GBK" w:hAnsi="方正仿宋_GBK" w:cs="方正仿宋_GBK" w:hint="eastAsia"/>
          <w:sz w:val="32"/>
          <w:szCs w:val="32"/>
          <w:shd w:val="clear" w:color="auto" w:fill="FFFFFF"/>
        </w:rPr>
        <w:t>映单位开支的在职职工和编制外长期聘用人员的各类劳动报酬，以及为上述人员缴纳的各项社会保险费等。</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r>
        <w:rPr>
          <w:rFonts w:ascii="方正仿宋_GBK" w:eastAsia="方正仿宋_GBK" w:hAnsi="方正仿宋_GBK" w:cs="方正仿宋_GBK" w:hint="eastAsia"/>
          <w:sz w:val="32"/>
          <w:szCs w:val="32"/>
          <w:shd w:val="clear" w:color="auto" w:fill="FFFFFF"/>
        </w:rPr>
        <w:t>。</w:t>
      </w:r>
    </w:p>
    <w:p w:rsidR="00B668C8" w:rsidRDefault="00643B4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七、决算公开联系方式及信息反馈渠道</w:t>
      </w:r>
    </w:p>
    <w:p w:rsidR="00B668C8" w:rsidRDefault="00643B44">
      <w:pPr>
        <w:pStyle w:val="Char0"/>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sidR="00A402AD">
        <w:rPr>
          <w:rFonts w:ascii="方正仿宋_GBK" w:eastAsia="方正仿宋_GBK" w:hAnsi="方正仿宋_GBK" w:cs="方正仿宋_GBK" w:hint="eastAsia"/>
          <w:color w:val="FF0000"/>
          <w:sz w:val="32"/>
          <w:szCs w:val="32"/>
          <w:shd w:val="clear" w:color="auto" w:fill="FFFFFF"/>
        </w:rPr>
        <w:t>熊英 023-59227362</w:t>
      </w:r>
    </w:p>
    <w:p w:rsidR="00B668C8" w:rsidRDefault="00B668C8" w:rsidP="00A402AD">
      <w:pPr>
        <w:pStyle w:val="1"/>
        <w:autoSpaceDE w:val="0"/>
        <w:spacing w:line="596" w:lineRule="exact"/>
        <w:ind w:firstLine="643"/>
        <w:jc w:val="both"/>
        <w:rPr>
          <w:rStyle w:val="a8"/>
          <w:rFonts w:ascii="方正仿宋_GBK" w:eastAsia="方正仿宋_GBK" w:hAnsi="方正仿宋_GBK" w:cs="方正仿宋_GBK"/>
          <w:sz w:val="32"/>
          <w:szCs w:val="32"/>
          <w:shd w:val="clear" w:color="auto" w:fill="FFFF00"/>
        </w:rPr>
        <w:sectPr w:rsidR="00B668C8">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B668C8">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B668C8">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B668C8" w:rsidRDefault="00B668C8">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B668C8">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80" w:lineRule="exact"/>
              <w:rPr>
                <w:rFonts w:ascii="Arial" w:hAnsi="Arial" w:cs="Arial" w:hint="default"/>
                <w:color w:val="000000"/>
                <w:sz w:val="22"/>
                <w:szCs w:val="22"/>
              </w:rPr>
            </w:pPr>
            <w:r>
              <w:rPr>
                <w:rFonts w:cs="宋体"/>
                <w:sz w:val="20"/>
                <w:szCs w:val="20"/>
              </w:rPr>
              <w:t>部门</w:t>
            </w:r>
            <w:r>
              <w:rPr>
                <w:rFonts w:cs="宋体"/>
                <w:sz w:val="20"/>
                <w:szCs w:val="20"/>
              </w:rPr>
              <w:t>：</w:t>
            </w:r>
            <w:r>
              <w:rPr>
                <w:sz w:val="20"/>
              </w:rPr>
              <w:t>城口县巴山湖国家湿地公园管理中心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668C8">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168.43</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0.82</w:t>
            </w: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19.66</w:t>
            </w: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7.21</w:t>
            </w: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130.84</w:t>
            </w: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9.91</w:t>
            </w: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168.43</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168.43</w:t>
            </w: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20"/>
                <w:szCs w:val="20"/>
              </w:rPr>
            </w:pPr>
          </w:p>
        </w:tc>
      </w:tr>
      <w:tr w:rsidR="00B668C8">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168.43</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B668C8" w:rsidRDefault="00643B44">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168.43</w:t>
            </w:r>
          </w:p>
        </w:tc>
      </w:tr>
    </w:tbl>
    <w:p w:rsidR="00B668C8" w:rsidRDefault="00B668C8">
      <w:pPr>
        <w:rPr>
          <w:rFonts w:cs="宋体" w:hint="default"/>
          <w:sz w:val="21"/>
          <w:szCs w:val="21"/>
        </w:rPr>
      </w:pPr>
    </w:p>
    <w:p w:rsidR="00B668C8" w:rsidRDefault="00643B44">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362"/>
        <w:gridCol w:w="2973"/>
        <w:gridCol w:w="1377"/>
        <w:gridCol w:w="1429"/>
        <w:gridCol w:w="1463"/>
        <w:gridCol w:w="1355"/>
        <w:gridCol w:w="1386"/>
        <w:gridCol w:w="1256"/>
        <w:gridCol w:w="1256"/>
        <w:gridCol w:w="1646"/>
      </w:tblGrid>
      <w:tr w:rsidR="00B668C8">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B668C8" w:rsidRDefault="00643B44">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B668C8">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B668C8" w:rsidRDefault="00643B44">
            <w:pPr>
              <w:spacing w:line="280" w:lineRule="exact"/>
              <w:rPr>
                <w:rFonts w:cs="宋体" w:hint="default"/>
                <w:color w:val="000000"/>
                <w:sz w:val="20"/>
                <w:szCs w:val="20"/>
              </w:rPr>
            </w:pPr>
            <w:r>
              <w:rPr>
                <w:rFonts w:cs="宋体"/>
                <w:sz w:val="20"/>
                <w:szCs w:val="20"/>
              </w:rPr>
              <w:t>部门</w:t>
            </w:r>
            <w:r>
              <w:rPr>
                <w:rFonts w:cs="宋体"/>
                <w:sz w:val="20"/>
                <w:szCs w:val="20"/>
              </w:rPr>
              <w:t>：</w:t>
            </w:r>
            <w:r>
              <w:rPr>
                <w:sz w:val="20"/>
              </w:rPr>
              <w:t>城口县巴山湖国家湿地公园管理中心</w:t>
            </w:r>
          </w:p>
        </w:tc>
        <w:tc>
          <w:tcPr>
            <w:tcW w:w="461"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B668C8">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668C8">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B668C8" w:rsidRDefault="00643B44">
            <w:pPr>
              <w:jc w:val="center"/>
              <w:textAlignment w:val="bottom"/>
              <w:rPr>
                <w:rFonts w:cs="宋体" w:hint="default"/>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643B44">
            <w:pPr>
              <w:jc w:val="center"/>
              <w:textAlignment w:val="bottom"/>
              <w:rPr>
                <w:rFonts w:cs="宋体" w:hint="default"/>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其他收入</w:t>
            </w:r>
          </w:p>
        </w:tc>
      </w:tr>
      <w:tr w:rsidR="00B668C8">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r>
      <w:tr w:rsidR="00B668C8">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668C8" w:rsidRDefault="00B668C8">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r>
      <w:tr w:rsidR="00B668C8">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668C8" w:rsidRDefault="00B668C8">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r>
      <w:tr w:rsidR="00B668C8">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668C8" w:rsidRDefault="00B668C8">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r>
      <w:tr w:rsidR="00B668C8">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168.43</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168.43</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0.82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0.82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20136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0.82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0.82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2013699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2101102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130.84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130.84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21302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林业和草原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130.84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130.84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2130204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事业机构</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130.84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130.84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B668C8" w:rsidRDefault="00643B44">
      <w:pPr>
        <w:ind w:left="600" w:hangingChars="300" w:hanging="600"/>
        <w:rPr>
          <w:rFonts w:cs="宋体" w:hint="default"/>
          <w:sz w:val="20"/>
          <w:szCs w:val="20"/>
        </w:rPr>
      </w:pPr>
      <w:r>
        <w:rPr>
          <w:rFonts w:cs="宋体"/>
          <w:sz w:val="20"/>
          <w:szCs w:val="20"/>
        </w:rPr>
        <w:lastRenderedPageBreak/>
        <w:t>备注：</w:t>
      </w:r>
      <w:r>
        <w:rPr>
          <w:rFonts w:cs="宋体"/>
          <w:sz w:val="20"/>
          <w:szCs w:val="20"/>
        </w:rPr>
        <w:t>1.</w:t>
      </w:r>
      <w:r>
        <w:rPr>
          <w:rFonts w:cs="宋体"/>
          <w:sz w:val="20"/>
          <w:szCs w:val="20"/>
        </w:rPr>
        <w:t>本表反映部门本年度取得的各项收入情况。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B668C8" w:rsidRDefault="00643B44">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34"/>
        <w:gridCol w:w="3916"/>
        <w:gridCol w:w="1799"/>
        <w:gridCol w:w="1738"/>
        <w:gridCol w:w="1569"/>
        <w:gridCol w:w="1508"/>
        <w:gridCol w:w="1670"/>
        <w:gridCol w:w="1888"/>
      </w:tblGrid>
      <w:tr w:rsidR="00B668C8">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B668C8" w:rsidRDefault="00643B44">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B668C8">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B668C8" w:rsidRDefault="00643B44">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城口县巴山湖国家湿地公园管理中心</w:t>
            </w:r>
          </w:p>
        </w:tc>
        <w:tc>
          <w:tcPr>
            <w:tcW w:w="567"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B668C8">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668C8">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643B44">
            <w:pPr>
              <w:jc w:val="center"/>
              <w:textAlignment w:val="bottom"/>
              <w:rPr>
                <w:rFonts w:cs="宋体" w:hint="default"/>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对附属单位补助支出</w:t>
            </w:r>
          </w:p>
        </w:tc>
      </w:tr>
      <w:tr w:rsidR="00B668C8">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r>
      <w:tr w:rsidR="00B668C8">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668C8" w:rsidRDefault="00B668C8">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r>
      <w:tr w:rsidR="00B668C8">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668C8" w:rsidRDefault="00B668C8">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r>
      <w:tr w:rsidR="00B668C8">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668C8" w:rsidRDefault="00B668C8">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r>
      <w:tr w:rsidR="00B668C8">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168.43</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168.43</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0.82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0.82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20136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0.82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0.82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2013699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6.55</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2101102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0.25</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130.84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130.84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21302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林业和草原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130.84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130.84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2130204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事业机构</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130.84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130.84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668C8">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B668C8" w:rsidRDefault="00643B44">
      <w:pPr>
        <w:rPr>
          <w:rFonts w:cs="宋体" w:hint="default"/>
          <w:sz w:val="20"/>
          <w:szCs w:val="20"/>
        </w:rPr>
      </w:pPr>
      <w:r>
        <w:rPr>
          <w:rFonts w:cs="宋体"/>
          <w:sz w:val="20"/>
          <w:szCs w:val="20"/>
        </w:rPr>
        <w:lastRenderedPageBreak/>
        <w:t>备注：</w:t>
      </w:r>
      <w:r>
        <w:rPr>
          <w:rFonts w:cs="宋体"/>
          <w:sz w:val="20"/>
          <w:szCs w:val="20"/>
        </w:rPr>
        <w:t>1.</w:t>
      </w:r>
      <w:r>
        <w:rPr>
          <w:rFonts w:cs="宋体"/>
          <w:sz w:val="20"/>
          <w:szCs w:val="20"/>
        </w:rPr>
        <w:t>本表反映部门本年度各项支出情况。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B668C8" w:rsidRDefault="00643B44">
      <w:pPr>
        <w:rPr>
          <w:rFonts w:cs="宋体" w:hint="default"/>
          <w:sz w:val="21"/>
          <w:szCs w:val="21"/>
        </w:rPr>
      </w:pPr>
      <w:r>
        <w:rPr>
          <w:rFonts w:cs="宋体"/>
          <w:sz w:val="21"/>
          <w:szCs w:val="21"/>
        </w:rPr>
        <w:br w:type="page"/>
      </w:r>
    </w:p>
    <w:p w:rsidR="00B668C8" w:rsidRDefault="00B668C8">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B668C8">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B668C8">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B668C8" w:rsidRDefault="00643B44">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城口县巴山湖国家湿地公园管理中心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B668C8">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668C8">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B668C8">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B668C8">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168.43</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130.84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130.84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168.43</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168.43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168.43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200" w:lineRule="exact"/>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200" w:lineRule="exact"/>
              <w:jc w:val="right"/>
              <w:rPr>
                <w:rFonts w:ascii="Times New Roman" w:hAnsi="Times New Roman" w:hint="default"/>
                <w:color w:val="000000"/>
                <w:sz w:val="18"/>
                <w:szCs w:val="18"/>
              </w:rPr>
            </w:pPr>
          </w:p>
        </w:tc>
      </w:tr>
      <w:tr w:rsidR="00B668C8">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168.43</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168.43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168.43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wordWrap w:val="0"/>
              <w:spacing w:line="200" w:lineRule="exact"/>
              <w:jc w:val="right"/>
              <w:textAlignment w:val="center"/>
              <w:rPr>
                <w:rFonts w:ascii="Times New Roman" w:hAnsi="Times New Roman" w:hint="default"/>
                <w:color w:val="000000"/>
                <w:sz w:val="18"/>
                <w:szCs w:val="18"/>
              </w:rPr>
            </w:pPr>
          </w:p>
        </w:tc>
      </w:tr>
    </w:tbl>
    <w:p w:rsidR="00B668C8" w:rsidRDefault="00643B44">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306"/>
        <w:gridCol w:w="4073"/>
        <w:gridCol w:w="3306"/>
        <w:gridCol w:w="3297"/>
        <w:gridCol w:w="3340"/>
      </w:tblGrid>
      <w:tr w:rsidR="00B668C8">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B668C8" w:rsidRDefault="00643B44">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B668C8">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B668C8" w:rsidRDefault="00643B44">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城口县巴山湖国家湿地公园管理中心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B668C8">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668C8">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本年支出</w:t>
            </w:r>
          </w:p>
        </w:tc>
      </w:tr>
      <w:tr w:rsidR="00B668C8">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项目支出</w:t>
            </w:r>
          </w:p>
        </w:tc>
      </w:tr>
      <w:tr w:rsidR="00B668C8">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r>
      <w:tr w:rsidR="00B668C8">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r>
      <w:tr w:rsidR="00B668C8">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168.43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168.43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0.82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0.82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20136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0.82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0.82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2013699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0.82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0.82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19.66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19.66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19.66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19.66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13.11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13.11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6.96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6.96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130.84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130.84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130.84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130.84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2130204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事业机构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130.84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130.84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668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B668C8" w:rsidRDefault="00643B44">
      <w:pPr>
        <w:rPr>
          <w:rFonts w:cs="宋体" w:hint="default"/>
          <w:sz w:val="21"/>
          <w:szCs w:val="21"/>
        </w:rPr>
      </w:pPr>
      <w:r>
        <w:rPr>
          <w:rFonts w:cs="宋体"/>
          <w:sz w:val="20"/>
          <w:szCs w:val="20"/>
        </w:rPr>
        <w:t>备注：</w:t>
      </w:r>
      <w:r>
        <w:rPr>
          <w:rFonts w:cs="宋体"/>
          <w:sz w:val="20"/>
          <w:szCs w:val="20"/>
        </w:rPr>
        <w:t>1.</w:t>
      </w:r>
      <w:r>
        <w:rPr>
          <w:rFonts w:cs="宋体"/>
          <w:sz w:val="20"/>
          <w:szCs w:val="20"/>
        </w:rPr>
        <w:t>本表反映部门本年度一般公共预算财政拨款支出情况。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B668C8" w:rsidRDefault="00643B44">
      <w:pPr>
        <w:ind w:firstLineChars="300" w:firstLine="630"/>
        <w:rPr>
          <w:rFonts w:cs="宋体" w:hint="default"/>
          <w:sz w:val="21"/>
          <w:szCs w:val="21"/>
        </w:rPr>
      </w:pPr>
      <w:r>
        <w:rPr>
          <w:rFonts w:cs="宋体"/>
          <w:sz w:val="21"/>
          <w:szCs w:val="21"/>
        </w:rPr>
        <w:lastRenderedPageBreak/>
        <w:br w:type="page"/>
      </w:r>
    </w:p>
    <w:tbl>
      <w:tblPr>
        <w:tblW w:w="4994" w:type="pct"/>
        <w:tblCellMar>
          <w:left w:w="0" w:type="dxa"/>
          <w:right w:w="0" w:type="dxa"/>
        </w:tblCellMar>
        <w:tblLook w:val="04A0"/>
      </w:tblPr>
      <w:tblGrid>
        <w:gridCol w:w="802"/>
        <w:gridCol w:w="2810"/>
        <w:gridCol w:w="1540"/>
        <w:gridCol w:w="872"/>
        <w:gridCol w:w="2032"/>
        <w:gridCol w:w="1417"/>
        <w:gridCol w:w="872"/>
        <w:gridCol w:w="3462"/>
        <w:gridCol w:w="1497"/>
      </w:tblGrid>
      <w:tr w:rsidR="00B668C8">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B668C8">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B668C8" w:rsidRDefault="00643B44">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城口县巴山湖国家湿地公园管理中心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B668C8">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B668C8" w:rsidRDefault="00B668C8">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668C8">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B668C8">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B668C8">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spacing w:line="192" w:lineRule="exact"/>
              <w:jc w:val="center"/>
              <w:rPr>
                <w:rFonts w:cs="宋体" w:hint="default"/>
                <w:b/>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159.61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46.46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65.71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6.96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rPr>
                <w:rFonts w:ascii="Times New Roman" w:hAnsi="Times New Roman" w:hint="default"/>
                <w:color w:val="000000"/>
                <w:sz w:val="18"/>
                <w:szCs w:val="18"/>
              </w:rPr>
            </w:pPr>
          </w:p>
        </w:tc>
      </w:tr>
      <w:tr w:rsidR="00B668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rPr>
                <w:rFonts w:ascii="Times New Roman" w:hAnsi="Times New Roman" w:hint="default"/>
                <w:color w:val="000000"/>
                <w:sz w:val="18"/>
                <w:szCs w:val="18"/>
              </w:rPr>
            </w:pPr>
          </w:p>
        </w:tc>
      </w:tr>
      <w:tr w:rsidR="00B668C8">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B668C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spacing w:line="192" w:lineRule="exact"/>
              <w:jc w:val="right"/>
              <w:rPr>
                <w:rFonts w:ascii="Times New Roman" w:hAnsi="Times New Roman" w:hint="default"/>
                <w:color w:val="000000"/>
                <w:sz w:val="18"/>
                <w:szCs w:val="18"/>
              </w:rPr>
            </w:pPr>
          </w:p>
        </w:tc>
      </w:tr>
      <w:tr w:rsidR="00B668C8">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643B44">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159.61</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8.82</w:t>
            </w:r>
          </w:p>
        </w:tc>
      </w:tr>
    </w:tbl>
    <w:p w:rsidR="00B668C8" w:rsidRDefault="00643B44">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tblPr>
      <w:tblGrid>
        <w:gridCol w:w="1387"/>
        <w:gridCol w:w="3527"/>
        <w:gridCol w:w="1701"/>
        <w:gridCol w:w="1701"/>
        <w:gridCol w:w="1701"/>
        <w:gridCol w:w="1701"/>
        <w:gridCol w:w="1765"/>
        <w:gridCol w:w="1839"/>
      </w:tblGrid>
      <w:tr w:rsidR="00B668C8">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B668C8" w:rsidRDefault="00643B44">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B668C8">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B668C8" w:rsidRDefault="00643B44">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城口县巴山湖国家湿地公园管理中心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B668C8">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668C8">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年末结转和结余</w:t>
            </w:r>
          </w:p>
        </w:tc>
      </w:tr>
      <w:tr w:rsidR="00B668C8">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r>
      <w:tr w:rsidR="00B668C8">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r>
      <w:tr w:rsidR="00B668C8">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r>
      <w:tr w:rsidR="00B668C8">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B668C8">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jc w:val="both"/>
              <w:textAlignment w:val="center"/>
              <w:rPr>
                <w:rFonts w:cs="宋体" w:hint="default"/>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B668C8" w:rsidRDefault="00643B44">
      <w:pPr>
        <w:rPr>
          <w:rFonts w:cs="宋体" w:hint="default"/>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B668C8" w:rsidRDefault="00643B44">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305"/>
        <w:gridCol w:w="3604"/>
        <w:gridCol w:w="3273"/>
        <w:gridCol w:w="190"/>
        <w:gridCol w:w="3463"/>
        <w:gridCol w:w="86"/>
        <w:gridCol w:w="3401"/>
      </w:tblGrid>
      <w:tr w:rsidR="00B668C8">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B668C8" w:rsidRDefault="00643B44">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B668C8">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B668C8" w:rsidRDefault="00643B44">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城口县巴山湖国家湿地公园管理中心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B668C8">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B668C8" w:rsidRDefault="00B668C8">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B668C8" w:rsidRDefault="00643B4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668C8">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643B44">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68C8" w:rsidRDefault="00643B44">
            <w:pPr>
              <w:jc w:val="center"/>
              <w:textAlignment w:val="bottom"/>
              <w:rPr>
                <w:rFonts w:cs="宋体" w:hint="default"/>
                <w:b/>
                <w:color w:val="000000"/>
                <w:sz w:val="20"/>
                <w:szCs w:val="20"/>
              </w:rPr>
            </w:pPr>
            <w:r>
              <w:rPr>
                <w:rFonts w:cs="宋体"/>
                <w:b/>
                <w:color w:val="000000"/>
                <w:sz w:val="20"/>
                <w:szCs w:val="20"/>
              </w:rPr>
              <w:t>本年支出</w:t>
            </w:r>
          </w:p>
        </w:tc>
      </w:tr>
      <w:tr w:rsidR="00B668C8">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项目支出</w:t>
            </w:r>
          </w:p>
        </w:tc>
      </w:tr>
      <w:tr w:rsidR="00B668C8">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r>
      <w:tr w:rsidR="00B668C8">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r>
      <w:tr w:rsidR="00B668C8">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68C8" w:rsidRDefault="00B668C8">
            <w:pPr>
              <w:jc w:val="center"/>
              <w:rPr>
                <w:rFonts w:cs="宋体" w:hint="default"/>
                <w:b/>
                <w:color w:val="000000"/>
                <w:sz w:val="20"/>
                <w:szCs w:val="20"/>
              </w:rPr>
            </w:pPr>
          </w:p>
        </w:tc>
      </w:tr>
      <w:tr w:rsidR="00B668C8">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68C8" w:rsidRDefault="00643B44">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B668C8">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textAlignment w:val="center"/>
              <w:rPr>
                <w:rFonts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B668C8">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68C8" w:rsidRDefault="00643B4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B668C8" w:rsidRDefault="00643B44">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B668C8" w:rsidRDefault="00643B44">
      <w:pPr>
        <w:rPr>
          <w:rFonts w:cs="宋体" w:hint="default"/>
          <w:sz w:val="21"/>
          <w:szCs w:val="21"/>
        </w:rPr>
      </w:pPr>
      <w:r>
        <w:rPr>
          <w:rFonts w:cs="宋体" w:hint="default"/>
          <w:sz w:val="21"/>
          <w:szCs w:val="21"/>
        </w:rPr>
        <w:br w:type="page"/>
      </w:r>
    </w:p>
    <w:tbl>
      <w:tblPr>
        <w:tblW w:w="4611" w:type="pct"/>
        <w:tblCellMar>
          <w:left w:w="170" w:type="dxa"/>
          <w:right w:w="170" w:type="dxa"/>
        </w:tblCellMar>
        <w:tblLook w:val="04A0"/>
      </w:tblPr>
      <w:tblGrid>
        <w:gridCol w:w="3162"/>
        <w:gridCol w:w="2402"/>
        <w:gridCol w:w="2360"/>
        <w:gridCol w:w="3726"/>
        <w:gridCol w:w="2480"/>
      </w:tblGrid>
      <w:tr w:rsidR="00B668C8">
        <w:trPr>
          <w:trHeight w:val="343"/>
        </w:trPr>
        <w:tc>
          <w:tcPr>
            <w:tcW w:w="5000" w:type="pct"/>
            <w:gridSpan w:val="5"/>
            <w:shd w:val="clear" w:color="auto" w:fill="auto"/>
            <w:noWrap/>
            <w:tcMar>
              <w:top w:w="15" w:type="dxa"/>
              <w:left w:w="15" w:type="dxa"/>
              <w:right w:w="15" w:type="dxa"/>
            </w:tcMar>
            <w:vAlign w:val="bottom"/>
          </w:tcPr>
          <w:p w:rsidR="00B668C8" w:rsidRDefault="00643B44">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B668C8">
        <w:trPr>
          <w:trHeight w:val="244"/>
        </w:trPr>
        <w:tc>
          <w:tcPr>
            <w:tcW w:w="1124" w:type="pct"/>
            <w:shd w:val="clear" w:color="auto" w:fill="auto"/>
            <w:noWrap/>
            <w:tcMar>
              <w:top w:w="15" w:type="dxa"/>
              <w:left w:w="15" w:type="dxa"/>
              <w:right w:w="15" w:type="dxa"/>
            </w:tcMar>
            <w:vAlign w:val="bottom"/>
          </w:tcPr>
          <w:p w:rsidR="00B668C8" w:rsidRDefault="00B668C8">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B668C8" w:rsidRDefault="00B668C8">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B668C8" w:rsidRDefault="00B668C8">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B668C8" w:rsidRDefault="00B668C8">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B668C8" w:rsidRDefault="00643B44">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B668C8">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B668C8" w:rsidRDefault="00643B44">
            <w:pPr>
              <w:spacing w:line="280" w:lineRule="exact"/>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城口县巴山湖国家湿地公园管理中心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B668C8" w:rsidRDefault="00B668C8">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B668C8" w:rsidRDefault="00B668C8">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B668C8" w:rsidRDefault="00643B44">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B668C8">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B668C8">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643B4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0.99</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643B4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0.99</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643B4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0.99</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643B4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0.99</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643B4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0.99</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643B4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643B4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123</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sz w:val="18"/>
                <w:szCs w:val="18"/>
              </w:rPr>
            </w:pPr>
          </w:p>
        </w:tc>
      </w:tr>
      <w:tr w:rsidR="00B668C8">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B668C8">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jc w:val="right"/>
              <w:rPr>
                <w:rFonts w:cs="宋体" w:hint="default"/>
                <w:color w:val="000000"/>
                <w:kern w:val="2"/>
                <w:sz w:val="16"/>
                <w:szCs w:val="16"/>
              </w:rPr>
            </w:pPr>
          </w:p>
        </w:tc>
      </w:tr>
      <w:tr w:rsidR="00B668C8">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B668C8">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jc w:val="right"/>
              <w:rPr>
                <w:rFonts w:cs="宋体" w:hint="default"/>
                <w:color w:val="000000"/>
                <w:kern w:val="2"/>
                <w:sz w:val="16"/>
                <w:szCs w:val="16"/>
              </w:rPr>
            </w:pPr>
          </w:p>
        </w:tc>
      </w:tr>
      <w:tr w:rsidR="00B668C8">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643B44">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643B4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0.85</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68C8" w:rsidRDefault="00B668C8">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68C8" w:rsidRDefault="00B668C8">
            <w:pPr>
              <w:spacing w:line="280" w:lineRule="exact"/>
              <w:jc w:val="right"/>
              <w:rPr>
                <w:rFonts w:cs="宋体" w:hint="default"/>
                <w:color w:val="000000"/>
                <w:sz w:val="16"/>
                <w:szCs w:val="16"/>
              </w:rPr>
            </w:pPr>
          </w:p>
        </w:tc>
      </w:tr>
    </w:tbl>
    <w:p w:rsidR="00B668C8" w:rsidRDefault="00643B44">
      <w:pPr>
        <w:rPr>
          <w:rFonts w:cs="宋体" w:hint="default"/>
          <w:sz w:val="18"/>
          <w:szCs w:val="18"/>
        </w:rPr>
      </w:pPr>
      <w:r>
        <w:rPr>
          <w:rFonts w:cs="宋体"/>
          <w:sz w:val="18"/>
          <w:szCs w:val="18"/>
        </w:rPr>
        <w:t>备注：</w:t>
      </w:r>
      <w:r>
        <w:rPr>
          <w:rFonts w:cs="宋体"/>
          <w:sz w:val="18"/>
          <w:szCs w:val="18"/>
        </w:rPr>
        <w:t>1.</w:t>
      </w:r>
      <w:r>
        <w:rPr>
          <w:rFonts w:cs="宋体"/>
          <w:sz w:val="18"/>
          <w:szCs w:val="18"/>
        </w:rPr>
        <w:t>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B668C8" w:rsidSect="00B668C8">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B44" w:rsidRDefault="00643B44" w:rsidP="00B668C8">
      <w:r>
        <w:separator/>
      </w:r>
    </w:p>
  </w:endnote>
  <w:endnote w:type="continuationSeparator" w:id="1">
    <w:p w:rsidR="00643B44" w:rsidRDefault="00643B44" w:rsidP="00B66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C8" w:rsidRDefault="00B668C8">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B668C8" w:rsidRDefault="00B668C8">
                <w:pPr>
                  <w:pStyle w:val="a4"/>
                  <w:rPr>
                    <w:rFonts w:hint="default"/>
                  </w:rPr>
                </w:pPr>
                <w:r>
                  <w:fldChar w:fldCharType="begin"/>
                </w:r>
                <w:r w:rsidR="00643B44">
                  <w:instrText xml:space="preserve"> PAGE  \* MERGEFORMAT </w:instrText>
                </w:r>
                <w:r>
                  <w:fldChar w:fldCharType="separate"/>
                </w:r>
                <w:r w:rsidR="00A402AD">
                  <w:rPr>
                    <w:rFonts w:hint="default"/>
                    <w:noProof/>
                  </w:rPr>
                  <w:t>- 12 -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C8" w:rsidRDefault="00B668C8">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B668C8" w:rsidRDefault="00B668C8">
                <w:pPr>
                  <w:pStyle w:val="a4"/>
                  <w:rPr>
                    <w:rFonts w:hint="default"/>
                  </w:rPr>
                </w:pPr>
                <w:r>
                  <w:fldChar w:fldCharType="begin"/>
                </w:r>
                <w:r w:rsidR="00643B44">
                  <w:instrText>PAGE   \* MERGEFORMAT</w:instrText>
                </w:r>
                <w:r>
                  <w:fldChar w:fldCharType="separate"/>
                </w:r>
                <w:r w:rsidR="00A402AD" w:rsidRPr="00A402AD">
                  <w:rPr>
                    <w:rFonts w:hint="default"/>
                    <w:noProof/>
                    <w:lang w:val="zh-CN"/>
                  </w:rPr>
                  <w:t>-</w:t>
                </w:r>
                <w:r w:rsidR="00A402AD">
                  <w:rPr>
                    <w:rFonts w:hint="default"/>
                    <w:noProof/>
                  </w:rPr>
                  <w:t xml:space="preserve"> 13 -</w:t>
                </w:r>
                <w:r>
                  <w:fldChar w:fldCharType="end"/>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B668C8" w:rsidRDefault="00643B44">
                <w:pPr>
                  <w:pStyle w:val="a4"/>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B44" w:rsidRDefault="00643B44" w:rsidP="00B668C8">
      <w:r>
        <w:separator/>
      </w:r>
    </w:p>
  </w:footnote>
  <w:footnote w:type="continuationSeparator" w:id="1">
    <w:p w:rsidR="00643B44" w:rsidRDefault="00643B44" w:rsidP="00B66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C8" w:rsidRDefault="00B668C8">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HorizontalSpacing w:val="120"/>
  <w:drawingGridVerticalSpacing w:val="163"/>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43B44"/>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402AD"/>
    <w:rsid w:val="00A67739"/>
    <w:rsid w:val="00A820B7"/>
    <w:rsid w:val="00A830E1"/>
    <w:rsid w:val="00AC5566"/>
    <w:rsid w:val="00B03CCD"/>
    <w:rsid w:val="00B104B0"/>
    <w:rsid w:val="00B40138"/>
    <w:rsid w:val="00B668C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B668C8"/>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B668C8"/>
    <w:rPr>
      <w:sz w:val="18"/>
      <w:szCs w:val="18"/>
    </w:rPr>
  </w:style>
  <w:style w:type="paragraph" w:styleId="a4">
    <w:name w:val="footer"/>
    <w:basedOn w:val="a"/>
    <w:qFormat/>
    <w:rsid w:val="00B668C8"/>
    <w:pPr>
      <w:tabs>
        <w:tab w:val="center" w:pos="4153"/>
        <w:tab w:val="right" w:pos="8306"/>
      </w:tabs>
      <w:snapToGrid w:val="0"/>
    </w:pPr>
    <w:rPr>
      <w:sz w:val="18"/>
      <w:szCs w:val="18"/>
    </w:rPr>
  </w:style>
  <w:style w:type="paragraph" w:styleId="a5">
    <w:name w:val="header"/>
    <w:basedOn w:val="a"/>
    <w:qFormat/>
    <w:rsid w:val="00B668C8"/>
    <w:pPr>
      <w:tabs>
        <w:tab w:val="center" w:pos="4153"/>
        <w:tab w:val="right" w:pos="8306"/>
      </w:tabs>
      <w:snapToGrid w:val="0"/>
      <w:jc w:val="center"/>
    </w:pPr>
    <w:rPr>
      <w:sz w:val="18"/>
      <w:szCs w:val="18"/>
    </w:rPr>
  </w:style>
  <w:style w:type="paragraph" w:styleId="HTML">
    <w:name w:val="HTML Preformatted"/>
    <w:basedOn w:val="a"/>
    <w:qFormat/>
    <w:rsid w:val="00B66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B668C8"/>
    <w:pPr>
      <w:spacing w:before="100" w:beforeAutospacing="1" w:after="100" w:afterAutospacing="1"/>
    </w:pPr>
  </w:style>
  <w:style w:type="table" w:styleId="a7">
    <w:name w:val="Table Grid"/>
    <w:basedOn w:val="a1"/>
    <w:qFormat/>
    <w:rsid w:val="00B668C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B668C8"/>
    <w:rPr>
      <w:b/>
    </w:rPr>
  </w:style>
  <w:style w:type="paragraph" w:customStyle="1" w:styleId="1">
    <w:name w:val="列出段落1"/>
    <w:basedOn w:val="a"/>
    <w:uiPriority w:val="99"/>
    <w:qFormat/>
    <w:rsid w:val="00B668C8"/>
    <w:pPr>
      <w:ind w:firstLineChars="200" w:firstLine="420"/>
    </w:pPr>
    <w:rPr>
      <w:rFonts w:hint="default"/>
    </w:rPr>
  </w:style>
  <w:style w:type="paragraph" w:customStyle="1" w:styleId="Char0">
    <w:name w:val="普通(网站) Char"/>
    <w:qFormat/>
    <w:rsid w:val="00B668C8"/>
    <w:pPr>
      <w:spacing w:before="100" w:beforeAutospacing="1" w:after="100" w:afterAutospacing="1"/>
    </w:pPr>
    <w:rPr>
      <w:rFonts w:ascii="宋体" w:hAnsi="宋体"/>
      <w:sz w:val="24"/>
      <w:szCs w:val="24"/>
    </w:rPr>
  </w:style>
  <w:style w:type="character" w:customStyle="1" w:styleId="21">
    <w:name w:val="21"/>
    <w:qFormat/>
    <w:rsid w:val="00B668C8"/>
    <w:rPr>
      <w:rFonts w:ascii="Wingdings" w:hAnsi="Wingdings" w:cs="Wingdings" w:hint="default"/>
      <w:b/>
      <w:bCs/>
    </w:rPr>
  </w:style>
  <w:style w:type="paragraph" w:customStyle="1" w:styleId="2">
    <w:name w:val="列出段落2"/>
    <w:uiPriority w:val="99"/>
    <w:qFormat/>
    <w:rsid w:val="00B668C8"/>
    <w:pPr>
      <w:ind w:firstLineChars="200" w:firstLine="420"/>
    </w:pPr>
    <w:rPr>
      <w:rFonts w:ascii="宋体" w:hAnsi="宋体"/>
      <w:sz w:val="24"/>
      <w:szCs w:val="24"/>
    </w:rPr>
  </w:style>
  <w:style w:type="character" w:customStyle="1" w:styleId="Char">
    <w:name w:val="批注框文本 Char"/>
    <w:basedOn w:val="a0"/>
    <w:link w:val="a3"/>
    <w:qFormat/>
    <w:rsid w:val="00B668C8"/>
    <w:rPr>
      <w:rFonts w:ascii="宋体" w:hAnsi="宋体"/>
      <w:sz w:val="18"/>
      <w:szCs w:val="18"/>
    </w:rPr>
  </w:style>
  <w:style w:type="paragraph" w:customStyle="1" w:styleId="3">
    <w:name w:val="列出段落3"/>
    <w:basedOn w:val="a"/>
    <w:uiPriority w:val="99"/>
    <w:qFormat/>
    <w:rsid w:val="00B668C8"/>
    <w:pPr>
      <w:ind w:firstLineChars="200" w:firstLine="420"/>
    </w:pPr>
  </w:style>
  <w:style w:type="paragraph" w:styleId="a9">
    <w:name w:val="List Paragraph"/>
    <w:basedOn w:val="a"/>
    <w:uiPriority w:val="34"/>
    <w:qFormat/>
    <w:rsid w:val="00A402AD"/>
    <w:pPr>
      <w:widowControl w:val="0"/>
      <w:ind w:firstLineChars="200" w:firstLine="420"/>
      <w:jc w:val="both"/>
    </w:pPr>
    <w:rPr>
      <w:rFonts w:ascii="Calibri" w:hAnsi="Calibri" w:hint="default"/>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2050</Words>
  <Characters>11685</Characters>
  <Application>Microsoft Office Word</Application>
  <DocSecurity>0</DocSecurity>
  <Lines>97</Lines>
  <Paragraphs>27</Paragraphs>
  <ScaleCrop>false</ScaleCrop>
  <Company>Sky123.Org</Company>
  <LinksUpToDate>false</LinksUpToDate>
  <CharactersWithSpaces>13708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王雪梅</cp:lastModifiedBy>
  <cp:revision>7</cp:revision>
  <dcterms:created xsi:type="dcterms:W3CDTF">2025-06-26T07:40:00Z</dcterms:created>
  <dcterms:modified xsi:type="dcterms:W3CDTF">2025-12-09T07:13:00Z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