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2B" w:rsidRPr="00E41187" w:rsidRDefault="00E55F1A" w:rsidP="00E41187">
      <w:pPr>
        <w:pStyle w:val="a5"/>
        <w:shd w:val="clear" w:color="auto" w:fill="FFFFFF"/>
        <w:spacing w:before="0" w:beforeAutospacing="0" w:after="0" w:afterAutospacing="0"/>
        <w:jc w:val="center"/>
        <w:rPr>
          <w:rFonts w:ascii="方正小标宋_GBK" w:eastAsia="方正小标宋_GBK" w:hAnsi="Times New Roman" w:cs="Times New Roman"/>
          <w:sz w:val="44"/>
          <w:szCs w:val="44"/>
        </w:rPr>
      </w:pPr>
      <w:r w:rsidRPr="00E41187">
        <w:rPr>
          <w:rFonts w:ascii="方正小标宋_GBK" w:eastAsia="方正小标宋_GBK" w:hAnsi="Times New Roman" w:cs="Times New Roman" w:hint="eastAsia"/>
          <w:sz w:val="44"/>
          <w:szCs w:val="44"/>
        </w:rPr>
        <w:t>重庆市城口县司法局</w:t>
      </w:r>
    </w:p>
    <w:p w:rsidR="0090542B" w:rsidRPr="00E41187" w:rsidRDefault="00E55F1A" w:rsidP="00E41187">
      <w:pPr>
        <w:pStyle w:val="a5"/>
        <w:shd w:val="clear" w:color="auto" w:fill="FFFFFF"/>
        <w:spacing w:before="0" w:beforeAutospacing="0" w:after="0" w:afterAutospacing="0"/>
        <w:jc w:val="center"/>
        <w:rPr>
          <w:rFonts w:ascii="方正小标宋_GBK" w:eastAsia="方正小标宋_GBK" w:hAnsi="Times New Roman" w:cs="Times New Roman"/>
          <w:sz w:val="44"/>
          <w:szCs w:val="44"/>
        </w:rPr>
      </w:pPr>
      <w:r w:rsidRPr="00E41187">
        <w:rPr>
          <w:rFonts w:ascii="方正小标宋_GBK" w:eastAsia="方正小标宋_GBK" w:hAnsi="Times New Roman" w:cs="Times New Roman" w:hint="eastAsia"/>
          <w:sz w:val="44"/>
          <w:szCs w:val="44"/>
        </w:rPr>
        <w:t>2019年度部门决算情况说明</w:t>
      </w:r>
    </w:p>
    <w:p w:rsidR="00E41187" w:rsidRPr="00E41187" w:rsidRDefault="00E55F1A" w:rsidP="00E41187">
      <w:pPr>
        <w:pStyle w:val="a5"/>
        <w:shd w:val="clear" w:color="auto" w:fill="FFFFFF"/>
        <w:spacing w:before="0" w:beforeAutospacing="0" w:after="0" w:afterAutospacing="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 </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Style w:val="a6"/>
          <w:rFonts w:ascii="Times New Roman" w:eastAsia="方正黑体_GBK" w:hAnsi="Times New Roman" w:cs="Times New Roman" w:hint="eastAsia"/>
          <w:b w:val="0"/>
          <w:sz w:val="32"/>
          <w:szCs w:val="32"/>
        </w:rPr>
        <w:t> </w:t>
      </w:r>
      <w:r w:rsidRPr="00E41187">
        <w:rPr>
          <w:rStyle w:val="a6"/>
          <w:rFonts w:ascii="方正黑体_GBK" w:eastAsia="方正黑体_GBK" w:hAnsi="Times New Roman" w:cs="Times New Roman" w:hint="eastAsia"/>
          <w:b w:val="0"/>
          <w:sz w:val="32"/>
          <w:szCs w:val="32"/>
        </w:rPr>
        <w:t xml:space="preserve"> 一、部门基本情况</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t>（一）职能职责。</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1</w:t>
      </w:r>
      <w:r w:rsidRPr="00E41187">
        <w:rPr>
          <w:rFonts w:ascii="Times New Roman" w:eastAsia="方正仿宋_GBK" w:hAnsi="Times New Roman" w:cs="Times New Roman"/>
          <w:sz w:val="32"/>
          <w:szCs w:val="32"/>
        </w:rPr>
        <w:t>）承担全面依法治县重大问题的政策研究，协调有关方面提出全面依法治县中长期规划建议，负责有关重大决策部署督察工作。（</w:t>
      </w:r>
      <w:r w:rsidRPr="00E41187">
        <w:rPr>
          <w:rFonts w:ascii="Times New Roman" w:eastAsia="方正仿宋_GBK" w:hAnsi="Times New Roman" w:cs="Times New Roman"/>
          <w:sz w:val="32"/>
          <w:szCs w:val="32"/>
        </w:rPr>
        <w:t>2</w:t>
      </w:r>
      <w:r w:rsidRPr="00E41187">
        <w:rPr>
          <w:rFonts w:ascii="Times New Roman" w:eastAsia="方正仿宋_GBK" w:hAnsi="Times New Roman" w:cs="Times New Roman"/>
          <w:sz w:val="32"/>
          <w:szCs w:val="32"/>
        </w:rPr>
        <w:t>）负责县政府以及乡镇人民政府（街道办事处）和县政府部门规范性文件的备案审查工作。组织开展规范性文件清理工作。（</w:t>
      </w:r>
      <w:r w:rsidRPr="00E41187">
        <w:rPr>
          <w:rFonts w:ascii="Times New Roman" w:eastAsia="方正仿宋_GBK" w:hAnsi="Times New Roman" w:cs="Times New Roman"/>
          <w:sz w:val="32"/>
          <w:szCs w:val="32"/>
        </w:rPr>
        <w:t>3</w:t>
      </w:r>
      <w:r w:rsidRPr="00E41187">
        <w:rPr>
          <w:rFonts w:ascii="Times New Roman" w:eastAsia="方正仿宋_GBK" w:hAnsi="Times New Roman" w:cs="Times New Roman"/>
          <w:sz w:val="32"/>
          <w:szCs w:val="32"/>
        </w:rPr>
        <w:t>）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裁决案件。负责城口县司法局管辖的国家赔偿、行政应诉、司法救助工作。指导、监督全县行政复议、国家赔偿、行政应诉和行政裁决工作。负责全县政府法律顾问的指导和协调，承担县政府法律顾问有关工作。承办县政府涉外、涉港澳台有关法律事务。（</w:t>
      </w:r>
      <w:r w:rsidRPr="00E41187">
        <w:rPr>
          <w:rFonts w:ascii="Times New Roman" w:eastAsia="方正仿宋_GBK" w:hAnsi="Times New Roman" w:cs="Times New Roman"/>
          <w:sz w:val="32"/>
          <w:szCs w:val="32"/>
        </w:rPr>
        <w:t>4</w:t>
      </w:r>
      <w:r w:rsidRPr="00E41187">
        <w:rPr>
          <w:rFonts w:ascii="Times New Roman" w:eastAsia="方正仿宋_GBK" w:hAnsi="Times New Roman" w:cs="Times New Roman"/>
          <w:sz w:val="32"/>
          <w:szCs w:val="32"/>
        </w:rPr>
        <w:t>）承担统筹规划法治社会建设的责任。负责拟订法制宣传教育规划，组织实施普法宣传工作。推动人民参与和促进法治建设。指导依法治理和法治创建工作。指导调解工作和人民陪审</w:t>
      </w:r>
      <w:r w:rsidRPr="00E41187">
        <w:rPr>
          <w:rFonts w:ascii="Times New Roman" w:eastAsia="方正仿宋_GBK" w:hAnsi="Times New Roman" w:cs="Times New Roman"/>
          <w:sz w:val="32"/>
          <w:szCs w:val="32"/>
        </w:rPr>
        <w:lastRenderedPageBreak/>
        <w:t>员、人民监督员选任管理工作，推进司法所建设。（</w:t>
      </w:r>
      <w:r w:rsidRPr="00E41187">
        <w:rPr>
          <w:rFonts w:ascii="Times New Roman" w:eastAsia="方正仿宋_GBK" w:hAnsi="Times New Roman" w:cs="Times New Roman"/>
          <w:sz w:val="32"/>
          <w:szCs w:val="32"/>
        </w:rPr>
        <w:t>5</w:t>
      </w:r>
      <w:r w:rsidRPr="00E41187">
        <w:rPr>
          <w:rFonts w:ascii="Times New Roman" w:eastAsia="方正仿宋_GBK" w:hAnsi="Times New Roman" w:cs="Times New Roman"/>
          <w:sz w:val="32"/>
          <w:szCs w:val="32"/>
        </w:rPr>
        <w:t>）指导、监督刑罚执行、改造罪犯，指导、管理社区矫正工作。指导帮教安置工作。（</w:t>
      </w:r>
      <w:r w:rsidRPr="00E41187">
        <w:rPr>
          <w:rFonts w:ascii="Times New Roman" w:eastAsia="方正仿宋_GBK" w:hAnsi="Times New Roman" w:cs="Times New Roman"/>
          <w:sz w:val="32"/>
          <w:szCs w:val="32"/>
        </w:rPr>
        <w:t>6</w:t>
      </w:r>
      <w:r w:rsidRPr="00E41187">
        <w:rPr>
          <w:rFonts w:ascii="Times New Roman" w:eastAsia="方正仿宋_GBK" w:hAnsi="Times New Roman" w:cs="Times New Roman"/>
          <w:sz w:val="32"/>
          <w:szCs w:val="32"/>
        </w:rPr>
        <w:t>）负责拟订全县公共法律服务体系建设规划并指导实施，统筹和布局城乡、区域法律服务资源。指导、监督律师、法律援助、司法鉴定、公证、仲裁和基层法律服务管理工作。（</w:t>
      </w:r>
      <w:r w:rsidRPr="00E41187">
        <w:rPr>
          <w:rFonts w:ascii="Times New Roman" w:eastAsia="方正仿宋_GBK" w:hAnsi="Times New Roman" w:cs="Times New Roman"/>
          <w:sz w:val="32"/>
          <w:szCs w:val="32"/>
        </w:rPr>
        <w:t>7</w:t>
      </w:r>
      <w:r w:rsidRPr="00E41187">
        <w:rPr>
          <w:rFonts w:ascii="Times New Roman" w:eastAsia="方正仿宋_GBK" w:hAnsi="Times New Roman" w:cs="Times New Roman"/>
          <w:sz w:val="32"/>
          <w:szCs w:val="32"/>
        </w:rPr>
        <w:t>）负责本系统服装和警车管理工作，指导、监督本系统财务、装备、设施、场所等保障工作。（</w:t>
      </w:r>
      <w:r w:rsidRPr="00E41187">
        <w:rPr>
          <w:rFonts w:ascii="Times New Roman" w:eastAsia="方正仿宋_GBK" w:hAnsi="Times New Roman" w:cs="Times New Roman"/>
          <w:sz w:val="32"/>
          <w:szCs w:val="32"/>
        </w:rPr>
        <w:t>8</w:t>
      </w:r>
      <w:r w:rsidRPr="00E41187">
        <w:rPr>
          <w:rFonts w:ascii="Times New Roman" w:eastAsia="方正仿宋_GBK" w:hAnsi="Times New Roman" w:cs="Times New Roman"/>
          <w:sz w:val="32"/>
          <w:szCs w:val="32"/>
        </w:rPr>
        <w:t>）规划、协调、指导全县法治人才队伍建设相关工作，指导、监督本系统队伍建设。负责机关、直属单位和律师行业党建工作。（</w:t>
      </w:r>
      <w:r w:rsidRPr="00E41187">
        <w:rPr>
          <w:rFonts w:ascii="Times New Roman" w:eastAsia="方正仿宋_GBK" w:hAnsi="Times New Roman" w:cs="Times New Roman"/>
          <w:sz w:val="32"/>
          <w:szCs w:val="32"/>
        </w:rPr>
        <w:t>9</w:t>
      </w:r>
      <w:r w:rsidRPr="00E41187">
        <w:rPr>
          <w:rFonts w:ascii="Times New Roman" w:eastAsia="方正仿宋_GBK" w:hAnsi="Times New Roman" w:cs="Times New Roman"/>
          <w:sz w:val="32"/>
          <w:szCs w:val="32"/>
        </w:rPr>
        <w:t>）负责本系统信息化建设和应急处突工作。（</w:t>
      </w:r>
      <w:r w:rsidRPr="00E41187">
        <w:rPr>
          <w:rFonts w:ascii="Times New Roman" w:eastAsia="方正仿宋_GBK" w:hAnsi="Times New Roman" w:cs="Times New Roman"/>
          <w:sz w:val="32"/>
          <w:szCs w:val="32"/>
        </w:rPr>
        <w:t>10</w:t>
      </w:r>
      <w:r w:rsidRPr="00E41187">
        <w:rPr>
          <w:rFonts w:ascii="Times New Roman" w:eastAsia="方正仿宋_GBK" w:hAnsi="Times New Roman" w:cs="Times New Roman"/>
          <w:sz w:val="32"/>
          <w:szCs w:val="32"/>
        </w:rPr>
        <w:t>）完成县委、县政府交办的其他任务。</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 xml:space="preserve">  </w:t>
      </w:r>
      <w:r w:rsidRPr="00E41187">
        <w:rPr>
          <w:rStyle w:val="a6"/>
          <w:rFonts w:ascii="方正楷体_GBK" w:eastAsia="方正楷体_GBK" w:hAnsi="Times New Roman" w:cs="Times New Roman" w:hint="eastAsia"/>
          <w:b w:val="0"/>
          <w:sz w:val="32"/>
          <w:szCs w:val="32"/>
        </w:rPr>
        <w:t>（二）机构设置。</w:t>
      </w:r>
      <w:r w:rsidRPr="00E41187">
        <w:rPr>
          <w:rFonts w:ascii="Times New Roman" w:eastAsia="方正仿宋_GBK" w:hAnsi="Times New Roman" w:cs="Times New Roman"/>
          <w:sz w:val="32"/>
          <w:szCs w:val="32"/>
        </w:rPr>
        <w:t>城口县司法局为城口县政府工作部门，内设</w:t>
      </w:r>
      <w:r w:rsidRPr="00E41187">
        <w:rPr>
          <w:rFonts w:ascii="Times New Roman" w:eastAsia="方正仿宋_GBK" w:hAnsi="Times New Roman" w:cs="Times New Roman"/>
          <w:sz w:val="32"/>
          <w:szCs w:val="32"/>
        </w:rPr>
        <w:t>11</w:t>
      </w:r>
      <w:r w:rsidRPr="00E41187">
        <w:rPr>
          <w:rFonts w:ascii="Times New Roman" w:eastAsia="方正仿宋_GBK" w:hAnsi="Times New Roman" w:cs="Times New Roman"/>
          <w:sz w:val="32"/>
          <w:szCs w:val="32"/>
        </w:rPr>
        <w:t>个职能科室，分别为中共城口县委全面依法治县委员会办公室秘书处、办公室、法治调研督察科、规范性文件管理科、社区矫正管理科、行政复议与行政应诉科、行政执法协调监督科、普法与依法治理科、人民参与和促进法治科、公共法律服务与律师工作管理科、政治处，</w:t>
      </w:r>
    </w:p>
    <w:p w:rsidR="0090542B" w:rsidRPr="00E41187" w:rsidRDefault="00E55F1A" w:rsidP="00E41187">
      <w:pPr>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t>（三）单位构成。</w:t>
      </w:r>
      <w:r w:rsidRPr="00E41187">
        <w:rPr>
          <w:rFonts w:ascii="Times New Roman" w:eastAsia="方正仿宋_GBK" w:hAnsi="Times New Roman" w:cs="Times New Roman"/>
          <w:sz w:val="32"/>
          <w:szCs w:val="32"/>
        </w:rPr>
        <w:t>城口县司法局；城口县公证处；城口县法律援助中心；城口县葛城律师事务所；城口县矫正帮教管理服务中心。</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lastRenderedPageBreak/>
        <w:t>（四）机构改革情况。</w:t>
      </w:r>
      <w:r w:rsidRPr="00E41187">
        <w:rPr>
          <w:rFonts w:ascii="Times New Roman" w:eastAsia="方正仿宋_GBK" w:hAnsi="Times New Roman" w:cs="Times New Roman"/>
          <w:sz w:val="32"/>
          <w:szCs w:val="32"/>
        </w:rPr>
        <w:t>本部门涉及本次党和国家机构改革，对此专门说明如下：重新组建县司法局。将县委全面依法治县领导小组改为县委全面依法治县委员会，作为县委议事协调机构。县委全面依法治县委员会办公室设在县司法局。将县司法局的职责，以及县政府办公室（县政府法制办公室）有关法制方面的职责整合，重新组建县司法局，作为县政府工作部门。</w:t>
      </w:r>
    </w:p>
    <w:p w:rsidR="0090542B" w:rsidRPr="00E41187" w:rsidRDefault="00E41187" w:rsidP="00E41187">
      <w:pPr>
        <w:pStyle w:val="a5"/>
        <w:shd w:val="clear" w:color="auto" w:fill="FFFFFF"/>
        <w:spacing w:before="0" w:beforeAutospacing="0" w:after="0" w:afterAutospacing="0"/>
        <w:rPr>
          <w:rFonts w:ascii="方正黑体_GBK" w:eastAsia="方正黑体_GBK" w:hAnsi="Times New Roman" w:cs="Times New Roman"/>
          <w:sz w:val="32"/>
          <w:szCs w:val="32"/>
        </w:rPr>
      </w:pPr>
      <w:r>
        <w:rPr>
          <w:rFonts w:ascii="Times New Roman" w:eastAsia="方正黑体_GBK" w:hAnsi="Times New Roman" w:cs="Times New Roman" w:hint="eastAsia"/>
          <w:sz w:val="32"/>
          <w:szCs w:val="32"/>
        </w:rPr>
        <w:t xml:space="preserve">         </w:t>
      </w:r>
      <w:r w:rsidR="00E55F1A" w:rsidRPr="00E41187">
        <w:rPr>
          <w:rStyle w:val="a6"/>
          <w:rFonts w:ascii="方正黑体_GBK" w:eastAsia="方正黑体_GBK" w:hAnsi="Times New Roman" w:cs="Times New Roman" w:hint="eastAsia"/>
          <w:b w:val="0"/>
          <w:sz w:val="32"/>
          <w:szCs w:val="32"/>
        </w:rPr>
        <w:t>二、部门决算情况说明</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（一）收入支出决算总体情况说明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1.</w:t>
      </w:r>
      <w:r w:rsidRPr="00E41187">
        <w:rPr>
          <w:rStyle w:val="a6"/>
          <w:rFonts w:ascii="Times New Roman" w:eastAsia="方正仿宋_GBK" w:hAnsi="Times New Roman" w:cs="Times New Roman"/>
          <w:b w:val="0"/>
          <w:sz w:val="32"/>
          <w:szCs w:val="32"/>
        </w:rPr>
        <w:t>总体情况。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年度收入总计</w:t>
      </w:r>
      <w:r w:rsidRPr="00E41187">
        <w:rPr>
          <w:rFonts w:ascii="Times New Roman" w:eastAsia="方正仿宋_GBK" w:hAnsi="Times New Roman" w:cs="Times New Roman"/>
          <w:sz w:val="32"/>
          <w:szCs w:val="32"/>
        </w:rPr>
        <w:t>1,472.39</w:t>
      </w:r>
      <w:r w:rsidRPr="00E41187">
        <w:rPr>
          <w:rFonts w:ascii="Times New Roman" w:eastAsia="方正仿宋_GBK" w:hAnsi="Times New Roman" w:cs="Times New Roman"/>
          <w:sz w:val="32"/>
          <w:szCs w:val="32"/>
        </w:rPr>
        <w:t>万元，支出总计</w:t>
      </w:r>
      <w:r w:rsidRPr="00E41187">
        <w:rPr>
          <w:rFonts w:ascii="Times New Roman" w:eastAsia="方正仿宋_GBK" w:hAnsi="Times New Roman" w:cs="Times New Roman"/>
          <w:sz w:val="32"/>
          <w:szCs w:val="32"/>
        </w:rPr>
        <w:t>1,472.39</w:t>
      </w:r>
      <w:r w:rsidRPr="00E41187">
        <w:rPr>
          <w:rFonts w:ascii="Times New Roman" w:eastAsia="方正仿宋_GBK" w:hAnsi="Times New Roman" w:cs="Times New Roman"/>
          <w:sz w:val="32"/>
          <w:szCs w:val="32"/>
        </w:rPr>
        <w:t>万元。收支较上年决算数增加</w:t>
      </w:r>
      <w:r w:rsidRPr="00E41187">
        <w:rPr>
          <w:rFonts w:ascii="Times New Roman" w:eastAsia="方正仿宋_GBK" w:hAnsi="Times New Roman" w:cs="Times New Roman"/>
          <w:sz w:val="32"/>
          <w:szCs w:val="32"/>
        </w:rPr>
        <w:t>43.44</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3.04%</w:t>
      </w:r>
      <w:r w:rsidRPr="00E41187">
        <w:rPr>
          <w:rFonts w:ascii="Times New Roman" w:eastAsia="方正仿宋_GBK" w:hAnsi="Times New Roman" w:cs="Times New Roman"/>
          <w:sz w:val="32"/>
          <w:szCs w:val="32"/>
        </w:rPr>
        <w:t>，主要原因是主要原因是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年度机关事业单位职工工资上涨。</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E41187">
        <w:rPr>
          <w:rStyle w:val="a6"/>
          <w:rFonts w:ascii="Times New Roman" w:eastAsia="方正仿宋_GBK" w:hAnsi="Times New Roman" w:cs="Times New Roman"/>
          <w:b w:val="0"/>
          <w:sz w:val="32"/>
          <w:szCs w:val="32"/>
        </w:rPr>
        <w:t>2.</w:t>
      </w:r>
      <w:r w:rsidRPr="00E41187">
        <w:rPr>
          <w:rStyle w:val="a6"/>
          <w:rFonts w:ascii="Times New Roman" w:eastAsia="方正仿宋_GBK" w:hAnsi="Times New Roman" w:cs="Times New Roman"/>
          <w:b w:val="0"/>
          <w:sz w:val="32"/>
          <w:szCs w:val="32"/>
        </w:rPr>
        <w:t>收入情况。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年度收入合计</w:t>
      </w:r>
      <w:r w:rsidRPr="00E41187">
        <w:rPr>
          <w:rFonts w:ascii="Times New Roman" w:eastAsia="方正仿宋_GBK" w:hAnsi="Times New Roman" w:cs="Times New Roman"/>
          <w:sz w:val="32"/>
          <w:szCs w:val="32"/>
        </w:rPr>
        <w:t>1,466.03</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216.51</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17.33%</w:t>
      </w:r>
      <w:r w:rsidRPr="00E41187">
        <w:rPr>
          <w:rFonts w:ascii="Times New Roman" w:eastAsia="方正仿宋_GBK" w:hAnsi="Times New Roman" w:cs="Times New Roman"/>
          <w:sz w:val="32"/>
          <w:szCs w:val="32"/>
        </w:rPr>
        <w:t>，主要原因是主要原因是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年度机关事业单位职工工资上涨。其中：财政拨款收入</w:t>
      </w:r>
      <w:r w:rsidRPr="00E41187">
        <w:rPr>
          <w:rFonts w:ascii="Times New Roman" w:eastAsia="方正仿宋_GBK" w:hAnsi="Times New Roman" w:cs="Times New Roman"/>
          <w:sz w:val="32"/>
          <w:szCs w:val="32"/>
        </w:rPr>
        <w:t>1,451.38</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99.00%</w:t>
      </w:r>
      <w:r w:rsidRPr="00E41187">
        <w:rPr>
          <w:rFonts w:ascii="Times New Roman" w:eastAsia="方正仿宋_GBK" w:hAnsi="Times New Roman" w:cs="Times New Roman"/>
          <w:sz w:val="32"/>
          <w:szCs w:val="32"/>
        </w:rPr>
        <w:t>；其他收入</w:t>
      </w:r>
      <w:r w:rsidRPr="00E41187">
        <w:rPr>
          <w:rFonts w:ascii="Times New Roman" w:eastAsia="方正仿宋_GBK" w:hAnsi="Times New Roman" w:cs="Times New Roman"/>
          <w:sz w:val="32"/>
          <w:szCs w:val="32"/>
        </w:rPr>
        <w:t>14.65</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1.00%</w:t>
      </w:r>
      <w:r w:rsidRPr="00E41187">
        <w:rPr>
          <w:rFonts w:ascii="Times New Roman" w:eastAsia="方正仿宋_GBK" w:hAnsi="Times New Roman" w:cs="Times New Roman"/>
          <w:sz w:val="32"/>
          <w:szCs w:val="32"/>
        </w:rPr>
        <w:t>。此外，年初结转和结余</w:t>
      </w:r>
      <w:r w:rsidRPr="00E41187">
        <w:rPr>
          <w:rFonts w:ascii="Times New Roman" w:eastAsia="方正仿宋_GBK" w:hAnsi="Times New Roman" w:cs="Times New Roman"/>
          <w:sz w:val="32"/>
          <w:szCs w:val="32"/>
        </w:rPr>
        <w:t>6.36</w:t>
      </w:r>
      <w:r w:rsidRPr="00E41187">
        <w:rPr>
          <w:rFonts w:ascii="Times New Roman" w:eastAsia="方正仿宋_GBK" w:hAnsi="Times New Roman" w:cs="Times New Roman"/>
          <w:sz w:val="32"/>
          <w:szCs w:val="32"/>
        </w:rPr>
        <w:t>万元。</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3.</w:t>
      </w:r>
      <w:r w:rsidRPr="00E41187">
        <w:rPr>
          <w:rStyle w:val="a6"/>
          <w:rFonts w:ascii="Times New Roman" w:eastAsia="方正仿宋_GBK" w:hAnsi="Times New Roman" w:cs="Times New Roman"/>
          <w:b w:val="0"/>
          <w:sz w:val="32"/>
          <w:szCs w:val="32"/>
        </w:rPr>
        <w:t>支出情况。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年度支出合计</w:t>
      </w:r>
      <w:r w:rsidRPr="00E41187">
        <w:rPr>
          <w:rFonts w:ascii="Times New Roman" w:eastAsia="方正仿宋_GBK" w:hAnsi="Times New Roman" w:cs="Times New Roman"/>
          <w:sz w:val="32"/>
          <w:szCs w:val="32"/>
        </w:rPr>
        <w:t>1,253.13</w:t>
      </w:r>
      <w:r w:rsidRPr="00E41187">
        <w:rPr>
          <w:rFonts w:ascii="Times New Roman" w:eastAsia="方正仿宋_GBK" w:hAnsi="Times New Roman" w:cs="Times New Roman"/>
          <w:sz w:val="32"/>
          <w:szCs w:val="32"/>
        </w:rPr>
        <w:t>万元，较上年决算数减少</w:t>
      </w:r>
      <w:r w:rsidRPr="00E41187">
        <w:rPr>
          <w:rFonts w:ascii="Times New Roman" w:eastAsia="方正仿宋_GBK" w:hAnsi="Times New Roman" w:cs="Times New Roman"/>
          <w:sz w:val="32"/>
          <w:szCs w:val="32"/>
        </w:rPr>
        <w:t>169.46</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11.91%</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年度单位项目支出减少。其中：基本支出</w:t>
      </w:r>
      <w:r w:rsidRPr="00E41187">
        <w:rPr>
          <w:rFonts w:ascii="Times New Roman" w:eastAsia="方正仿宋_GBK" w:hAnsi="Times New Roman" w:cs="Times New Roman"/>
          <w:sz w:val="32"/>
          <w:szCs w:val="32"/>
        </w:rPr>
        <w:t>950.90</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75.88%</w:t>
      </w:r>
      <w:r w:rsidRPr="00E41187">
        <w:rPr>
          <w:rFonts w:ascii="Times New Roman" w:eastAsia="方正仿宋_GBK" w:hAnsi="Times New Roman" w:cs="Times New Roman"/>
          <w:sz w:val="32"/>
          <w:szCs w:val="32"/>
        </w:rPr>
        <w:t>；项目支出</w:t>
      </w:r>
      <w:r w:rsidRPr="00E41187">
        <w:rPr>
          <w:rFonts w:ascii="Times New Roman" w:eastAsia="方正仿宋_GBK" w:hAnsi="Times New Roman" w:cs="Times New Roman"/>
          <w:sz w:val="32"/>
          <w:szCs w:val="32"/>
        </w:rPr>
        <w:t>302.23</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24.12%</w:t>
      </w:r>
      <w:r w:rsidRPr="00E41187">
        <w:rPr>
          <w:rFonts w:ascii="Times New Roman" w:eastAsia="方正仿宋_GBK" w:hAnsi="Times New Roman" w:cs="Times New Roman"/>
          <w:sz w:val="32"/>
          <w:szCs w:val="32"/>
        </w:rPr>
        <w:t>。</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lastRenderedPageBreak/>
        <w:t>4.</w:t>
      </w:r>
      <w:r w:rsidRPr="00E41187">
        <w:rPr>
          <w:rStyle w:val="a6"/>
          <w:rFonts w:ascii="Times New Roman" w:eastAsia="方正仿宋_GBK" w:hAnsi="Times New Roman" w:cs="Times New Roman"/>
          <w:b w:val="0"/>
          <w:sz w:val="32"/>
          <w:szCs w:val="32"/>
        </w:rPr>
        <w:t>结转结余情况。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年度年末结转和结余</w:t>
      </w:r>
      <w:r w:rsidRPr="00E41187">
        <w:rPr>
          <w:rFonts w:ascii="Times New Roman" w:eastAsia="方正仿宋_GBK" w:hAnsi="Times New Roman" w:cs="Times New Roman"/>
          <w:sz w:val="32"/>
          <w:szCs w:val="32"/>
        </w:rPr>
        <w:t>219.25</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212.89</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3,347.33%</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年项目支出减少。</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（二）财政拨款收入支出决算总体情况说明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年度财政拨款收、支总计</w:t>
      </w:r>
      <w:r w:rsidRPr="00E41187">
        <w:rPr>
          <w:rFonts w:ascii="Times New Roman" w:eastAsia="方正仿宋_GBK" w:hAnsi="Times New Roman" w:cs="Times New Roman"/>
          <w:sz w:val="32"/>
          <w:szCs w:val="32"/>
        </w:rPr>
        <w:t>1,451.38</w:t>
      </w:r>
      <w:r w:rsidRPr="00E41187">
        <w:rPr>
          <w:rFonts w:ascii="Times New Roman" w:eastAsia="方正仿宋_GBK" w:hAnsi="Times New Roman" w:cs="Times New Roman"/>
          <w:sz w:val="32"/>
          <w:szCs w:val="32"/>
        </w:rPr>
        <w:t>万元。与</w:t>
      </w:r>
      <w:r w:rsidRPr="00E41187">
        <w:rPr>
          <w:rFonts w:ascii="Times New Roman" w:eastAsia="方正仿宋_GBK" w:hAnsi="Times New Roman" w:cs="Times New Roman"/>
          <w:sz w:val="32"/>
          <w:szCs w:val="32"/>
        </w:rPr>
        <w:t>2018</w:t>
      </w:r>
      <w:r w:rsidRPr="00E41187">
        <w:rPr>
          <w:rFonts w:ascii="Times New Roman" w:eastAsia="方正仿宋_GBK" w:hAnsi="Times New Roman" w:cs="Times New Roman"/>
          <w:sz w:val="32"/>
          <w:szCs w:val="32"/>
        </w:rPr>
        <w:t>年相比，财政拨款收、支总计各增加</w:t>
      </w:r>
      <w:r w:rsidRPr="00E41187">
        <w:rPr>
          <w:rFonts w:ascii="Times New Roman" w:eastAsia="方正仿宋_GBK" w:hAnsi="Times New Roman" w:cs="Times New Roman"/>
          <w:sz w:val="32"/>
          <w:szCs w:val="32"/>
        </w:rPr>
        <w:t>67.73</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4.90%</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年度机关事业单位职工工资上涨。</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（三）一般公共预算财政拨款支出决算情况说明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1.</w:t>
      </w:r>
      <w:r w:rsidRPr="00E41187">
        <w:rPr>
          <w:rStyle w:val="a6"/>
          <w:rFonts w:ascii="Times New Roman" w:eastAsia="方正仿宋_GBK" w:hAnsi="Times New Roman" w:cs="Times New Roman"/>
          <w:b w:val="0"/>
          <w:sz w:val="32"/>
          <w:szCs w:val="32"/>
        </w:rPr>
        <w:t>收入情况。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年度一般公共预算财政拨款收入</w:t>
      </w:r>
      <w:r w:rsidRPr="00E41187">
        <w:rPr>
          <w:rFonts w:ascii="Times New Roman" w:eastAsia="方正仿宋_GBK" w:hAnsi="Times New Roman" w:cs="Times New Roman"/>
          <w:sz w:val="32"/>
          <w:szCs w:val="32"/>
        </w:rPr>
        <w:t>1,451.38</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207.12</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16.65%</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年度机关事业单位职工工资上涨。较年初预算数增加</w:t>
      </w:r>
      <w:r w:rsidRPr="00E41187">
        <w:rPr>
          <w:rFonts w:ascii="Times New Roman" w:eastAsia="方正仿宋_GBK" w:hAnsi="Times New Roman" w:cs="Times New Roman"/>
          <w:sz w:val="32"/>
          <w:szCs w:val="32"/>
        </w:rPr>
        <w:t>667.09</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85.06%</w:t>
      </w:r>
      <w:r w:rsidRPr="00E41187">
        <w:rPr>
          <w:rFonts w:ascii="Times New Roman" w:eastAsia="方正仿宋_GBK" w:hAnsi="Times New Roman" w:cs="Times New Roman"/>
          <w:sz w:val="32"/>
          <w:szCs w:val="32"/>
        </w:rPr>
        <w:t>。主要原因是年中安排中央政法专项经费支出预算</w:t>
      </w:r>
      <w:r w:rsidRPr="00E41187">
        <w:rPr>
          <w:rFonts w:ascii="Times New Roman" w:eastAsia="方正仿宋_GBK" w:hAnsi="Times New Roman" w:cs="Times New Roman"/>
          <w:sz w:val="32"/>
          <w:szCs w:val="32"/>
        </w:rPr>
        <w:t>265</w:t>
      </w:r>
      <w:r w:rsidRPr="00E41187">
        <w:rPr>
          <w:rFonts w:ascii="Times New Roman" w:eastAsia="方正仿宋_GBK" w:hAnsi="Times New Roman" w:cs="Times New Roman"/>
          <w:sz w:val="32"/>
          <w:szCs w:val="32"/>
        </w:rPr>
        <w:t>万元。</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2.</w:t>
      </w:r>
      <w:r w:rsidRPr="00E41187">
        <w:rPr>
          <w:rStyle w:val="a6"/>
          <w:rFonts w:ascii="Times New Roman" w:eastAsia="方正仿宋_GBK" w:hAnsi="Times New Roman" w:cs="Times New Roman"/>
          <w:b w:val="0"/>
          <w:sz w:val="32"/>
          <w:szCs w:val="32"/>
        </w:rPr>
        <w:t>支出情况。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年度一般公共预算财政拨款支出</w:t>
      </w:r>
      <w:r w:rsidRPr="00E41187">
        <w:rPr>
          <w:rFonts w:ascii="Times New Roman" w:eastAsia="方正仿宋_GBK" w:hAnsi="Times New Roman" w:cs="Times New Roman"/>
          <w:sz w:val="32"/>
          <w:szCs w:val="32"/>
        </w:rPr>
        <w:t>1,245.48</w:t>
      </w:r>
      <w:r w:rsidRPr="00E41187">
        <w:rPr>
          <w:rFonts w:ascii="Times New Roman" w:eastAsia="方正仿宋_GBK" w:hAnsi="Times New Roman" w:cs="Times New Roman"/>
          <w:sz w:val="32"/>
          <w:szCs w:val="32"/>
        </w:rPr>
        <w:t>万元，较上年决算数减少</w:t>
      </w:r>
      <w:r w:rsidRPr="00E41187">
        <w:rPr>
          <w:rFonts w:ascii="Times New Roman" w:eastAsia="方正仿宋_GBK" w:hAnsi="Times New Roman" w:cs="Times New Roman"/>
          <w:sz w:val="32"/>
          <w:szCs w:val="32"/>
        </w:rPr>
        <w:t>138.17</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9.99%</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年项目支出减少。较年初预算数增加</w:t>
      </w:r>
      <w:r w:rsidRPr="00E41187">
        <w:rPr>
          <w:rFonts w:ascii="Times New Roman" w:eastAsia="方正仿宋_GBK" w:hAnsi="Times New Roman" w:cs="Times New Roman"/>
          <w:sz w:val="32"/>
          <w:szCs w:val="32"/>
        </w:rPr>
        <w:t>461.19</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58.80%</w:t>
      </w:r>
      <w:r w:rsidRPr="00E41187">
        <w:rPr>
          <w:rFonts w:ascii="Times New Roman" w:eastAsia="方正仿宋_GBK" w:hAnsi="Times New Roman" w:cs="Times New Roman"/>
          <w:sz w:val="32"/>
          <w:szCs w:val="32"/>
        </w:rPr>
        <w:t>。主要原因是中央政法转移支付专项项目经费是通过年中追加安排给我单位，同时</w:t>
      </w:r>
      <w:r w:rsidRPr="00E41187">
        <w:rPr>
          <w:rFonts w:ascii="Times New Roman" w:eastAsia="方正仿宋_GBK" w:hAnsi="Times New Roman" w:cs="Times New Roman"/>
          <w:sz w:val="32"/>
          <w:szCs w:val="32"/>
        </w:rPr>
        <w:t>2018</w:t>
      </w:r>
      <w:r w:rsidRPr="00E41187">
        <w:rPr>
          <w:rFonts w:ascii="Times New Roman" w:eastAsia="方正仿宋_GBK" w:hAnsi="Times New Roman" w:cs="Times New Roman"/>
          <w:sz w:val="32"/>
          <w:szCs w:val="32"/>
        </w:rPr>
        <w:t>年机关公务员目标绩效奖金、事业单位超额绩效工资和</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年退休人员的健康休养费是年中下达。</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lastRenderedPageBreak/>
        <w:t>3.</w:t>
      </w:r>
      <w:r w:rsidRPr="00E41187">
        <w:rPr>
          <w:rStyle w:val="a6"/>
          <w:rFonts w:ascii="Times New Roman" w:eastAsia="方正仿宋_GBK" w:hAnsi="Times New Roman" w:cs="Times New Roman"/>
          <w:b w:val="0"/>
          <w:sz w:val="32"/>
          <w:szCs w:val="32"/>
        </w:rPr>
        <w:t>结转结余情况。</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年度年末一般公共预算财政拨款结转和结余</w:t>
      </w:r>
      <w:r w:rsidRPr="00E41187">
        <w:rPr>
          <w:rFonts w:ascii="Times New Roman" w:eastAsia="方正仿宋_GBK" w:hAnsi="Times New Roman" w:cs="Times New Roman"/>
          <w:sz w:val="32"/>
          <w:szCs w:val="32"/>
        </w:rPr>
        <w:t>205.90</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205.90</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年项目支出减少。</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4.</w:t>
      </w:r>
      <w:r w:rsidRPr="00E41187">
        <w:rPr>
          <w:rStyle w:val="a6"/>
          <w:rFonts w:ascii="Times New Roman" w:eastAsia="方正仿宋_GBK" w:hAnsi="Times New Roman" w:cs="Times New Roman"/>
          <w:b w:val="0"/>
          <w:sz w:val="32"/>
          <w:szCs w:val="32"/>
        </w:rPr>
        <w:t>比较情况。</w:t>
      </w:r>
      <w:r w:rsidRPr="00E41187">
        <w:rPr>
          <w:rFonts w:ascii="Times New Roman" w:eastAsia="方正仿宋_GBK" w:hAnsi="Times New Roman" w:cs="Times New Roman"/>
          <w:sz w:val="32"/>
          <w:szCs w:val="32"/>
        </w:rPr>
        <w:t>本部门</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年度一般公共预算财政拨款支出主要用于以下几个方面：</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1</w:t>
      </w:r>
      <w:r w:rsidRPr="00E41187">
        <w:rPr>
          <w:rFonts w:ascii="Times New Roman" w:eastAsia="方正仿宋_GBK" w:hAnsi="Times New Roman" w:cs="Times New Roman"/>
          <w:sz w:val="32"/>
          <w:szCs w:val="32"/>
        </w:rPr>
        <w:t>）一般公共服务支出</w:t>
      </w:r>
      <w:r w:rsidRPr="00E41187">
        <w:rPr>
          <w:rFonts w:ascii="Times New Roman" w:eastAsia="方正仿宋_GBK" w:hAnsi="Times New Roman" w:cs="Times New Roman"/>
          <w:sz w:val="32"/>
          <w:szCs w:val="32"/>
        </w:rPr>
        <w:t>2.98</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0.24%</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2</w:t>
      </w:r>
      <w:r w:rsidRPr="00E41187">
        <w:rPr>
          <w:rFonts w:ascii="Times New Roman" w:eastAsia="方正仿宋_GBK" w:hAnsi="Times New Roman" w:cs="Times New Roman"/>
          <w:sz w:val="32"/>
          <w:szCs w:val="32"/>
        </w:rPr>
        <w:t>）公共安全支出</w:t>
      </w:r>
      <w:r w:rsidRPr="00E41187">
        <w:rPr>
          <w:rFonts w:ascii="Times New Roman" w:eastAsia="方正仿宋_GBK" w:hAnsi="Times New Roman" w:cs="Times New Roman"/>
          <w:sz w:val="32"/>
          <w:szCs w:val="32"/>
        </w:rPr>
        <w:t>1,040.70</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83.56%</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421.87</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68.17%</w:t>
      </w:r>
      <w:r w:rsidRPr="00E41187">
        <w:rPr>
          <w:rFonts w:ascii="Times New Roman" w:eastAsia="方正仿宋_GBK" w:hAnsi="Times New Roman" w:cs="Times New Roman"/>
          <w:sz w:val="32"/>
          <w:szCs w:val="32"/>
        </w:rPr>
        <w:t>，主要原因是中央政法转移支付专项项目经费是通过年中追加安排给我单位，同时</w:t>
      </w:r>
      <w:r w:rsidRPr="00E41187">
        <w:rPr>
          <w:rFonts w:ascii="Times New Roman" w:eastAsia="方正仿宋_GBK" w:hAnsi="Times New Roman" w:cs="Times New Roman"/>
          <w:sz w:val="32"/>
          <w:szCs w:val="32"/>
        </w:rPr>
        <w:t>2018</w:t>
      </w:r>
      <w:r w:rsidRPr="00E41187">
        <w:rPr>
          <w:rFonts w:ascii="Times New Roman" w:eastAsia="方正仿宋_GBK" w:hAnsi="Times New Roman" w:cs="Times New Roman"/>
          <w:sz w:val="32"/>
          <w:szCs w:val="32"/>
        </w:rPr>
        <w:t>年机关公务员目标绩效奖金、事业单位超额绩效工资和</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年退休人员的健康休养费是年中下达。</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3</w:t>
      </w:r>
      <w:r w:rsidRPr="00E41187">
        <w:rPr>
          <w:rFonts w:ascii="Times New Roman" w:eastAsia="方正仿宋_GBK" w:hAnsi="Times New Roman" w:cs="Times New Roman"/>
          <w:sz w:val="32"/>
          <w:szCs w:val="32"/>
        </w:rPr>
        <w:t>）社会保障与就业支出</w:t>
      </w:r>
      <w:r w:rsidRPr="00E41187">
        <w:rPr>
          <w:rFonts w:ascii="Times New Roman" w:eastAsia="方正仿宋_GBK" w:hAnsi="Times New Roman" w:cs="Times New Roman"/>
          <w:sz w:val="32"/>
          <w:szCs w:val="32"/>
        </w:rPr>
        <w:t>119.55</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9.60%</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31.80</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36.24%</w:t>
      </w:r>
      <w:r w:rsidRPr="00E41187">
        <w:rPr>
          <w:rFonts w:ascii="Times New Roman" w:eastAsia="方正仿宋_GBK" w:hAnsi="Times New Roman" w:cs="Times New Roman"/>
          <w:sz w:val="32"/>
          <w:szCs w:val="32"/>
        </w:rPr>
        <w:t>，主要原因是主要原因是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年度机关事业单位职工工资调标。</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4</w:t>
      </w:r>
      <w:r w:rsidRPr="00E41187">
        <w:rPr>
          <w:rFonts w:ascii="Times New Roman" w:eastAsia="方正仿宋_GBK" w:hAnsi="Times New Roman" w:cs="Times New Roman"/>
          <w:sz w:val="32"/>
          <w:szCs w:val="32"/>
        </w:rPr>
        <w:t>）卫生健康支出</w:t>
      </w:r>
      <w:r w:rsidRPr="00E41187">
        <w:rPr>
          <w:rFonts w:ascii="Times New Roman" w:eastAsia="方正仿宋_GBK" w:hAnsi="Times New Roman" w:cs="Times New Roman"/>
          <w:sz w:val="32"/>
          <w:szCs w:val="32"/>
        </w:rPr>
        <w:t>38.93</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3.13%</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3.19</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8.93%</w:t>
      </w:r>
      <w:r w:rsidRPr="00E41187">
        <w:rPr>
          <w:rFonts w:ascii="Times New Roman" w:eastAsia="方正仿宋_GBK" w:hAnsi="Times New Roman" w:cs="Times New Roman"/>
          <w:sz w:val="32"/>
          <w:szCs w:val="32"/>
        </w:rPr>
        <w:t>，主要原因是主要原因是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年度机关事业单位职工工资调标。</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5</w:t>
      </w:r>
      <w:r w:rsidRPr="00E41187">
        <w:rPr>
          <w:rFonts w:ascii="Times New Roman" w:eastAsia="方正仿宋_GBK" w:hAnsi="Times New Roman" w:cs="Times New Roman"/>
          <w:sz w:val="32"/>
          <w:szCs w:val="32"/>
        </w:rPr>
        <w:t>）农林水支出</w:t>
      </w:r>
      <w:r w:rsidRPr="00E41187">
        <w:rPr>
          <w:rFonts w:ascii="Times New Roman" w:eastAsia="方正仿宋_GBK" w:hAnsi="Times New Roman" w:cs="Times New Roman"/>
          <w:sz w:val="32"/>
          <w:szCs w:val="32"/>
        </w:rPr>
        <w:t>0.66</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0.05%</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0.66</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，主要原因是扶贫驻乡工作队的专项经费支出。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lastRenderedPageBreak/>
        <w:t>（</w:t>
      </w:r>
      <w:r w:rsidRPr="00E41187">
        <w:rPr>
          <w:rFonts w:ascii="Times New Roman" w:eastAsia="方正仿宋_GBK" w:hAnsi="Times New Roman" w:cs="Times New Roman"/>
          <w:sz w:val="32"/>
          <w:szCs w:val="32"/>
        </w:rPr>
        <w:t>6</w:t>
      </w:r>
      <w:r w:rsidRPr="00E41187">
        <w:rPr>
          <w:rFonts w:ascii="Times New Roman" w:eastAsia="方正仿宋_GBK" w:hAnsi="Times New Roman" w:cs="Times New Roman"/>
          <w:sz w:val="32"/>
          <w:szCs w:val="32"/>
        </w:rPr>
        <w:t>）住房保障支出</w:t>
      </w:r>
      <w:r w:rsidRPr="00E41187">
        <w:rPr>
          <w:rFonts w:ascii="Times New Roman" w:eastAsia="方正仿宋_GBK" w:hAnsi="Times New Roman" w:cs="Times New Roman"/>
          <w:sz w:val="32"/>
          <w:szCs w:val="32"/>
        </w:rPr>
        <w:t>42.65</w:t>
      </w:r>
      <w:r w:rsidRPr="00E41187">
        <w:rPr>
          <w:rFonts w:ascii="Times New Roman" w:eastAsia="方正仿宋_GBK" w:hAnsi="Times New Roman" w:cs="Times New Roman"/>
          <w:sz w:val="32"/>
          <w:szCs w:val="32"/>
        </w:rPr>
        <w:t>万元，占</w:t>
      </w:r>
      <w:r w:rsidRPr="00E41187">
        <w:rPr>
          <w:rFonts w:ascii="Times New Roman" w:eastAsia="方正仿宋_GBK" w:hAnsi="Times New Roman" w:cs="Times New Roman"/>
          <w:sz w:val="32"/>
          <w:szCs w:val="32"/>
        </w:rPr>
        <w:t>3.42%</w:t>
      </w:r>
      <w:r w:rsidRPr="00E41187">
        <w:rPr>
          <w:rFonts w:ascii="Times New Roman" w:eastAsia="方正仿宋_GBK" w:hAnsi="Times New Roman" w:cs="Times New Roman"/>
          <w:sz w:val="32"/>
          <w:szCs w:val="32"/>
        </w:rPr>
        <w:t>，较年初预算数增加</w:t>
      </w:r>
      <w:r w:rsidRPr="00E41187">
        <w:rPr>
          <w:rFonts w:ascii="Times New Roman" w:eastAsia="方正仿宋_GBK" w:hAnsi="Times New Roman" w:cs="Times New Roman"/>
          <w:sz w:val="32"/>
          <w:szCs w:val="32"/>
        </w:rPr>
        <w:t>3.65</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9.36%</w:t>
      </w:r>
      <w:r w:rsidRPr="00E41187">
        <w:rPr>
          <w:rFonts w:ascii="Times New Roman" w:eastAsia="方正仿宋_GBK" w:hAnsi="Times New Roman" w:cs="Times New Roman"/>
          <w:sz w:val="32"/>
          <w:szCs w:val="32"/>
        </w:rPr>
        <w:t>，主要原因是主要原因是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年度机关事业单位职工工资调标。</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（四）一般公共预算财政拨款基本支出决算情况说明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年度一般公共财政拨款基本支出</w:t>
      </w:r>
      <w:r w:rsidRPr="00E41187">
        <w:rPr>
          <w:rFonts w:ascii="Times New Roman" w:eastAsia="方正仿宋_GBK" w:hAnsi="Times New Roman" w:cs="Times New Roman"/>
          <w:sz w:val="32"/>
          <w:szCs w:val="32"/>
        </w:rPr>
        <w:t>944.54</w:t>
      </w:r>
      <w:r w:rsidRPr="00E41187">
        <w:rPr>
          <w:rFonts w:ascii="Times New Roman" w:eastAsia="方正仿宋_GBK" w:hAnsi="Times New Roman" w:cs="Times New Roman"/>
          <w:sz w:val="32"/>
          <w:szCs w:val="32"/>
        </w:rPr>
        <w:t>万元。其中：人员经费</w:t>
      </w:r>
      <w:r w:rsidRPr="00E41187">
        <w:rPr>
          <w:rFonts w:ascii="Times New Roman" w:eastAsia="方正仿宋_GBK" w:hAnsi="Times New Roman" w:cs="Times New Roman"/>
          <w:sz w:val="32"/>
          <w:szCs w:val="32"/>
        </w:rPr>
        <w:t>760.03</w:t>
      </w:r>
      <w:r w:rsidRPr="00E41187">
        <w:rPr>
          <w:rFonts w:ascii="Times New Roman" w:eastAsia="方正仿宋_GBK" w:hAnsi="Times New Roman" w:cs="Times New Roman"/>
          <w:sz w:val="32"/>
          <w:szCs w:val="32"/>
        </w:rPr>
        <w:t>万元，较上年决算数减少</w:t>
      </w:r>
      <w:r w:rsidRPr="00E41187">
        <w:rPr>
          <w:rFonts w:ascii="Times New Roman" w:eastAsia="方正仿宋_GBK" w:hAnsi="Times New Roman" w:cs="Times New Roman"/>
          <w:sz w:val="32"/>
          <w:szCs w:val="32"/>
        </w:rPr>
        <w:t>94.79</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11.09%</w:t>
      </w:r>
      <w:r w:rsidRPr="00E41187">
        <w:rPr>
          <w:rFonts w:ascii="Times New Roman" w:eastAsia="方正仿宋_GBK" w:hAnsi="Times New Roman" w:cs="Times New Roman"/>
          <w:sz w:val="32"/>
          <w:szCs w:val="32"/>
        </w:rPr>
        <w:t>，主要原因是单位人员减少。人员经费用途主要包括基本工资、津贴补贴、奖金、社会保障缴费。公用经费</w:t>
      </w:r>
      <w:r w:rsidRPr="00E41187">
        <w:rPr>
          <w:rFonts w:ascii="Times New Roman" w:eastAsia="方正仿宋_GBK" w:hAnsi="Times New Roman" w:cs="Times New Roman"/>
          <w:sz w:val="32"/>
          <w:szCs w:val="32"/>
        </w:rPr>
        <w:t>184.52</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66.41</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56.23%</w:t>
      </w:r>
      <w:r w:rsidRPr="00E41187">
        <w:rPr>
          <w:rFonts w:ascii="Times New Roman" w:eastAsia="方正仿宋_GBK" w:hAnsi="Times New Roman" w:cs="Times New Roman"/>
          <w:sz w:val="32"/>
          <w:szCs w:val="32"/>
        </w:rPr>
        <w:t>，主要原因是物价上涨，支出增加。公用经费用途主要包括办公费、印刷费、咨询费、邮电费、水电费、培训费、会议费、公务用车运行维护费、公务接待费。</w:t>
      </w:r>
    </w:p>
    <w:p w:rsidR="0090542B" w:rsidRPr="00E41187" w:rsidRDefault="00E55F1A" w:rsidP="00E41187">
      <w:pPr>
        <w:pStyle w:val="a5"/>
        <w:shd w:val="clear" w:color="auto" w:fill="FFFFFF"/>
        <w:spacing w:before="0" w:beforeAutospacing="0" w:after="0" w:afterAutospacing="0"/>
        <w:ind w:firstLineChars="200" w:firstLine="640"/>
        <w:rPr>
          <w:rStyle w:val="a6"/>
          <w:rFonts w:ascii="方正楷体_GBK" w:eastAsia="方正楷体_GBK" w:hAnsi="Times New Roman" w:cs="Times New Roman"/>
          <w:b w:val="0"/>
          <w:bCs w:val="0"/>
          <w:sz w:val="32"/>
          <w:szCs w:val="32"/>
        </w:rPr>
      </w:pPr>
      <w:r w:rsidRPr="00E41187">
        <w:rPr>
          <w:rStyle w:val="a6"/>
          <w:rFonts w:ascii="方正楷体_GBK" w:eastAsia="方正楷体_GBK" w:hAnsi="Times New Roman" w:cs="Times New Roman" w:hint="eastAsia"/>
          <w:b w:val="0"/>
          <w:sz w:val="32"/>
          <w:szCs w:val="32"/>
        </w:rPr>
        <w:t>（五）政府性基金预算收支决算情况说明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本部门</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年度无政府性基金预算财政拨款收支。</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Style w:val="a6"/>
          <w:rFonts w:ascii="Times New Roman" w:eastAsia="方正黑体_GBK" w:hAnsi="Times New Roman" w:cs="Times New Roman" w:hint="eastAsia"/>
          <w:b w:val="0"/>
          <w:sz w:val="32"/>
          <w:szCs w:val="32"/>
        </w:rPr>
        <w:t> </w:t>
      </w:r>
      <w:r w:rsidRPr="00E41187">
        <w:rPr>
          <w:rStyle w:val="a6"/>
          <w:rFonts w:ascii="方正黑体_GBK" w:eastAsia="方正黑体_GBK" w:hAnsi="Times New Roman" w:cs="Times New Roman" w:hint="eastAsia"/>
          <w:b w:val="0"/>
          <w:sz w:val="32"/>
          <w:szCs w:val="32"/>
        </w:rPr>
        <w:t xml:space="preserve"> 三、“三公”经费情况说明</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（一）“三公”经费支出总体情况说明</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三公</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经费支出共计</w:t>
      </w:r>
      <w:r w:rsidRPr="00E41187">
        <w:rPr>
          <w:rFonts w:ascii="Times New Roman" w:eastAsia="方正仿宋_GBK" w:hAnsi="Times New Roman" w:cs="Times New Roman"/>
          <w:sz w:val="32"/>
          <w:szCs w:val="32"/>
        </w:rPr>
        <w:t>47.25</w:t>
      </w:r>
      <w:r w:rsidRPr="00E41187">
        <w:rPr>
          <w:rFonts w:ascii="Times New Roman" w:eastAsia="方正仿宋_GBK" w:hAnsi="Times New Roman" w:cs="Times New Roman"/>
          <w:sz w:val="32"/>
          <w:szCs w:val="32"/>
        </w:rPr>
        <w:t>万元，较年初预算数减少</w:t>
      </w:r>
      <w:r w:rsidRPr="00E41187">
        <w:rPr>
          <w:rFonts w:ascii="Times New Roman" w:eastAsia="方正仿宋_GBK" w:hAnsi="Times New Roman" w:cs="Times New Roman"/>
          <w:sz w:val="32"/>
          <w:szCs w:val="32"/>
        </w:rPr>
        <w:t>6.75</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12</w:t>
      </w:r>
      <w:bookmarkStart w:id="0" w:name="_GoBack"/>
      <w:bookmarkEnd w:id="0"/>
      <w:r w:rsidRPr="00E41187">
        <w:rPr>
          <w:rFonts w:ascii="Times New Roman" w:eastAsia="方正仿宋_GBK" w:hAnsi="Times New Roman" w:cs="Times New Roman"/>
          <w:sz w:val="32"/>
          <w:szCs w:val="32"/>
        </w:rPr>
        <w:t>.50%</w:t>
      </w:r>
      <w:r w:rsidRPr="00E41187">
        <w:rPr>
          <w:rFonts w:ascii="Times New Roman" w:eastAsia="方正仿宋_GBK" w:hAnsi="Times New Roman" w:cs="Times New Roman"/>
          <w:sz w:val="32"/>
          <w:szCs w:val="32"/>
        </w:rPr>
        <w:t>，主要原因是厉行节俭。较上年支出数增加</w:t>
      </w:r>
      <w:r w:rsidRPr="00E41187">
        <w:rPr>
          <w:rFonts w:ascii="Times New Roman" w:eastAsia="方正仿宋_GBK" w:hAnsi="Times New Roman" w:cs="Times New Roman"/>
          <w:sz w:val="32"/>
          <w:szCs w:val="32"/>
        </w:rPr>
        <w:t>27.43</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138.40%</w:t>
      </w:r>
      <w:r w:rsidR="00F37118">
        <w:rPr>
          <w:rFonts w:ascii="Times New Roman" w:eastAsia="方正仿宋_GBK" w:hAnsi="Times New Roman" w:cs="Times New Roman"/>
          <w:sz w:val="32"/>
          <w:szCs w:val="32"/>
        </w:rPr>
        <w:t>，主要原因</w:t>
      </w:r>
      <w:r w:rsidRPr="00E41187">
        <w:rPr>
          <w:rFonts w:ascii="Times New Roman" w:eastAsia="方正仿宋_GBK" w:hAnsi="Times New Roman" w:cs="Times New Roman"/>
          <w:sz w:val="32"/>
          <w:szCs w:val="32"/>
        </w:rPr>
        <w:t>是新购入了一辆价值</w:t>
      </w:r>
      <w:r w:rsidRPr="00E41187">
        <w:rPr>
          <w:rFonts w:ascii="Times New Roman" w:eastAsia="方正仿宋_GBK" w:hAnsi="Times New Roman" w:cs="Times New Roman"/>
          <w:sz w:val="32"/>
          <w:szCs w:val="32"/>
        </w:rPr>
        <w:t>24.98</w:t>
      </w:r>
      <w:r w:rsidRPr="00E41187">
        <w:rPr>
          <w:rFonts w:ascii="Times New Roman" w:eastAsia="方正仿宋_GBK" w:hAnsi="Times New Roman" w:cs="Times New Roman"/>
          <w:sz w:val="32"/>
          <w:szCs w:val="32"/>
        </w:rPr>
        <w:t>万元的公务用车和公务用车运行维护费增加和扶贫走访次数增多，燃油费增加。</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Times New Roman" w:eastAsia="方正楷体_GBK" w:hAnsi="Times New Roman" w:cs="Times New Roman" w:hint="eastAsia"/>
          <w:b w:val="0"/>
          <w:sz w:val="32"/>
          <w:szCs w:val="32"/>
        </w:rPr>
        <w:t> </w:t>
      </w:r>
      <w:r w:rsidRPr="00E41187">
        <w:rPr>
          <w:rStyle w:val="a6"/>
          <w:rFonts w:ascii="方正楷体_GBK" w:eastAsia="方正楷体_GBK" w:hAnsi="Times New Roman" w:cs="Times New Roman" w:hint="eastAsia"/>
          <w:b w:val="0"/>
          <w:sz w:val="32"/>
          <w:szCs w:val="32"/>
        </w:rPr>
        <w:t>（二）“三公”经费分项支出情况</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lastRenderedPageBreak/>
        <w:t>2019</w:t>
      </w:r>
      <w:r w:rsidRPr="00E41187">
        <w:rPr>
          <w:rFonts w:ascii="Times New Roman" w:eastAsia="方正仿宋_GBK" w:hAnsi="Times New Roman" w:cs="Times New Roman"/>
          <w:sz w:val="32"/>
          <w:szCs w:val="32"/>
        </w:rPr>
        <w:t>年度本部门未发生因公出国（境）费用支出。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公务车购置费</w:t>
      </w:r>
      <w:r w:rsidRPr="00E41187">
        <w:rPr>
          <w:rFonts w:ascii="Times New Roman" w:eastAsia="方正仿宋_GBK" w:hAnsi="Times New Roman" w:cs="Times New Roman"/>
          <w:sz w:val="32"/>
          <w:szCs w:val="32"/>
        </w:rPr>
        <w:t>24.98</w:t>
      </w:r>
      <w:r w:rsidRPr="00E41187">
        <w:rPr>
          <w:rFonts w:ascii="Times New Roman" w:eastAsia="方正仿宋_GBK" w:hAnsi="Times New Roman" w:cs="Times New Roman"/>
          <w:sz w:val="32"/>
          <w:szCs w:val="32"/>
        </w:rPr>
        <w:t>万元，主要用于购买执法用车。费用支出较年初预算数减少</w:t>
      </w:r>
      <w:r w:rsidRPr="00E41187">
        <w:rPr>
          <w:rFonts w:ascii="Times New Roman" w:eastAsia="方正仿宋_GBK" w:hAnsi="Times New Roman" w:cs="Times New Roman"/>
          <w:sz w:val="32"/>
          <w:szCs w:val="32"/>
        </w:rPr>
        <w:t>0.02</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0.08%</w:t>
      </w:r>
      <w:r w:rsidRPr="00E41187">
        <w:rPr>
          <w:rFonts w:ascii="Times New Roman" w:eastAsia="方正仿宋_GBK" w:hAnsi="Times New Roman" w:cs="Times New Roman"/>
          <w:sz w:val="32"/>
          <w:szCs w:val="32"/>
        </w:rPr>
        <w:t>，主要原因是控制车辆购买价格。较上年支出数增加</w:t>
      </w:r>
      <w:r w:rsidRPr="00E41187">
        <w:rPr>
          <w:rFonts w:ascii="Times New Roman" w:eastAsia="方正仿宋_GBK" w:hAnsi="Times New Roman" w:cs="Times New Roman"/>
          <w:sz w:val="32"/>
          <w:szCs w:val="32"/>
        </w:rPr>
        <w:t>24.98</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2018</w:t>
      </w:r>
      <w:r w:rsidRPr="00E41187">
        <w:rPr>
          <w:rFonts w:ascii="Times New Roman" w:eastAsia="方正仿宋_GBK" w:hAnsi="Times New Roman" w:cs="Times New Roman"/>
          <w:sz w:val="32"/>
          <w:szCs w:val="32"/>
        </w:rPr>
        <w:t>年度我单位未购买公务用车。</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公务车运行维护费</w:t>
      </w:r>
      <w:r w:rsidRPr="00E41187">
        <w:rPr>
          <w:rFonts w:ascii="Times New Roman" w:eastAsia="方正仿宋_GBK" w:hAnsi="Times New Roman" w:cs="Times New Roman"/>
          <w:sz w:val="32"/>
          <w:szCs w:val="32"/>
        </w:rPr>
        <w:t>14.26</w:t>
      </w:r>
      <w:r w:rsidRPr="00E41187">
        <w:rPr>
          <w:rFonts w:ascii="Times New Roman" w:eastAsia="方正仿宋_GBK" w:hAnsi="Times New Roman" w:cs="Times New Roman"/>
          <w:sz w:val="32"/>
          <w:szCs w:val="32"/>
        </w:rPr>
        <w:t>万元，主要用于市内因公出行、司法业务、下乡扶贫等工作所需车辆的燃料费、维修费、过桥过路费、保险费等。费用支出较年初预算数减少</w:t>
      </w:r>
      <w:r w:rsidRPr="00E41187">
        <w:rPr>
          <w:rFonts w:ascii="Times New Roman" w:eastAsia="方正仿宋_GBK" w:hAnsi="Times New Roman" w:cs="Times New Roman"/>
          <w:sz w:val="32"/>
          <w:szCs w:val="32"/>
        </w:rPr>
        <w:t>5.74</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28.70%</w:t>
      </w:r>
      <w:r w:rsidRPr="00E41187">
        <w:rPr>
          <w:rFonts w:ascii="Times New Roman" w:eastAsia="方正仿宋_GBK" w:hAnsi="Times New Roman" w:cs="Times New Roman"/>
          <w:sz w:val="32"/>
          <w:szCs w:val="32"/>
        </w:rPr>
        <w:t>，主要原因是厉行节俭。较上年支出数增加</w:t>
      </w:r>
      <w:r w:rsidRPr="00E41187">
        <w:rPr>
          <w:rFonts w:ascii="Times New Roman" w:eastAsia="方正仿宋_GBK" w:hAnsi="Times New Roman" w:cs="Times New Roman"/>
          <w:sz w:val="32"/>
          <w:szCs w:val="32"/>
        </w:rPr>
        <w:t>3.15</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28.35%</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年扶贫走访次数增多，燃油费、车辆维护维修费增加。</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公务接待费</w:t>
      </w:r>
      <w:r w:rsidRPr="00E41187">
        <w:rPr>
          <w:rFonts w:ascii="Times New Roman" w:eastAsia="方正仿宋_GBK" w:hAnsi="Times New Roman" w:cs="Times New Roman"/>
          <w:sz w:val="32"/>
          <w:szCs w:val="32"/>
        </w:rPr>
        <w:t>8.00</w:t>
      </w:r>
      <w:r w:rsidRPr="00E41187">
        <w:rPr>
          <w:rFonts w:ascii="Times New Roman" w:eastAsia="方正仿宋_GBK" w:hAnsi="Times New Roman" w:cs="Times New Roman"/>
          <w:sz w:val="32"/>
          <w:szCs w:val="32"/>
        </w:rPr>
        <w:t>万元，主要用于接待接受相关部门检查指导工作发生的接待支出。费用支出较年初预算数减少</w:t>
      </w:r>
      <w:r w:rsidRPr="00E41187">
        <w:rPr>
          <w:rFonts w:ascii="Times New Roman" w:eastAsia="方正仿宋_GBK" w:hAnsi="Times New Roman" w:cs="Times New Roman"/>
          <w:sz w:val="32"/>
          <w:szCs w:val="32"/>
        </w:rPr>
        <w:t>1.00</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11.11%</w:t>
      </w:r>
      <w:r w:rsidRPr="00E41187">
        <w:rPr>
          <w:rFonts w:ascii="Times New Roman" w:eastAsia="方正仿宋_GBK" w:hAnsi="Times New Roman" w:cs="Times New Roman"/>
          <w:sz w:val="32"/>
          <w:szCs w:val="32"/>
        </w:rPr>
        <w:t>，主要原因是厉行节俭。较上年支出数减少</w:t>
      </w:r>
      <w:r w:rsidRPr="00E41187">
        <w:rPr>
          <w:rFonts w:ascii="Times New Roman" w:eastAsia="方正仿宋_GBK" w:hAnsi="Times New Roman" w:cs="Times New Roman"/>
          <w:sz w:val="32"/>
          <w:szCs w:val="32"/>
        </w:rPr>
        <w:t>0.71</w:t>
      </w:r>
      <w:r w:rsidRPr="00E41187">
        <w:rPr>
          <w:rFonts w:ascii="Times New Roman" w:eastAsia="方正仿宋_GBK" w:hAnsi="Times New Roman" w:cs="Times New Roman"/>
          <w:sz w:val="32"/>
          <w:szCs w:val="32"/>
        </w:rPr>
        <w:t>万元，下降</w:t>
      </w:r>
      <w:r w:rsidRPr="00E41187">
        <w:rPr>
          <w:rFonts w:ascii="Times New Roman" w:eastAsia="方正仿宋_GBK" w:hAnsi="Times New Roman" w:cs="Times New Roman"/>
          <w:sz w:val="32"/>
          <w:szCs w:val="32"/>
        </w:rPr>
        <w:t>8.15%</w:t>
      </w:r>
      <w:r w:rsidRPr="00E41187">
        <w:rPr>
          <w:rFonts w:ascii="Times New Roman" w:eastAsia="方正仿宋_GBK" w:hAnsi="Times New Roman" w:cs="Times New Roman"/>
          <w:sz w:val="32"/>
          <w:szCs w:val="32"/>
        </w:rPr>
        <w:t>，主要原因是厉行节俭。</w:t>
      </w:r>
    </w:p>
    <w:p w:rsidR="0090542B" w:rsidRPr="00E41187" w:rsidRDefault="00E55F1A" w:rsidP="00E41187">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E41187">
        <w:rPr>
          <w:rStyle w:val="a6"/>
          <w:rFonts w:ascii="方正楷体_GBK" w:eastAsia="方正楷体_GBK" w:hAnsi="Times New Roman" w:cs="Times New Roman" w:hint="eastAsia"/>
          <w:b w:val="0"/>
          <w:sz w:val="32"/>
          <w:szCs w:val="32"/>
        </w:rPr>
        <w:t>（三）“三公”经费实物量情况</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年度本部门未发生因公出国（境）行为；公务用车购置</w:t>
      </w:r>
      <w:r w:rsidRPr="00E41187">
        <w:rPr>
          <w:rFonts w:ascii="Times New Roman" w:eastAsia="方正仿宋_GBK" w:hAnsi="Times New Roman" w:cs="Times New Roman"/>
          <w:sz w:val="32"/>
          <w:szCs w:val="32"/>
        </w:rPr>
        <w:t>1</w:t>
      </w:r>
      <w:r w:rsidRPr="00E41187">
        <w:rPr>
          <w:rFonts w:ascii="Times New Roman" w:eastAsia="方正仿宋_GBK" w:hAnsi="Times New Roman" w:cs="Times New Roman"/>
          <w:sz w:val="32"/>
          <w:szCs w:val="32"/>
        </w:rPr>
        <w:t>辆，公务车保有量为</w:t>
      </w:r>
      <w:r w:rsidRPr="00E41187">
        <w:rPr>
          <w:rFonts w:ascii="Times New Roman" w:eastAsia="方正仿宋_GBK" w:hAnsi="Times New Roman" w:cs="Times New Roman"/>
          <w:sz w:val="32"/>
          <w:szCs w:val="32"/>
        </w:rPr>
        <w:t>8</w:t>
      </w:r>
      <w:r w:rsidRPr="00E41187">
        <w:rPr>
          <w:rFonts w:ascii="Times New Roman" w:eastAsia="方正仿宋_GBK" w:hAnsi="Times New Roman" w:cs="Times New Roman"/>
          <w:sz w:val="32"/>
          <w:szCs w:val="32"/>
        </w:rPr>
        <w:t>辆；国内公务接待</w:t>
      </w:r>
      <w:r w:rsidRPr="00E41187">
        <w:rPr>
          <w:rFonts w:ascii="Times New Roman" w:eastAsia="方正仿宋_GBK" w:hAnsi="Times New Roman" w:cs="Times New Roman"/>
          <w:sz w:val="32"/>
          <w:szCs w:val="32"/>
        </w:rPr>
        <w:t>110</w:t>
      </w:r>
      <w:r w:rsidRPr="00E41187">
        <w:rPr>
          <w:rFonts w:ascii="Times New Roman" w:eastAsia="方正仿宋_GBK" w:hAnsi="Times New Roman" w:cs="Times New Roman"/>
          <w:sz w:val="32"/>
          <w:szCs w:val="32"/>
        </w:rPr>
        <w:t>批次</w:t>
      </w:r>
      <w:r w:rsidRPr="00E41187">
        <w:rPr>
          <w:rFonts w:ascii="Times New Roman" w:eastAsia="方正仿宋_GBK" w:hAnsi="Times New Roman" w:cs="Times New Roman"/>
          <w:sz w:val="32"/>
          <w:szCs w:val="32"/>
        </w:rPr>
        <w:t>1,356</w:t>
      </w:r>
      <w:r w:rsidRPr="00E41187">
        <w:rPr>
          <w:rFonts w:ascii="Times New Roman" w:eastAsia="方正仿宋_GBK" w:hAnsi="Times New Roman" w:cs="Times New Roman"/>
          <w:sz w:val="32"/>
          <w:szCs w:val="32"/>
        </w:rPr>
        <w:t>人，其中：无国内外事接待和国（境）外公务接待。</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年本部门人均接待费</w:t>
      </w:r>
      <w:r w:rsidRPr="00E41187">
        <w:rPr>
          <w:rFonts w:ascii="Times New Roman" w:eastAsia="方正仿宋_GBK" w:hAnsi="Times New Roman" w:cs="Times New Roman"/>
          <w:sz w:val="32"/>
          <w:szCs w:val="32"/>
        </w:rPr>
        <w:t>59.02</w:t>
      </w:r>
      <w:r w:rsidRPr="00E41187">
        <w:rPr>
          <w:rFonts w:ascii="Times New Roman" w:eastAsia="方正仿宋_GBK" w:hAnsi="Times New Roman" w:cs="Times New Roman"/>
          <w:sz w:val="32"/>
          <w:szCs w:val="32"/>
        </w:rPr>
        <w:t>元，车均购置费</w:t>
      </w:r>
      <w:r w:rsidRPr="00E41187">
        <w:rPr>
          <w:rFonts w:ascii="Times New Roman" w:eastAsia="方正仿宋_GBK" w:hAnsi="Times New Roman" w:cs="Times New Roman"/>
          <w:sz w:val="32"/>
          <w:szCs w:val="32"/>
        </w:rPr>
        <w:t>24.98</w:t>
      </w:r>
      <w:r w:rsidRPr="00E41187">
        <w:rPr>
          <w:rFonts w:ascii="Times New Roman" w:eastAsia="方正仿宋_GBK" w:hAnsi="Times New Roman" w:cs="Times New Roman"/>
          <w:sz w:val="32"/>
          <w:szCs w:val="32"/>
        </w:rPr>
        <w:t>万元，车均维护费</w:t>
      </w:r>
      <w:r w:rsidRPr="00E41187">
        <w:rPr>
          <w:rFonts w:ascii="Times New Roman" w:eastAsia="方正仿宋_GBK" w:hAnsi="Times New Roman" w:cs="Times New Roman"/>
          <w:sz w:val="32"/>
          <w:szCs w:val="32"/>
        </w:rPr>
        <w:t>1.78</w:t>
      </w:r>
      <w:r w:rsidRPr="00E41187">
        <w:rPr>
          <w:rFonts w:ascii="Times New Roman" w:eastAsia="方正仿宋_GBK" w:hAnsi="Times New Roman" w:cs="Times New Roman"/>
          <w:sz w:val="32"/>
          <w:szCs w:val="32"/>
        </w:rPr>
        <w:t>万元。</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Style w:val="a6"/>
          <w:rFonts w:ascii="方正黑体_GBK" w:eastAsia="方正黑体_GBK" w:hAnsi="Times New Roman" w:cs="Times New Roman" w:hint="eastAsia"/>
          <w:b w:val="0"/>
          <w:sz w:val="32"/>
          <w:szCs w:val="32"/>
        </w:rPr>
        <w:t>四、其他需要说明的事项</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lastRenderedPageBreak/>
        <w:t>（一）机关运行经费情况说明。</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年度本部门机关运行经费支出</w:t>
      </w:r>
      <w:r w:rsidRPr="00E41187">
        <w:rPr>
          <w:rFonts w:ascii="Times New Roman" w:eastAsia="方正仿宋_GBK" w:hAnsi="Times New Roman" w:cs="Times New Roman"/>
          <w:sz w:val="32"/>
          <w:szCs w:val="32"/>
        </w:rPr>
        <w:t>184.52</w:t>
      </w:r>
      <w:r w:rsidRPr="00E41187">
        <w:rPr>
          <w:rFonts w:ascii="Times New Roman" w:eastAsia="方正仿宋_GBK" w:hAnsi="Times New Roman" w:cs="Times New Roman"/>
          <w:sz w:val="32"/>
          <w:szCs w:val="32"/>
        </w:rPr>
        <w:t>万元，机关运行经费主要用于开支办公费、印刷费、咨询费、邮电费、水电费、培训费、会议费、公务用车运行维护费、公务接待费。机关运行经费较上年决算数增加</w:t>
      </w:r>
      <w:r w:rsidRPr="00E41187">
        <w:rPr>
          <w:rFonts w:ascii="Times New Roman" w:eastAsia="方正仿宋_GBK" w:hAnsi="Times New Roman" w:cs="Times New Roman"/>
          <w:sz w:val="32"/>
          <w:szCs w:val="32"/>
        </w:rPr>
        <w:t>66.41</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56.23%</w:t>
      </w:r>
      <w:r w:rsidRPr="00E41187">
        <w:rPr>
          <w:rFonts w:ascii="Times New Roman" w:eastAsia="方正仿宋_GBK" w:hAnsi="Times New Roman" w:cs="Times New Roman"/>
          <w:sz w:val="32"/>
          <w:szCs w:val="32"/>
        </w:rPr>
        <w:t>，主要原因是物价上涨，支出增加。</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Fonts w:ascii="Times New Roman" w:eastAsia="方正仿宋_GBK" w:hAnsi="Times New Roman" w:cs="Times New Roman"/>
          <w:sz w:val="32"/>
          <w:szCs w:val="32"/>
        </w:rPr>
        <w:t>此外，本年度一般公共预算财政拨款会议费支出</w:t>
      </w:r>
      <w:r w:rsidRPr="00E41187">
        <w:rPr>
          <w:rFonts w:ascii="Times New Roman" w:eastAsia="方正仿宋_GBK" w:hAnsi="Times New Roman" w:cs="Times New Roman"/>
          <w:sz w:val="32"/>
          <w:szCs w:val="32"/>
        </w:rPr>
        <w:t>3.88</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3.08</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385.00%</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年单位会议增多。本年度一般公共预算财政拨款培训费支出</w:t>
      </w:r>
      <w:r w:rsidRPr="00E41187">
        <w:rPr>
          <w:rFonts w:ascii="Times New Roman" w:eastAsia="方正仿宋_GBK" w:hAnsi="Times New Roman" w:cs="Times New Roman"/>
          <w:sz w:val="32"/>
          <w:szCs w:val="32"/>
        </w:rPr>
        <w:t>10.14</w:t>
      </w:r>
      <w:r w:rsidRPr="00E41187">
        <w:rPr>
          <w:rFonts w:ascii="Times New Roman" w:eastAsia="方正仿宋_GBK" w:hAnsi="Times New Roman" w:cs="Times New Roman"/>
          <w:sz w:val="32"/>
          <w:szCs w:val="32"/>
        </w:rPr>
        <w:t>万元，较上年决算数增加</w:t>
      </w:r>
      <w:r w:rsidRPr="00E41187">
        <w:rPr>
          <w:rFonts w:ascii="Times New Roman" w:eastAsia="方正仿宋_GBK" w:hAnsi="Times New Roman" w:cs="Times New Roman"/>
          <w:sz w:val="32"/>
          <w:szCs w:val="32"/>
        </w:rPr>
        <w:t>5.33</w:t>
      </w:r>
      <w:r w:rsidRPr="00E41187">
        <w:rPr>
          <w:rFonts w:ascii="Times New Roman" w:eastAsia="方正仿宋_GBK" w:hAnsi="Times New Roman" w:cs="Times New Roman"/>
          <w:sz w:val="32"/>
          <w:szCs w:val="32"/>
        </w:rPr>
        <w:t>万元，增长</w:t>
      </w:r>
      <w:r w:rsidRPr="00E41187">
        <w:rPr>
          <w:rFonts w:ascii="Times New Roman" w:eastAsia="方正仿宋_GBK" w:hAnsi="Times New Roman" w:cs="Times New Roman"/>
          <w:sz w:val="32"/>
          <w:szCs w:val="32"/>
        </w:rPr>
        <w:t>110.81%</w:t>
      </w:r>
      <w:r w:rsidRPr="00E41187">
        <w:rPr>
          <w:rFonts w:ascii="Times New Roman" w:eastAsia="方正仿宋_GBK" w:hAnsi="Times New Roman" w:cs="Times New Roman"/>
          <w:sz w:val="32"/>
          <w:szCs w:val="32"/>
        </w:rPr>
        <w:t>，主要原因是</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年我单位专项业务培训增加。</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t>（二）国有资产占用情况说明。</w:t>
      </w:r>
      <w:r w:rsidRPr="00E41187">
        <w:rPr>
          <w:rFonts w:ascii="Times New Roman" w:eastAsia="方正仿宋_GBK" w:hAnsi="Times New Roman" w:cs="Times New Roman"/>
          <w:sz w:val="32"/>
          <w:szCs w:val="32"/>
        </w:rPr>
        <w:t>截至</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w:t>
      </w:r>
      <w:r w:rsidRPr="00E41187">
        <w:rPr>
          <w:rFonts w:ascii="Times New Roman" w:eastAsia="方正仿宋_GBK" w:hAnsi="Times New Roman" w:cs="Times New Roman"/>
          <w:sz w:val="32"/>
          <w:szCs w:val="32"/>
        </w:rPr>
        <w:t>12</w:t>
      </w:r>
      <w:r w:rsidRPr="00E41187">
        <w:rPr>
          <w:rFonts w:ascii="Times New Roman" w:eastAsia="方正仿宋_GBK" w:hAnsi="Times New Roman" w:cs="Times New Roman"/>
          <w:sz w:val="32"/>
          <w:szCs w:val="32"/>
        </w:rPr>
        <w:t>月</w:t>
      </w:r>
      <w:r w:rsidRPr="00E41187">
        <w:rPr>
          <w:rFonts w:ascii="Times New Roman" w:eastAsia="方正仿宋_GBK" w:hAnsi="Times New Roman" w:cs="Times New Roman"/>
          <w:sz w:val="32"/>
          <w:szCs w:val="32"/>
        </w:rPr>
        <w:t>31</w:t>
      </w:r>
      <w:r w:rsidRPr="00E41187">
        <w:rPr>
          <w:rFonts w:ascii="Times New Roman" w:eastAsia="方正仿宋_GBK" w:hAnsi="Times New Roman" w:cs="Times New Roman"/>
          <w:sz w:val="32"/>
          <w:szCs w:val="32"/>
        </w:rPr>
        <w:t>日，本部门共有车辆</w:t>
      </w:r>
      <w:r w:rsidRPr="00E41187">
        <w:rPr>
          <w:rFonts w:ascii="Times New Roman" w:eastAsia="方正仿宋_GBK" w:hAnsi="Times New Roman" w:cs="Times New Roman"/>
          <w:sz w:val="32"/>
          <w:szCs w:val="32"/>
        </w:rPr>
        <w:t>8</w:t>
      </w:r>
      <w:r w:rsidRPr="00E41187">
        <w:rPr>
          <w:rFonts w:ascii="Times New Roman" w:eastAsia="方正仿宋_GBK" w:hAnsi="Times New Roman" w:cs="Times New Roman"/>
          <w:sz w:val="32"/>
          <w:szCs w:val="32"/>
        </w:rPr>
        <w:t>辆，其中，副部（省）级及以上领导用车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辆、主要领导干部用车</w:t>
      </w:r>
      <w:r w:rsidRPr="00E41187">
        <w:rPr>
          <w:rFonts w:ascii="Times New Roman" w:eastAsia="方正仿宋_GBK" w:hAnsi="Times New Roman" w:cs="Times New Roman"/>
          <w:sz w:val="32"/>
          <w:szCs w:val="32"/>
        </w:rPr>
        <w:t>1</w:t>
      </w:r>
      <w:r w:rsidRPr="00E41187">
        <w:rPr>
          <w:rFonts w:ascii="Times New Roman" w:eastAsia="方正仿宋_GBK" w:hAnsi="Times New Roman" w:cs="Times New Roman"/>
          <w:sz w:val="32"/>
          <w:szCs w:val="32"/>
        </w:rPr>
        <w:t>辆、机要通信用车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辆、应急保障用车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辆、执法执勤用车</w:t>
      </w:r>
      <w:r w:rsidRPr="00E41187">
        <w:rPr>
          <w:rFonts w:ascii="Times New Roman" w:eastAsia="方正仿宋_GBK" w:hAnsi="Times New Roman" w:cs="Times New Roman"/>
          <w:sz w:val="32"/>
          <w:szCs w:val="32"/>
        </w:rPr>
        <w:t>7</w:t>
      </w:r>
      <w:r w:rsidRPr="00E41187">
        <w:rPr>
          <w:rFonts w:ascii="Times New Roman" w:eastAsia="方正仿宋_GBK" w:hAnsi="Times New Roman" w:cs="Times New Roman"/>
          <w:sz w:val="32"/>
          <w:szCs w:val="32"/>
        </w:rPr>
        <w:t>辆，特种专业技术用车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辆，离退休干部用车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辆，其他用车</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辆。单价</w:t>
      </w:r>
      <w:r w:rsidRPr="00E41187">
        <w:rPr>
          <w:rFonts w:ascii="Times New Roman" w:eastAsia="方正仿宋_GBK" w:hAnsi="Times New Roman" w:cs="Times New Roman"/>
          <w:sz w:val="32"/>
          <w:szCs w:val="32"/>
        </w:rPr>
        <w:t>50</w:t>
      </w:r>
      <w:r w:rsidRPr="00E41187">
        <w:rPr>
          <w:rFonts w:ascii="Times New Roman" w:eastAsia="方正仿宋_GBK" w:hAnsi="Times New Roman" w:cs="Times New Roman"/>
          <w:sz w:val="32"/>
          <w:szCs w:val="32"/>
        </w:rPr>
        <w:t>万元（含）以上通用设备</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台（套），单价</w:t>
      </w:r>
      <w:r w:rsidRPr="00E41187">
        <w:rPr>
          <w:rFonts w:ascii="Times New Roman" w:eastAsia="方正仿宋_GBK" w:hAnsi="Times New Roman" w:cs="Times New Roman"/>
          <w:sz w:val="32"/>
          <w:szCs w:val="32"/>
        </w:rPr>
        <w:t>100</w:t>
      </w:r>
      <w:r w:rsidRPr="00E41187">
        <w:rPr>
          <w:rFonts w:ascii="Times New Roman" w:eastAsia="方正仿宋_GBK" w:hAnsi="Times New Roman" w:cs="Times New Roman"/>
          <w:sz w:val="32"/>
          <w:szCs w:val="32"/>
        </w:rPr>
        <w:t>万元（含）以上专用设备</w:t>
      </w:r>
      <w:r w:rsidRPr="00E41187">
        <w:rPr>
          <w:rFonts w:ascii="Times New Roman" w:eastAsia="方正仿宋_GBK" w:hAnsi="Times New Roman" w:cs="Times New Roman"/>
          <w:sz w:val="32"/>
          <w:szCs w:val="32"/>
        </w:rPr>
        <w:t>0</w:t>
      </w:r>
      <w:r w:rsidRPr="00E41187">
        <w:rPr>
          <w:rFonts w:ascii="Times New Roman" w:eastAsia="方正仿宋_GBK" w:hAnsi="Times New Roman" w:cs="Times New Roman"/>
          <w:sz w:val="32"/>
          <w:szCs w:val="32"/>
        </w:rPr>
        <w:t>台（套）。</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方正楷体_GBK" w:eastAsia="方正楷体_GBK" w:hAnsi="Times New Roman" w:cs="Times New Roman" w:hint="eastAsia"/>
          <w:b w:val="0"/>
          <w:sz w:val="32"/>
          <w:szCs w:val="32"/>
        </w:rPr>
        <w:t>（三）政府采购支出情况说明。</w:t>
      </w:r>
      <w:r w:rsidRPr="00E41187">
        <w:rPr>
          <w:rFonts w:ascii="Times New Roman" w:eastAsia="方正仿宋_GBK" w:hAnsi="Times New Roman" w:cs="Times New Roman"/>
          <w:sz w:val="32"/>
          <w:szCs w:val="32"/>
        </w:rPr>
        <w:t>2019</w:t>
      </w:r>
      <w:r w:rsidRPr="00E41187">
        <w:rPr>
          <w:rFonts w:ascii="Times New Roman" w:eastAsia="方正仿宋_GBK" w:hAnsi="Times New Roman" w:cs="Times New Roman"/>
          <w:sz w:val="32"/>
          <w:szCs w:val="32"/>
        </w:rPr>
        <w:t>年度本部门政府采购支出总额</w:t>
      </w:r>
      <w:r w:rsidRPr="00E41187">
        <w:rPr>
          <w:rFonts w:ascii="Times New Roman" w:eastAsia="方正仿宋_GBK" w:hAnsi="Times New Roman" w:cs="Times New Roman"/>
          <w:sz w:val="32"/>
          <w:szCs w:val="32"/>
        </w:rPr>
        <w:t>97.90</w:t>
      </w:r>
      <w:r w:rsidRPr="00E41187">
        <w:rPr>
          <w:rFonts w:ascii="Times New Roman" w:eastAsia="方正仿宋_GBK" w:hAnsi="Times New Roman" w:cs="Times New Roman"/>
          <w:sz w:val="32"/>
          <w:szCs w:val="32"/>
        </w:rPr>
        <w:t>万元，其中：政府采购货物支出</w:t>
      </w:r>
      <w:r w:rsidRPr="00E41187">
        <w:rPr>
          <w:rFonts w:ascii="Times New Roman" w:eastAsia="方正仿宋_GBK" w:hAnsi="Times New Roman" w:cs="Times New Roman"/>
          <w:sz w:val="32"/>
          <w:szCs w:val="32"/>
        </w:rPr>
        <w:t>97.90</w:t>
      </w:r>
      <w:r w:rsidRPr="00E41187">
        <w:rPr>
          <w:rFonts w:ascii="Times New Roman" w:eastAsia="方正仿宋_GBK" w:hAnsi="Times New Roman" w:cs="Times New Roman"/>
          <w:sz w:val="32"/>
          <w:szCs w:val="32"/>
        </w:rPr>
        <w:t>万元、政府采购工程支出</w:t>
      </w:r>
      <w:r w:rsidRPr="00E41187">
        <w:rPr>
          <w:rFonts w:ascii="Times New Roman" w:eastAsia="方正仿宋_GBK" w:hAnsi="Times New Roman" w:cs="Times New Roman"/>
          <w:sz w:val="32"/>
          <w:szCs w:val="32"/>
        </w:rPr>
        <w:t>0.00</w:t>
      </w:r>
      <w:r w:rsidRPr="00E41187">
        <w:rPr>
          <w:rFonts w:ascii="Times New Roman" w:eastAsia="方正仿宋_GBK" w:hAnsi="Times New Roman" w:cs="Times New Roman"/>
          <w:sz w:val="32"/>
          <w:szCs w:val="32"/>
        </w:rPr>
        <w:t>万元、政府采购服务支出</w:t>
      </w:r>
      <w:r w:rsidRPr="00E41187">
        <w:rPr>
          <w:rFonts w:ascii="Times New Roman" w:eastAsia="方正仿宋_GBK" w:hAnsi="Times New Roman" w:cs="Times New Roman"/>
          <w:sz w:val="32"/>
          <w:szCs w:val="32"/>
        </w:rPr>
        <w:lastRenderedPageBreak/>
        <w:t>0.00</w:t>
      </w:r>
      <w:r w:rsidRPr="00E41187">
        <w:rPr>
          <w:rFonts w:ascii="Times New Roman" w:eastAsia="方正仿宋_GBK" w:hAnsi="Times New Roman" w:cs="Times New Roman"/>
          <w:sz w:val="32"/>
          <w:szCs w:val="32"/>
        </w:rPr>
        <w:t>万元。授予中小企业合同金额</w:t>
      </w:r>
      <w:r w:rsidRPr="00E41187">
        <w:rPr>
          <w:rFonts w:ascii="Times New Roman" w:eastAsia="方正仿宋_GBK" w:hAnsi="Times New Roman" w:cs="Times New Roman"/>
          <w:sz w:val="32"/>
          <w:szCs w:val="32"/>
        </w:rPr>
        <w:t>97.90</w:t>
      </w:r>
      <w:r w:rsidRPr="00E41187">
        <w:rPr>
          <w:rFonts w:ascii="Times New Roman" w:eastAsia="方正仿宋_GBK" w:hAnsi="Times New Roman" w:cs="Times New Roman"/>
          <w:sz w:val="32"/>
          <w:szCs w:val="32"/>
        </w:rPr>
        <w:t>万元，占政府采购支出总额的</w:t>
      </w:r>
      <w:r w:rsidRPr="00E41187">
        <w:rPr>
          <w:rFonts w:ascii="Times New Roman" w:eastAsia="方正仿宋_GBK" w:hAnsi="Times New Roman" w:cs="Times New Roman"/>
          <w:sz w:val="32"/>
          <w:szCs w:val="32"/>
        </w:rPr>
        <w:t>100.00%</w:t>
      </w:r>
      <w:r w:rsidRPr="00E41187">
        <w:rPr>
          <w:rFonts w:ascii="Times New Roman" w:eastAsia="方正仿宋_GBK" w:hAnsi="Times New Roman" w:cs="Times New Roman"/>
          <w:sz w:val="32"/>
          <w:szCs w:val="32"/>
        </w:rPr>
        <w:t>，其中：授予小微企业合同金额</w:t>
      </w:r>
      <w:r w:rsidRPr="00E41187">
        <w:rPr>
          <w:rFonts w:ascii="Times New Roman" w:eastAsia="方正仿宋_GBK" w:hAnsi="Times New Roman" w:cs="Times New Roman"/>
          <w:sz w:val="32"/>
          <w:szCs w:val="32"/>
        </w:rPr>
        <w:t>82.72</w:t>
      </w:r>
      <w:r w:rsidRPr="00E41187">
        <w:rPr>
          <w:rFonts w:ascii="Times New Roman" w:eastAsia="方正仿宋_GBK" w:hAnsi="Times New Roman" w:cs="Times New Roman"/>
          <w:sz w:val="32"/>
          <w:szCs w:val="32"/>
        </w:rPr>
        <w:t>万元，占政府采购支出总额的</w:t>
      </w:r>
      <w:r w:rsidRPr="00E41187">
        <w:rPr>
          <w:rFonts w:ascii="Times New Roman" w:eastAsia="方正仿宋_GBK" w:hAnsi="Times New Roman" w:cs="Times New Roman"/>
          <w:sz w:val="32"/>
          <w:szCs w:val="32"/>
        </w:rPr>
        <w:t>84.49%</w:t>
      </w:r>
      <w:r w:rsidRPr="00E41187">
        <w:rPr>
          <w:rFonts w:ascii="Times New Roman" w:eastAsia="方正仿宋_GBK" w:hAnsi="Times New Roman" w:cs="Times New Roman"/>
          <w:sz w:val="32"/>
          <w:szCs w:val="32"/>
        </w:rPr>
        <w:t>。主要用于采购单位电脑、公务用车、打印机等。</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Fonts w:ascii="Times New Roman" w:eastAsia="方正黑体_GBK" w:hAnsi="Times New Roman" w:cs="Times New Roman" w:hint="eastAsia"/>
          <w:sz w:val="32"/>
          <w:szCs w:val="32"/>
        </w:rPr>
        <w:t> </w:t>
      </w:r>
      <w:r w:rsidRPr="00E41187">
        <w:rPr>
          <w:rStyle w:val="a6"/>
          <w:rFonts w:ascii="方正黑体_GBK" w:eastAsia="方正黑体_GBK" w:hAnsi="Times New Roman" w:cs="Times New Roman" w:hint="eastAsia"/>
          <w:b w:val="0"/>
          <w:sz w:val="32"/>
          <w:szCs w:val="32"/>
        </w:rPr>
        <w:t xml:space="preserve"> 五、预算绩效管理情况说明</w:t>
      </w:r>
    </w:p>
    <w:p w:rsidR="00FC67FF" w:rsidRDefault="00E55F1A" w:rsidP="00FC67FF">
      <w:pPr>
        <w:pStyle w:val="a7"/>
        <w:tabs>
          <w:tab w:val="center" w:pos="4153"/>
          <w:tab w:val="left" w:pos="7275"/>
        </w:tabs>
        <w:ind w:firstLine="640"/>
        <w:rPr>
          <w:rStyle w:val="a6"/>
          <w:rFonts w:eastAsia="方正楷体_GBK"/>
          <w:b w:val="0"/>
          <w:bCs w:val="0"/>
          <w:sz w:val="32"/>
          <w:szCs w:val="32"/>
        </w:rPr>
      </w:pPr>
      <w:r w:rsidRPr="00E41187">
        <w:rPr>
          <w:rFonts w:ascii="Times New Roman" w:eastAsia="方正仿宋_GBK" w:hAnsi="Times New Roman" w:cs="Times New Roman"/>
          <w:sz w:val="32"/>
          <w:szCs w:val="32"/>
        </w:rPr>
        <w:t> </w:t>
      </w:r>
      <w:r w:rsidR="00FC67FF">
        <w:rPr>
          <w:rStyle w:val="a6"/>
          <w:rFonts w:eastAsia="方正楷体_GBK" w:hAnsi="方正楷体_GBK" w:hint="eastAsia"/>
          <w:sz w:val="32"/>
          <w:szCs w:val="32"/>
        </w:rPr>
        <w:t>（一）预算绩效管理工作开展情况</w:t>
      </w:r>
    </w:p>
    <w:p w:rsidR="00FC67FF" w:rsidRDefault="00FC67FF" w:rsidP="00FC67FF">
      <w:pPr>
        <w:pStyle w:val="a5"/>
        <w:shd w:val="clear" w:color="auto" w:fill="FFFFFF"/>
        <w:spacing w:before="0" w:beforeAutospacing="0" w:after="0" w:afterAutospacing="0"/>
        <w:rPr>
          <w:rFonts w:ascii="方正仿宋_GBK" w:eastAsia="方正仿宋_GBK"/>
        </w:rPr>
      </w:pPr>
      <w:r>
        <w:rPr>
          <w:rFonts w:ascii="方正仿宋_GBK" w:eastAsia="方正仿宋_GBK" w:hint="eastAsia"/>
          <w:sz w:val="32"/>
          <w:szCs w:val="32"/>
        </w:rPr>
        <w:t xml:space="preserve">     </w:t>
      </w:r>
      <w:r>
        <w:rPr>
          <w:rFonts w:ascii="Times New Roman" w:eastAsia="方正仿宋_GBK" w:hAnsi="Times New Roman" w:cs="Times New Roman" w:hint="eastAsia"/>
          <w:sz w:val="32"/>
          <w:szCs w:val="32"/>
        </w:rPr>
        <w:t>本单位不涉及预算绩效管理。</w:t>
      </w:r>
    </w:p>
    <w:p w:rsidR="00FC67FF" w:rsidRDefault="00FC67FF" w:rsidP="00FC67FF">
      <w:pPr>
        <w:pStyle w:val="a7"/>
        <w:tabs>
          <w:tab w:val="center" w:pos="4153"/>
          <w:tab w:val="left" w:pos="7275"/>
        </w:tabs>
        <w:ind w:firstLine="643"/>
        <w:rPr>
          <w:rStyle w:val="a6"/>
          <w:rFonts w:eastAsia="方正楷体_GBK"/>
          <w:b w:val="0"/>
          <w:bCs w:val="0"/>
        </w:rPr>
      </w:pPr>
      <w:r>
        <w:rPr>
          <w:rStyle w:val="a6"/>
          <w:rFonts w:eastAsia="方正楷体_GBK" w:hAnsi="方正楷体_GBK" w:hint="eastAsia"/>
          <w:sz w:val="32"/>
          <w:szCs w:val="32"/>
        </w:rPr>
        <w:t>（二）绩效自评结果</w:t>
      </w:r>
    </w:p>
    <w:p w:rsidR="00FC67FF" w:rsidRPr="00FC67FF" w:rsidRDefault="00FC67FF" w:rsidP="00FC67FF">
      <w:pPr>
        <w:pStyle w:val="a7"/>
        <w:tabs>
          <w:tab w:val="center" w:pos="4153"/>
          <w:tab w:val="left" w:pos="7275"/>
        </w:tabs>
        <w:ind w:firstLine="640"/>
        <w:rPr>
          <w:rStyle w:val="a6"/>
          <w:rFonts w:ascii="方正仿宋_GBK" w:eastAsia="方正仿宋_GBK"/>
          <w:b w:val="0"/>
          <w:bCs w:val="0"/>
          <w:sz w:val="36"/>
          <w:szCs w:val="32"/>
        </w:rPr>
      </w:pPr>
      <w:r w:rsidRPr="00FC67FF">
        <w:rPr>
          <w:rStyle w:val="a6"/>
          <w:rFonts w:ascii="方正仿宋_GBK" w:eastAsia="方正仿宋_GBK" w:hAnsi="Arial" w:cs="Arial" w:hint="eastAsia"/>
          <w:b w:val="0"/>
          <w:color w:val="000000"/>
          <w:sz w:val="32"/>
          <w:szCs w:val="30"/>
        </w:rPr>
        <w:t>1.绩效目标自评表（无）</w:t>
      </w:r>
    </w:p>
    <w:p w:rsidR="00FC67FF" w:rsidRPr="00FC67FF" w:rsidRDefault="00FC67FF" w:rsidP="00FC67FF">
      <w:pPr>
        <w:pStyle w:val="a7"/>
        <w:tabs>
          <w:tab w:val="center" w:pos="4153"/>
          <w:tab w:val="left" w:pos="7275"/>
        </w:tabs>
        <w:ind w:firstLine="640"/>
        <w:rPr>
          <w:rStyle w:val="a6"/>
          <w:rFonts w:ascii="方正仿宋_GBK" w:eastAsia="方正仿宋_GBK" w:hAnsi="Arial" w:cs="Arial"/>
          <w:b w:val="0"/>
          <w:color w:val="000000"/>
          <w:sz w:val="32"/>
          <w:szCs w:val="30"/>
        </w:rPr>
      </w:pPr>
      <w:r w:rsidRPr="00FC67FF">
        <w:rPr>
          <w:rStyle w:val="a6"/>
          <w:rFonts w:ascii="方正仿宋_GBK" w:eastAsia="方正仿宋_GBK" w:hAnsi="Arial" w:cs="Arial" w:hint="eastAsia"/>
          <w:b w:val="0"/>
          <w:color w:val="000000"/>
          <w:sz w:val="32"/>
          <w:szCs w:val="30"/>
        </w:rPr>
        <w:t>2.绩效自评报告或案例（无）</w:t>
      </w:r>
    </w:p>
    <w:p w:rsidR="00FC67FF" w:rsidRDefault="00FC67FF" w:rsidP="00FC67FF">
      <w:pPr>
        <w:pStyle w:val="a7"/>
        <w:tabs>
          <w:tab w:val="center" w:pos="4153"/>
          <w:tab w:val="left" w:pos="7275"/>
        </w:tabs>
        <w:ind w:firstLine="602"/>
        <w:rPr>
          <w:rFonts w:ascii="方正楷体_GBK" w:eastAsia="方正楷体_GBK" w:hAnsi="Times New Roman" w:cs="Times New Roman"/>
          <w:szCs w:val="32"/>
        </w:rPr>
      </w:pPr>
      <w:r>
        <w:rPr>
          <w:rStyle w:val="a6"/>
          <w:rFonts w:ascii="方正楷体_GBK" w:eastAsia="方正楷体_GBK" w:hAnsi="Arial" w:cs="Arial" w:hint="eastAsia"/>
          <w:color w:val="000000"/>
          <w:sz w:val="30"/>
          <w:szCs w:val="30"/>
        </w:rPr>
        <w:t>（三）重点绩效评价结果（无）</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Style w:val="a6"/>
          <w:rFonts w:ascii="Times New Roman" w:eastAsia="方正黑体_GBK" w:hAnsi="Times New Roman" w:cs="Times New Roman" w:hint="eastAsia"/>
          <w:b w:val="0"/>
          <w:sz w:val="32"/>
          <w:szCs w:val="32"/>
        </w:rPr>
        <w:t> </w:t>
      </w:r>
      <w:r w:rsidRPr="00E41187">
        <w:rPr>
          <w:rStyle w:val="a6"/>
          <w:rFonts w:ascii="方正黑体_GBK" w:eastAsia="方正黑体_GBK" w:hAnsi="Times New Roman" w:cs="Times New Roman" w:hint="eastAsia"/>
          <w:b w:val="0"/>
          <w:sz w:val="32"/>
          <w:szCs w:val="32"/>
        </w:rPr>
        <w:t xml:space="preserve"> 六、专业名词解释</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（一）财政拨款收入</w:t>
      </w:r>
      <w:r w:rsidRPr="00E41187">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（二）事业收入</w:t>
      </w:r>
      <w:r w:rsidRPr="00E41187">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（三）经营收入</w:t>
      </w:r>
      <w:r w:rsidRPr="00E41187">
        <w:rPr>
          <w:rFonts w:ascii="Times New Roman" w:eastAsia="方正仿宋_GBK" w:hAnsi="Times New Roman" w:cs="Times New Roman"/>
          <w:sz w:val="32"/>
          <w:szCs w:val="32"/>
        </w:rPr>
        <w:t>：指事业单位在专业业务活动及其辅助活动之外开展非独立核算经营活动取得的现金流入。</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（四）其他收入</w:t>
      </w:r>
      <w:r w:rsidRPr="00E41187">
        <w:rPr>
          <w:rFonts w:ascii="Times New Roman" w:eastAsia="方正仿宋_GBK" w:hAnsi="Times New Roman" w:cs="Times New Roman"/>
          <w:sz w:val="32"/>
          <w:szCs w:val="32"/>
        </w:rPr>
        <w:t>：指单位取得的除</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财政拨款收入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事业收入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经营收入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等以外的收入，包括未纳入财政预</w:t>
      </w:r>
      <w:r w:rsidRPr="00E41187">
        <w:rPr>
          <w:rFonts w:ascii="Times New Roman" w:eastAsia="方正仿宋_GBK" w:hAnsi="Times New Roman" w:cs="Times New Roman"/>
          <w:sz w:val="32"/>
          <w:szCs w:val="32"/>
        </w:rPr>
        <w:lastRenderedPageBreak/>
        <w:t>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（五）用事业基金弥补收支差额</w:t>
      </w:r>
      <w:r w:rsidRPr="00E41187">
        <w:rPr>
          <w:rFonts w:ascii="Times New Roman" w:eastAsia="方正仿宋_GBK" w:hAnsi="Times New Roman" w:cs="Times New Roman"/>
          <w:sz w:val="32"/>
          <w:szCs w:val="32"/>
        </w:rPr>
        <w:t>：指事业单位在当年的</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财政拨款收入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事业收入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经营收入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其他收入</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（六）年初结转和结余</w:t>
      </w:r>
      <w:r w:rsidRPr="00E41187">
        <w:rPr>
          <w:rFonts w:ascii="Times New Roman" w:eastAsia="方正仿宋_GBK" w:hAnsi="Times New Roman" w:cs="Times New Roman"/>
          <w:sz w:val="32"/>
          <w:szCs w:val="32"/>
        </w:rPr>
        <w:t>：指单位上年结转本年使用的基本支出结转、项目支出结转和结余、经营结余。</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（七）结余分配</w:t>
      </w:r>
      <w:r w:rsidRPr="00E41187">
        <w:rPr>
          <w:rFonts w:ascii="Times New Roman" w:eastAsia="方正仿宋_GBK" w:hAnsi="Times New Roman" w:cs="Times New Roman"/>
          <w:sz w:val="32"/>
          <w:szCs w:val="32"/>
        </w:rPr>
        <w:t>：指单位按照国家有关规定，缴纳所得税、提取专用基金、转入事业基金等当年结余的分配情况。</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（八）年末结转和结余</w:t>
      </w:r>
      <w:r w:rsidRPr="00E41187">
        <w:rPr>
          <w:rFonts w:ascii="Times New Roman" w:eastAsia="方正仿宋_GBK" w:hAnsi="Times New Roman" w:cs="Times New Roman"/>
          <w:sz w:val="32"/>
          <w:szCs w:val="32"/>
        </w:rPr>
        <w:t>：指单位结转下年的基本支出结转、项目支出结转和结余、经营结余。</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（九）基本支出</w:t>
      </w:r>
      <w:r w:rsidRPr="00E41187">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工资福利支出</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和</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对个人和</w:t>
      </w:r>
      <w:r w:rsidRPr="00E41187">
        <w:rPr>
          <w:rFonts w:ascii="Times New Roman" w:eastAsia="方正仿宋_GBK" w:hAnsi="Times New Roman" w:cs="Times New Roman"/>
          <w:sz w:val="32"/>
          <w:szCs w:val="32"/>
        </w:rPr>
        <w:lastRenderedPageBreak/>
        <w:t>家庭的补助</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；公用经费指政府收支分类经济科目中除</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工资福利支出</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和</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对个人和家庭的补助</w:t>
      </w:r>
      <w:r w:rsidRPr="00E41187">
        <w:rPr>
          <w:rFonts w:ascii="Times New Roman" w:eastAsia="方正仿宋_GBK" w:hAnsi="Times New Roman" w:cs="Times New Roman"/>
          <w:sz w:val="32"/>
          <w:szCs w:val="32"/>
        </w:rPr>
        <w:t>”</w:t>
      </w:r>
      <w:r w:rsidRPr="00E41187">
        <w:rPr>
          <w:rFonts w:ascii="Times New Roman" w:eastAsia="方正仿宋_GBK" w:hAnsi="Times New Roman" w:cs="Times New Roman"/>
          <w:sz w:val="32"/>
          <w:szCs w:val="32"/>
        </w:rPr>
        <w:t>外的其他支出。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（十）项目支出</w:t>
      </w:r>
      <w:r w:rsidRPr="00E41187">
        <w:rPr>
          <w:rFonts w:ascii="Times New Roman" w:eastAsia="方正仿宋_GBK" w:hAnsi="Times New Roman" w:cs="Times New Roman"/>
          <w:sz w:val="32"/>
          <w:szCs w:val="32"/>
        </w:rPr>
        <w:t>：指在基本支出之外为完成特定行政任务和事业发展目标所发生的支出。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（十一）经营支出</w:t>
      </w:r>
      <w:r w:rsidRPr="00E41187">
        <w:rPr>
          <w:rFonts w:ascii="Times New Roman" w:eastAsia="方正仿宋_GBK" w:hAnsi="Times New Roman" w:cs="Times New Roman"/>
          <w:sz w:val="32"/>
          <w:szCs w:val="32"/>
        </w:rPr>
        <w:t>：指事业单位在专业业务活动及其辅助活动之外开展非独立核算经营活动发生的支出。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（十二）</w:t>
      </w:r>
      <w:r w:rsidRPr="00E41187">
        <w:rPr>
          <w:rStyle w:val="a6"/>
          <w:rFonts w:ascii="Times New Roman" w:eastAsia="方正仿宋_GBK" w:hAnsi="Times New Roman" w:cs="Times New Roman"/>
          <w:b w:val="0"/>
          <w:sz w:val="32"/>
          <w:szCs w:val="32"/>
        </w:rPr>
        <w:t>“</w:t>
      </w:r>
      <w:r w:rsidRPr="00E41187">
        <w:rPr>
          <w:rStyle w:val="a6"/>
          <w:rFonts w:ascii="Times New Roman" w:eastAsia="方正仿宋_GBK" w:hAnsi="Times New Roman" w:cs="Times New Roman"/>
          <w:b w:val="0"/>
          <w:sz w:val="32"/>
          <w:szCs w:val="32"/>
        </w:rPr>
        <w:t>三公</w:t>
      </w:r>
      <w:r w:rsidRPr="00E41187">
        <w:rPr>
          <w:rStyle w:val="a6"/>
          <w:rFonts w:ascii="Times New Roman" w:eastAsia="方正仿宋_GBK" w:hAnsi="Times New Roman" w:cs="Times New Roman"/>
          <w:b w:val="0"/>
          <w:sz w:val="32"/>
          <w:szCs w:val="32"/>
        </w:rPr>
        <w:t>”</w:t>
      </w:r>
      <w:r w:rsidRPr="00E41187">
        <w:rPr>
          <w:rStyle w:val="a6"/>
          <w:rFonts w:ascii="Times New Roman" w:eastAsia="方正仿宋_GBK" w:hAnsi="Times New Roman" w:cs="Times New Roman"/>
          <w:b w:val="0"/>
          <w:sz w:val="32"/>
          <w:szCs w:val="32"/>
        </w:rPr>
        <w:t>经费</w:t>
      </w:r>
      <w:r w:rsidRPr="00E41187">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（十三）机关运行经费</w:t>
      </w:r>
      <w:r w:rsidRPr="00E41187">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lastRenderedPageBreak/>
        <w:t>（十四）工资福利支出（支出经济分类科目类级）</w:t>
      </w:r>
      <w:r w:rsidRPr="00E41187">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（十五）商品和服务支出（支出经济分类科目类级）</w:t>
      </w:r>
      <w:r w:rsidRPr="00E41187">
        <w:rPr>
          <w:rFonts w:ascii="Times New Roman" w:eastAsia="方正仿宋_GBK" w:hAnsi="Times New Roman" w:cs="Times New Roman"/>
          <w:sz w:val="32"/>
          <w:szCs w:val="32"/>
        </w:rPr>
        <w:t>：反映单位购买商品和服务的支出（不包括用于购置固定资产的支出、战略性和应急储备支出）。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（十六）对个人和家庭的补助（支出经济分类科目类级）</w:t>
      </w:r>
      <w:r w:rsidRPr="00E41187">
        <w:rPr>
          <w:rFonts w:ascii="Times New Roman" w:eastAsia="方正仿宋_GBK" w:hAnsi="Times New Roman" w:cs="Times New Roman"/>
          <w:sz w:val="32"/>
          <w:szCs w:val="32"/>
        </w:rPr>
        <w:t>：反映用于对个人和家庭的补助支出。</w:t>
      </w:r>
    </w:p>
    <w:p w:rsidR="0090542B" w:rsidRPr="00E41187" w:rsidRDefault="00E55F1A" w:rsidP="00E41187">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E41187">
        <w:rPr>
          <w:rStyle w:val="a6"/>
          <w:rFonts w:ascii="Times New Roman" w:eastAsia="方正仿宋_GBK" w:hAnsi="Times New Roman" w:cs="Times New Roman"/>
          <w:b w:val="0"/>
          <w:sz w:val="32"/>
          <w:szCs w:val="32"/>
        </w:rPr>
        <w:t>（十七）其他资本性支出（支出经济分类科目类级）</w:t>
      </w:r>
      <w:r w:rsidRPr="00E41187">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90542B" w:rsidRPr="00E41187" w:rsidRDefault="00E55F1A" w:rsidP="00E41187">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E41187">
        <w:rPr>
          <w:rStyle w:val="a6"/>
          <w:rFonts w:ascii="Times New Roman" w:eastAsia="方正黑体_GBK" w:hAnsi="Times New Roman" w:cs="Times New Roman" w:hint="eastAsia"/>
          <w:b w:val="0"/>
          <w:sz w:val="32"/>
          <w:szCs w:val="32"/>
        </w:rPr>
        <w:t> </w:t>
      </w:r>
      <w:r w:rsidRPr="00E41187">
        <w:rPr>
          <w:rStyle w:val="a6"/>
          <w:rFonts w:ascii="方正黑体_GBK" w:eastAsia="方正黑体_GBK" w:hAnsi="Times New Roman" w:cs="Times New Roman" w:hint="eastAsia"/>
          <w:b w:val="0"/>
          <w:sz w:val="32"/>
          <w:szCs w:val="32"/>
        </w:rPr>
        <w:t xml:space="preserve"> 七、决算公开联系方式及信息反馈渠道</w:t>
      </w:r>
    </w:p>
    <w:p w:rsidR="0090542B" w:rsidRPr="00E41187" w:rsidRDefault="00E55F1A" w:rsidP="00E41187">
      <w:pPr>
        <w:pStyle w:val="a5"/>
        <w:shd w:val="clear" w:color="auto" w:fill="FFFFFF"/>
        <w:spacing w:before="0" w:beforeAutospacing="0" w:after="0" w:afterAutospacing="0"/>
        <w:ind w:firstLineChars="200" w:firstLine="640"/>
      </w:pPr>
      <w:r w:rsidRPr="00E41187">
        <w:rPr>
          <w:rFonts w:ascii="Times New Roman" w:eastAsia="方正仿宋_GBK" w:hAnsi="Times New Roman" w:cs="Times New Roman"/>
          <w:sz w:val="32"/>
          <w:szCs w:val="32"/>
        </w:rPr>
        <w:t xml:space="preserve">  </w:t>
      </w:r>
      <w:r w:rsidRPr="00E41187">
        <w:rPr>
          <w:rFonts w:ascii="Times New Roman" w:eastAsia="方正仿宋_GBK" w:hAnsi="Times New Roman" w:cs="Times New Roman"/>
          <w:sz w:val="32"/>
          <w:szCs w:val="32"/>
        </w:rPr>
        <w:t>本单位决算公开信息反馈和联系方式：</w:t>
      </w:r>
      <w:r w:rsidRPr="00E41187">
        <w:rPr>
          <w:rFonts w:ascii="Times New Roman" w:eastAsia="方正仿宋_GBK" w:hAnsi="Times New Roman" w:cs="Times New Roman"/>
          <w:sz w:val="32"/>
          <w:szCs w:val="32"/>
        </w:rPr>
        <w:t>023-59222404</w:t>
      </w:r>
      <w:r w:rsidRPr="00E41187">
        <w:rPr>
          <w:rFonts w:ascii="Times New Roman" w:eastAsia="方正仿宋_GBK" w:hAnsi="Times New Roman" w:cs="Times New Roman"/>
          <w:sz w:val="32"/>
          <w:szCs w:val="32"/>
        </w:rPr>
        <w:t>。</w:t>
      </w:r>
    </w:p>
    <w:p w:rsidR="0090542B" w:rsidRPr="00E41187" w:rsidRDefault="00E55F1A" w:rsidP="00E41187">
      <w:pPr>
        <w:pStyle w:val="a5"/>
        <w:shd w:val="clear" w:color="auto" w:fill="FFFFFF"/>
        <w:spacing w:before="0" w:beforeAutospacing="0" w:after="0" w:afterAutospacing="0"/>
      </w:pPr>
      <w:r w:rsidRPr="00E41187">
        <w:rPr>
          <w:sz w:val="30"/>
          <w:szCs w:val="30"/>
        </w:rPr>
        <w:t> </w:t>
      </w:r>
    </w:p>
    <w:sectPr w:rsidR="0090542B" w:rsidRPr="00E41187" w:rsidSect="0090542B">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C3" w:rsidRDefault="00691AC3" w:rsidP="00E41187">
      <w:r>
        <w:separator/>
      </w:r>
    </w:p>
  </w:endnote>
  <w:endnote w:type="continuationSeparator" w:id="0">
    <w:p w:rsidR="00691AC3" w:rsidRDefault="00691AC3" w:rsidP="00E4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C3" w:rsidRDefault="00691AC3" w:rsidP="00E41187">
      <w:r>
        <w:separator/>
      </w:r>
    </w:p>
  </w:footnote>
  <w:footnote w:type="continuationSeparator" w:id="0">
    <w:p w:rsidR="00691AC3" w:rsidRDefault="00691AC3" w:rsidP="00E4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2B"/>
    <w:rsid w:val="000F48AC"/>
    <w:rsid w:val="00433907"/>
    <w:rsid w:val="00691AC3"/>
    <w:rsid w:val="0079652A"/>
    <w:rsid w:val="0090542B"/>
    <w:rsid w:val="00E41187"/>
    <w:rsid w:val="00E55F1A"/>
    <w:rsid w:val="00F37118"/>
    <w:rsid w:val="00FC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2B"/>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0542B"/>
    <w:pPr>
      <w:tabs>
        <w:tab w:val="center" w:pos="4153"/>
        <w:tab w:val="right" w:pos="8306"/>
      </w:tabs>
      <w:snapToGrid w:val="0"/>
    </w:pPr>
    <w:rPr>
      <w:sz w:val="18"/>
      <w:szCs w:val="18"/>
    </w:rPr>
  </w:style>
  <w:style w:type="paragraph" w:styleId="a4">
    <w:name w:val="header"/>
    <w:basedOn w:val="a"/>
    <w:link w:val="Char0"/>
    <w:uiPriority w:val="99"/>
    <w:semiHidden/>
    <w:unhideWhenUsed/>
    <w:rsid w:val="0090542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0542B"/>
    <w:pPr>
      <w:spacing w:before="100" w:beforeAutospacing="1" w:after="100" w:afterAutospacing="1"/>
    </w:pPr>
  </w:style>
  <w:style w:type="character" w:styleId="a6">
    <w:name w:val="Strong"/>
    <w:basedOn w:val="a0"/>
    <w:uiPriority w:val="22"/>
    <w:qFormat/>
    <w:rsid w:val="0090542B"/>
    <w:rPr>
      <w:b/>
      <w:bCs/>
    </w:rPr>
  </w:style>
  <w:style w:type="character" w:customStyle="1" w:styleId="Char0">
    <w:name w:val="页眉 Char"/>
    <w:basedOn w:val="a0"/>
    <w:link w:val="a4"/>
    <w:uiPriority w:val="99"/>
    <w:rsid w:val="0090542B"/>
    <w:rPr>
      <w:rFonts w:ascii="宋体" w:eastAsia="宋体" w:hAnsi="宋体" w:cs="宋体"/>
      <w:sz w:val="18"/>
      <w:szCs w:val="18"/>
    </w:rPr>
  </w:style>
  <w:style w:type="character" w:customStyle="1" w:styleId="Char">
    <w:name w:val="页脚 Char"/>
    <w:basedOn w:val="a0"/>
    <w:link w:val="a3"/>
    <w:uiPriority w:val="99"/>
    <w:rsid w:val="0090542B"/>
    <w:rPr>
      <w:rFonts w:ascii="宋体" w:eastAsia="宋体" w:hAnsi="宋体" w:cs="宋体"/>
      <w:sz w:val="18"/>
      <w:szCs w:val="18"/>
    </w:rPr>
  </w:style>
  <w:style w:type="paragraph" w:styleId="a7">
    <w:name w:val="List Paragraph"/>
    <w:basedOn w:val="a"/>
    <w:uiPriority w:val="99"/>
    <w:qFormat/>
    <w:rsid w:val="00FC67F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2B"/>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0542B"/>
    <w:pPr>
      <w:tabs>
        <w:tab w:val="center" w:pos="4153"/>
        <w:tab w:val="right" w:pos="8306"/>
      </w:tabs>
      <w:snapToGrid w:val="0"/>
    </w:pPr>
    <w:rPr>
      <w:sz w:val="18"/>
      <w:szCs w:val="18"/>
    </w:rPr>
  </w:style>
  <w:style w:type="paragraph" w:styleId="a4">
    <w:name w:val="header"/>
    <w:basedOn w:val="a"/>
    <w:link w:val="Char0"/>
    <w:uiPriority w:val="99"/>
    <w:semiHidden/>
    <w:unhideWhenUsed/>
    <w:rsid w:val="0090542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0542B"/>
    <w:pPr>
      <w:spacing w:before="100" w:beforeAutospacing="1" w:after="100" w:afterAutospacing="1"/>
    </w:pPr>
  </w:style>
  <w:style w:type="character" w:styleId="a6">
    <w:name w:val="Strong"/>
    <w:basedOn w:val="a0"/>
    <w:uiPriority w:val="22"/>
    <w:qFormat/>
    <w:rsid w:val="0090542B"/>
    <w:rPr>
      <w:b/>
      <w:bCs/>
    </w:rPr>
  </w:style>
  <w:style w:type="character" w:customStyle="1" w:styleId="Char0">
    <w:name w:val="页眉 Char"/>
    <w:basedOn w:val="a0"/>
    <w:link w:val="a4"/>
    <w:uiPriority w:val="99"/>
    <w:rsid w:val="0090542B"/>
    <w:rPr>
      <w:rFonts w:ascii="宋体" w:eastAsia="宋体" w:hAnsi="宋体" w:cs="宋体"/>
      <w:sz w:val="18"/>
      <w:szCs w:val="18"/>
    </w:rPr>
  </w:style>
  <w:style w:type="character" w:customStyle="1" w:styleId="Char">
    <w:name w:val="页脚 Char"/>
    <w:basedOn w:val="a0"/>
    <w:link w:val="a3"/>
    <w:uiPriority w:val="99"/>
    <w:rsid w:val="0090542B"/>
    <w:rPr>
      <w:rFonts w:ascii="宋体" w:eastAsia="宋体" w:hAnsi="宋体" w:cs="宋体"/>
      <w:sz w:val="18"/>
      <w:szCs w:val="18"/>
    </w:rPr>
  </w:style>
  <w:style w:type="paragraph" w:styleId="a7">
    <w:name w:val="List Paragraph"/>
    <w:basedOn w:val="a"/>
    <w:uiPriority w:val="99"/>
    <w:qFormat/>
    <w:rsid w:val="00FC67F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895</Words>
  <Characters>5106</Characters>
  <Application>Microsoft Office Word</Application>
  <DocSecurity>0</DocSecurity>
  <Lines>42</Lines>
  <Paragraphs>11</Paragraphs>
  <ScaleCrop>false</ScaleCrop>
  <Company>china</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谭帮丽</dc:creator>
  <cp:lastModifiedBy>PC</cp:lastModifiedBy>
  <cp:revision>2</cp:revision>
  <dcterms:created xsi:type="dcterms:W3CDTF">2023-08-22T06:26:00Z</dcterms:created>
  <dcterms:modified xsi:type="dcterms:W3CDTF">2023-08-22T06:26:00Z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