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fill="FFFFFF"/>
        <w:spacing w:before="0" w:beforeAutospacing="0" w:after="0" w:afterAutospacing="0" w:line="560" w:lineRule="exact"/>
        <w:ind w:left="0" w:right="0" w:firstLine="880" w:firstLineChars="200"/>
        <w:jc w:val="center"/>
        <w:rPr>
          <w:rFonts w:hint="default" w:ascii="Times New Roman" w:hAnsi="Times New Roman" w:eastAsia="方正小标宋_GBK" w:cs="Times New Roman"/>
          <w:kern w:val="0"/>
          <w:sz w:val="44"/>
          <w:szCs w:val="44"/>
          <w:shd w:val="clear" w:fill="FFFFFF"/>
        </w:rPr>
      </w:pPr>
      <w:r>
        <w:rPr>
          <w:rFonts w:hint="eastAsia" w:ascii="方正小标宋_GBK" w:hAnsi="方正小标宋_GBK" w:eastAsia="方正小标宋_GBK" w:cs="方正小标宋_GBK"/>
          <w:kern w:val="0"/>
          <w:sz w:val="44"/>
          <w:szCs w:val="44"/>
          <w:shd w:val="clear" w:fill="FFFFFF"/>
        </w:rPr>
        <w:t>城口县国库集中收付管理局</w:t>
      </w:r>
    </w:p>
    <w:p>
      <w:pPr>
        <w:pStyle w:val="11"/>
        <w:shd w:val="clear" w:fill="FFFFFF"/>
        <w:spacing w:before="0" w:beforeAutospacing="0" w:after="0" w:afterAutospacing="0" w:line="560" w:lineRule="exact"/>
        <w:ind w:left="0" w:right="0" w:firstLine="880" w:firstLineChars="200"/>
        <w:jc w:val="center"/>
        <w:rPr>
          <w:rFonts w:hint="default" w:ascii="Times New Roman" w:hAnsi="Times New Roman" w:eastAsia="方正小标宋_GBK" w:cs="Times New Roman"/>
          <w:kern w:val="0"/>
          <w:sz w:val="44"/>
          <w:szCs w:val="44"/>
          <w:shd w:val="clear" w:fill="FFFFFF"/>
        </w:rPr>
      </w:pPr>
      <w:r>
        <w:rPr>
          <w:rFonts w:hint="default" w:ascii="Times New Roman" w:hAnsi="Times New Roman" w:eastAsia="方正小标宋_GBK" w:cs="Times New Roman"/>
          <w:kern w:val="0"/>
          <w:sz w:val="44"/>
          <w:szCs w:val="44"/>
          <w:shd w:val="clear" w:fill="FFFFFF"/>
        </w:rPr>
        <w:t>2018</w:t>
      </w:r>
      <w:r>
        <w:rPr>
          <w:rFonts w:hint="eastAsia" w:ascii="方正小标宋_GBK" w:hAnsi="方正小标宋_GBK" w:eastAsia="方正小标宋_GBK" w:cs="方正小标宋_GBK"/>
          <w:kern w:val="0"/>
          <w:sz w:val="44"/>
          <w:szCs w:val="44"/>
          <w:shd w:val="clear" w:fill="FFFFFF"/>
        </w:rPr>
        <w:t>年度部门决算情况说明</w:t>
      </w:r>
    </w:p>
    <w:p>
      <w:pPr>
        <w:pStyle w:val="11"/>
        <w:shd w:val="clear" w:fill="FFFFFF"/>
        <w:spacing w:before="0" w:beforeAutospacing="0" w:after="0" w:afterAutospacing="0" w:line="560" w:lineRule="exact"/>
        <w:ind w:left="0" w:right="0" w:firstLine="880" w:firstLineChars="200"/>
        <w:jc w:val="center"/>
        <w:rPr>
          <w:rFonts w:hint="default" w:ascii="Times New Roman" w:hAnsi="Times New Roman" w:eastAsia="方正小标宋_GBK" w:cs="Times New Roman"/>
          <w:kern w:val="0"/>
          <w:sz w:val="44"/>
          <w:szCs w:val="44"/>
          <w:shd w:val="clear" w:fill="FFFFFF"/>
        </w:rPr>
      </w:pPr>
      <w:r>
        <w:rPr>
          <w:rFonts w:hint="default" w:ascii="Times New Roman" w:hAnsi="Times New Roman" w:eastAsia="方正小标宋_GBK" w:cs="Times New Roman"/>
          <w:kern w:val="0"/>
          <w:sz w:val="44"/>
          <w:szCs w:val="44"/>
          <w:shd w:val="clear" w:fill="FFFFFF"/>
        </w:rPr>
        <w:t xml:space="preserve"> </w:t>
      </w:r>
    </w:p>
    <w:p>
      <w:pPr>
        <w:pStyle w:val="11"/>
        <w:shd w:val="clear" w:fill="FFFFFF"/>
        <w:spacing w:before="0" w:beforeAutospacing="0" w:after="0" w:afterAutospacing="0" w:line="600" w:lineRule="exact"/>
        <w:ind w:left="0" w:right="0"/>
        <w:jc w:val="both"/>
        <w:rPr>
          <w:rFonts w:hint="eastAsia" w:ascii="宋体" w:hAnsi="宋体" w:eastAsia="方正黑体_GBK" w:cs="宋体"/>
          <w:b w:val="0"/>
          <w:kern w:val="0"/>
          <w:sz w:val="32"/>
          <w:szCs w:val="32"/>
          <w:shd w:val="clear" w:fill="FFFFFF"/>
        </w:rPr>
      </w:pPr>
      <w:r>
        <w:rPr>
          <w:rStyle w:val="12"/>
          <w:rFonts w:hint="eastAsia" w:ascii="宋体" w:hAnsi="宋体" w:eastAsia="方正黑体_GBK" w:cs="宋体"/>
          <w:b w:val="0"/>
          <w:sz w:val="32"/>
          <w:szCs w:val="32"/>
          <w:shd w:val="clear" w:fill="FFFFFF"/>
        </w:rPr>
        <w:t xml:space="preserve">     </w:t>
      </w:r>
      <w:r>
        <w:rPr>
          <w:rStyle w:val="12"/>
          <w:rFonts w:hint="eastAsia" w:ascii="方正黑体_GBK" w:hAnsi="方正黑体_GBK" w:eastAsia="方正黑体_GBK" w:cs="方正黑体_GBK"/>
          <w:b w:val="0"/>
          <w:sz w:val="32"/>
          <w:szCs w:val="32"/>
          <w:shd w:val="clear" w:fill="FFFFFF"/>
        </w:rPr>
        <w:t>一、部门基本情况</w:t>
      </w:r>
    </w:p>
    <w:p>
      <w:pPr>
        <w:pStyle w:val="11"/>
        <w:shd w:val="clear" w:fill="FFFFFF"/>
        <w:spacing w:before="0" w:beforeAutospacing="0" w:after="0" w:afterAutospacing="0" w:line="600" w:lineRule="exact"/>
        <w:ind w:left="0" w:right="0"/>
        <w:jc w:val="both"/>
        <w:rPr>
          <w:rFonts w:hint="default" w:ascii="Times New Roman" w:hAnsi="Times New Roman" w:eastAsia="方正仿宋_GBK" w:cs="Times New Roman"/>
          <w:b/>
          <w:kern w:val="0"/>
          <w:sz w:val="24"/>
          <w:szCs w:val="24"/>
          <w:shd w:val="clear" w:fill="FFFFFF"/>
        </w:rPr>
      </w:pPr>
      <w:r>
        <w:rPr>
          <w:rStyle w:val="12"/>
          <w:rFonts w:hint="eastAsia" w:ascii="宋体" w:hAnsi="宋体" w:eastAsia="方正黑体_GBK" w:cs="宋体"/>
          <w:b w:val="0"/>
          <w:sz w:val="32"/>
          <w:szCs w:val="32"/>
          <w:shd w:val="clear" w:fill="FFFFFF"/>
        </w:rPr>
        <w:t xml:space="preserve">    </w:t>
      </w:r>
      <w:r>
        <w:rPr>
          <w:rFonts w:hint="eastAsia" w:ascii="方正仿宋_GBK" w:hAnsi="方正仿宋_GBK" w:eastAsia="方正仿宋_GBK" w:cs="方正仿宋_GBK"/>
          <w:b/>
          <w:kern w:val="0"/>
          <w:sz w:val="32"/>
          <w:szCs w:val="32"/>
          <w:shd w:val="clear" w:fill="FFFFFF"/>
        </w:rPr>
        <w:t>（一）职能职责。</w:t>
      </w:r>
    </w:p>
    <w:p>
      <w:pPr>
        <w:pStyle w:val="11"/>
        <w:shd w:val="clear" w:fill="FFFFFF"/>
        <w:spacing w:before="0" w:beforeAutospacing="0" w:after="0" w:afterAutospacing="0" w:line="600" w:lineRule="exact"/>
        <w:ind w:left="0" w:right="0"/>
        <w:jc w:val="both"/>
        <w:rPr>
          <w:rFonts w:hint="default" w:ascii="Times New Roman" w:hAnsi="Times New Roman" w:eastAsia="方正黑体_GBK" w:cs="Times New Roman"/>
          <w:kern w:val="0"/>
          <w:sz w:val="32"/>
          <w:szCs w:val="32"/>
          <w:shd w:val="clear" w:fill="FFFFFF"/>
        </w:rPr>
      </w:pPr>
      <w:r>
        <w:rPr>
          <w:rFonts w:hint="default" w:ascii="Times New Roman" w:hAnsi="Times New Roman" w:eastAsia="方正仿宋_GBK" w:cs="Times New Roman"/>
          <w:b/>
          <w:kern w:val="0"/>
          <w:sz w:val="32"/>
          <w:szCs w:val="32"/>
          <w:shd w:val="clear" w:fill="FFFFFF"/>
        </w:rPr>
        <w:t xml:space="preserve">        </w:t>
      </w:r>
      <w:r>
        <w:rPr>
          <w:rFonts w:hint="default" w:ascii="Times New Roman" w:hAnsi="Times New Roman" w:eastAsia="仿宋" w:cs="Times New Roman"/>
          <w:kern w:val="0"/>
          <w:sz w:val="32"/>
          <w:szCs w:val="32"/>
          <w:shd w:val="clear" w:fill="FFFFFF"/>
        </w:rPr>
        <w:t>1.</w:t>
      </w:r>
      <w:r>
        <w:rPr>
          <w:rFonts w:hint="eastAsia" w:ascii="仿宋" w:hAnsi="仿宋" w:eastAsia="仿宋" w:cs="仿宋"/>
          <w:kern w:val="0"/>
          <w:sz w:val="32"/>
          <w:szCs w:val="32"/>
          <w:shd w:val="clear" w:fill="FFFFFF"/>
        </w:rPr>
        <w:t>搭建统一的会计核算平台。由财政部门搭建统一的会计核算网络应用平台，财政部门设定，预算单位按照统一的业务基础规范和流程通过会计核算平台处理单位的会计核算业务，财政部门通过平台对预算单位会计信息实行远程监控，全面掌握各预算单位的会计信息。</w:t>
      </w:r>
    </w:p>
    <w:p>
      <w:pPr>
        <w:spacing w:line="360" w:lineRule="auto"/>
        <w:ind w:left="0"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r>
        <w:rPr>
          <w:rFonts w:hint="eastAsia" w:ascii="仿宋" w:hAnsi="仿宋" w:eastAsia="仿宋" w:cs="仿宋"/>
          <w:kern w:val="0"/>
          <w:sz w:val="32"/>
          <w:szCs w:val="32"/>
        </w:rPr>
        <w:t>加快财政管理信息化平台建设。根据国库集中支付改革的要求，搭建统一的财政管理信息化平台，将部门预算编制、预算指标管理、国库集中支付、工资统发、政府采购、国库动态监控、财政决算等财政管理核心业务整合到统一的财政管理信息化平台，提高财政管理工作的科学化精细化水平。</w:t>
      </w:r>
    </w:p>
    <w:p>
      <w:pPr>
        <w:pStyle w:val="11"/>
        <w:shd w:val="clear" w:fill="FFFFFF"/>
        <w:spacing w:before="0" w:beforeAutospacing="0" w:after="0" w:afterAutospacing="0" w:line="600" w:lineRule="exact"/>
        <w:ind w:left="0" w:right="0" w:firstLine="200"/>
        <w:jc w:val="both"/>
        <w:rPr>
          <w:rFonts w:hint="default" w:ascii="Times New Roman" w:hAnsi="Times New Roman" w:eastAsia="仿宋" w:cs="Times New Roman"/>
          <w:kern w:val="0"/>
          <w:sz w:val="32"/>
          <w:szCs w:val="32"/>
          <w:shd w:val="clear" w:fill="FFFFFF"/>
        </w:rPr>
      </w:pPr>
      <w:r>
        <w:rPr>
          <w:rFonts w:hint="default" w:ascii="Times New Roman" w:hAnsi="Times New Roman" w:eastAsia="仿宋_GB2312" w:cs="Times New Roman"/>
          <w:kern w:val="0"/>
          <w:sz w:val="32"/>
          <w:szCs w:val="32"/>
          <w:shd w:val="clear" w:fill="FFFFFF"/>
        </w:rPr>
        <w:t xml:space="preserve">     3.</w:t>
      </w:r>
      <w:r>
        <w:rPr>
          <w:rFonts w:hint="eastAsia" w:ascii="仿宋" w:hAnsi="仿宋" w:eastAsia="仿宋" w:cs="仿宋"/>
          <w:kern w:val="0"/>
          <w:sz w:val="32"/>
          <w:szCs w:val="32"/>
          <w:shd w:val="clear" w:fill="FFFFFF"/>
        </w:rPr>
        <w:t>进一步推进公务卡制度改革，增加发卡量，提高公务卡使用率，减少现金支出，提升公务卡管理效能。</w:t>
      </w:r>
    </w:p>
    <w:p>
      <w:pPr>
        <w:pStyle w:val="11"/>
        <w:shd w:val="clear" w:fill="FFFFFF"/>
        <w:spacing w:before="0" w:beforeAutospacing="0" w:after="0" w:afterAutospacing="0" w:line="600" w:lineRule="exact"/>
        <w:ind w:left="0" w:right="0" w:firstLine="200"/>
        <w:jc w:val="both"/>
        <w:rPr>
          <w:rFonts w:hint="default" w:ascii="Times New Roman" w:hAnsi="Times New Roman" w:eastAsia="方正仿宋_GBK" w:cs="Times New Roman"/>
          <w:b/>
          <w:kern w:val="0"/>
          <w:sz w:val="32"/>
          <w:szCs w:val="32"/>
          <w:shd w:val="clear" w:fill="FFFFFF"/>
        </w:rPr>
      </w:pPr>
      <w:r>
        <w:rPr>
          <w:rFonts w:hint="default" w:ascii="Times New Roman" w:hAnsi="Times New Roman" w:eastAsia="方正仿宋_GBK" w:cs="Times New Roman"/>
          <w:b/>
          <w:kern w:val="0"/>
          <w:sz w:val="32"/>
          <w:szCs w:val="32"/>
          <w:shd w:val="clear" w:fill="FFFFFF"/>
        </w:rPr>
        <w:t xml:space="preserve">    </w:t>
      </w:r>
      <w:r>
        <w:rPr>
          <w:rFonts w:hint="eastAsia" w:ascii="方正仿宋_GBK" w:hAnsi="方正仿宋_GBK" w:eastAsia="方正仿宋_GBK" w:cs="方正仿宋_GBK"/>
          <w:b/>
          <w:kern w:val="0"/>
          <w:sz w:val="32"/>
          <w:szCs w:val="32"/>
          <w:shd w:val="clear" w:fill="FFFFFF"/>
        </w:rPr>
        <w:t>（二）机构设置。</w:t>
      </w:r>
    </w:p>
    <w:p>
      <w:pPr>
        <w:pStyle w:val="11"/>
        <w:shd w:val="clear" w:fill="FFFFFF"/>
        <w:spacing w:before="0" w:beforeAutospacing="0" w:after="0" w:afterAutospacing="0" w:line="600" w:lineRule="exact"/>
        <w:ind w:left="0" w:right="0" w:firstLine="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b/>
          <w:kern w:val="0"/>
          <w:sz w:val="32"/>
          <w:szCs w:val="32"/>
          <w:shd w:val="clear" w:fill="FFFFFF"/>
        </w:rPr>
        <w:t xml:space="preserve">    </w:t>
      </w:r>
      <w:r>
        <w:rPr>
          <w:rFonts w:hint="eastAsia" w:ascii="仿宋" w:hAnsi="仿宋" w:eastAsia="仿宋" w:cs="仿宋"/>
          <w:kern w:val="0"/>
          <w:sz w:val="32"/>
          <w:szCs w:val="32"/>
          <w:shd w:val="clear" w:fill="FFFFFF"/>
        </w:rPr>
        <w:t>城口县国库集中收付管理局为城口县下属全额财政拨款的事业（参照公管员管理）单位，内设</w:t>
      </w:r>
      <w:r>
        <w:rPr>
          <w:rFonts w:hint="default" w:ascii="Times New Roman" w:hAnsi="Times New Roman" w:eastAsia="仿宋" w:cs="Times New Roman"/>
          <w:kern w:val="0"/>
          <w:sz w:val="32"/>
          <w:szCs w:val="32"/>
          <w:shd w:val="clear" w:fill="FFFFFF"/>
        </w:rPr>
        <w:t>3</w:t>
      </w:r>
      <w:r>
        <w:rPr>
          <w:rFonts w:hint="eastAsia" w:ascii="仿宋" w:hAnsi="仿宋" w:eastAsia="仿宋" w:cs="仿宋"/>
          <w:kern w:val="0"/>
          <w:sz w:val="32"/>
          <w:szCs w:val="32"/>
          <w:shd w:val="clear" w:fill="FFFFFF"/>
        </w:rPr>
        <w:t>科一室</w:t>
      </w:r>
      <w:r>
        <w:rPr>
          <w:rFonts w:hint="eastAsia" w:ascii="方正仿宋_GBK" w:hAnsi="方正仿宋_GBK" w:eastAsia="方正仿宋_GBK" w:cs="方正仿宋_GBK"/>
          <w:kern w:val="0"/>
          <w:sz w:val="32"/>
          <w:szCs w:val="32"/>
          <w:shd w:val="clear" w:fill="FFFFFF"/>
        </w:rPr>
        <w:t>。</w:t>
      </w:r>
    </w:p>
    <w:p>
      <w:pPr>
        <w:spacing w:line="600" w:lineRule="exact"/>
        <w:jc w:val="both"/>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 xml:space="preserve">       </w:t>
      </w:r>
      <w:r>
        <w:rPr>
          <w:rFonts w:hint="eastAsia" w:ascii="方正仿宋_GBK" w:hAnsi="方正仿宋_GBK" w:eastAsia="方正仿宋_GBK" w:cs="方正仿宋_GBK"/>
          <w:b/>
          <w:kern w:val="0"/>
          <w:sz w:val="32"/>
          <w:szCs w:val="32"/>
        </w:rPr>
        <w:t>（三）单位构成。</w:t>
      </w:r>
    </w:p>
    <w:p>
      <w:pPr>
        <w:pStyle w:val="11"/>
        <w:shd w:val="clear" w:fill="FFFFFF"/>
        <w:spacing w:before="0" w:beforeAutospacing="0" w:after="0" w:afterAutospacing="0" w:line="600" w:lineRule="exact"/>
        <w:ind w:left="0" w:right="0" w:firstLine="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rPr>
        <w:t>本单位为财政局下属事业单位。</w:t>
      </w:r>
    </w:p>
    <w:p>
      <w:pPr>
        <w:spacing w:line="600" w:lineRule="exact"/>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 xml:space="preserve">      </w:t>
      </w:r>
      <w:r>
        <w:rPr>
          <w:rFonts w:hint="eastAsia" w:ascii="方正仿宋_GBK" w:hAnsi="方正仿宋_GBK" w:eastAsia="方正仿宋_GBK" w:cs="方正仿宋_GBK"/>
          <w:b/>
          <w:kern w:val="0"/>
          <w:sz w:val="32"/>
          <w:szCs w:val="32"/>
        </w:rPr>
        <w:t>（四）机构改革情况。</w:t>
      </w:r>
    </w:p>
    <w:p>
      <w:pPr>
        <w:spacing w:line="600" w:lineRule="exact"/>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本单位在</w:t>
      </w:r>
      <w:r>
        <w:rPr>
          <w:rFonts w:hint="default" w:ascii="Times New Roman" w:hAnsi="Times New Roman" w:eastAsia="方正仿宋_GBK" w:cs="Times New Roman"/>
          <w:kern w:val="0"/>
          <w:sz w:val="32"/>
          <w:szCs w:val="32"/>
        </w:rPr>
        <w:t>2018</w:t>
      </w:r>
      <w:r>
        <w:rPr>
          <w:rFonts w:hint="eastAsia" w:ascii="方正仿宋_GBK" w:hAnsi="方正仿宋_GBK" w:eastAsia="方正仿宋_GBK" w:cs="方正仿宋_GBK"/>
          <w:kern w:val="0"/>
          <w:sz w:val="32"/>
          <w:szCs w:val="32"/>
        </w:rPr>
        <w:t>年没有进行机构改革。</w:t>
      </w:r>
    </w:p>
    <w:p>
      <w:pPr>
        <w:pStyle w:val="11"/>
        <w:shd w:val="clear" w:fill="FFFFFF"/>
        <w:spacing w:before="0" w:beforeAutospacing="0" w:after="0" w:afterAutospacing="0" w:line="600" w:lineRule="exact"/>
        <w:ind w:left="0" w:right="0" w:firstLine="640" w:firstLineChars="200"/>
        <w:jc w:val="both"/>
        <w:rPr>
          <w:rFonts w:hint="eastAsia" w:ascii="宋体" w:hAnsi="宋体" w:eastAsia="方正黑体_GBK" w:cs="宋体"/>
          <w:b w:val="0"/>
          <w:kern w:val="0"/>
          <w:sz w:val="24"/>
          <w:szCs w:val="24"/>
          <w:shd w:val="clear" w:fill="FFFFFF"/>
        </w:rPr>
      </w:pPr>
      <w:r>
        <w:rPr>
          <w:rStyle w:val="12"/>
          <w:rFonts w:hint="eastAsia" w:ascii="方正黑体_GBK" w:hAnsi="方正黑体_GBK" w:eastAsia="方正黑体_GBK" w:cs="方正黑体_GBK"/>
          <w:b w:val="0"/>
          <w:sz w:val="32"/>
          <w:szCs w:val="32"/>
          <w:shd w:val="clear" w:fill="FFFFFF"/>
        </w:rPr>
        <w:t>二、部门决算情况说明</w:t>
      </w:r>
    </w:p>
    <w:p>
      <w:pPr>
        <w:pStyle w:val="11"/>
        <w:shd w:val="clear" w:fill="FFFFFF"/>
        <w:spacing w:before="0" w:beforeAutospacing="0" w:after="0" w:afterAutospacing="0" w:line="600" w:lineRule="exact"/>
        <w:ind w:left="0" w:right="0"/>
        <w:jc w:val="both"/>
        <w:rPr>
          <w:rFonts w:hint="default" w:ascii="Times New Roman" w:hAnsi="Times New Roman" w:eastAsia="方正仿宋_GBK" w:cs="Times New Roman"/>
          <w:kern w:val="0"/>
          <w:sz w:val="32"/>
          <w:szCs w:val="32"/>
          <w:shd w:val="clear" w:fill="FFFFFF"/>
        </w:rPr>
      </w:pPr>
      <w:r>
        <w:rPr>
          <w:rStyle w:val="12"/>
          <w:rFonts w:hint="eastAsia" w:ascii="宋体" w:hAnsi="宋体" w:eastAsia="方正仿宋_GBK" w:cs="宋体"/>
          <w:b/>
          <w:sz w:val="32"/>
          <w:szCs w:val="32"/>
          <w:shd w:val="clear" w:fill="FFFFFF"/>
        </w:rPr>
        <w:t xml:space="preserve">     </w:t>
      </w:r>
      <w:r>
        <w:rPr>
          <w:rStyle w:val="12"/>
          <w:rFonts w:hint="eastAsia" w:ascii="方正仿宋_GBK" w:hAnsi="方正仿宋_GBK" w:eastAsia="方正仿宋_GBK" w:cs="方正仿宋_GBK"/>
          <w:b/>
          <w:sz w:val="32"/>
          <w:szCs w:val="32"/>
          <w:shd w:val="clear" w:fill="FFFFFF"/>
        </w:rPr>
        <w:t>（一）收入支出决算总体情况说明。</w:t>
      </w:r>
    </w:p>
    <w:p>
      <w:pPr>
        <w:pStyle w:val="11"/>
        <w:shd w:val="clear" w:fill="FFFFFF"/>
        <w:spacing w:before="0" w:beforeAutospacing="0" w:after="0" w:afterAutospacing="0" w:line="600" w:lineRule="exact"/>
        <w:ind w:left="0" w:right="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w:t>
      </w:r>
      <w:r>
        <w:rPr>
          <w:rFonts w:hint="default" w:ascii="Times New Roman" w:hAnsi="Times New Roman" w:eastAsia="方正仿宋_GBK" w:cs="Times New Roman"/>
          <w:b/>
          <w:kern w:val="0"/>
          <w:sz w:val="32"/>
          <w:szCs w:val="32"/>
          <w:shd w:val="clear" w:fill="FFFFFF"/>
        </w:rPr>
        <w:t>1.</w:t>
      </w:r>
      <w:r>
        <w:rPr>
          <w:rFonts w:hint="eastAsia" w:ascii="方正仿宋_GBK" w:hAnsi="方正仿宋_GBK" w:eastAsia="方正仿宋_GBK" w:cs="方正仿宋_GBK"/>
          <w:b/>
          <w:kern w:val="0"/>
          <w:sz w:val="32"/>
          <w:szCs w:val="32"/>
          <w:shd w:val="clear" w:fill="FFFFFF"/>
        </w:rPr>
        <w:t>总体情况。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468.25</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363.83</w:t>
      </w:r>
      <w:r>
        <w:rPr>
          <w:rFonts w:hint="eastAsia" w:ascii="方正仿宋_GBK" w:hAnsi="方正仿宋_GBK" w:eastAsia="方正仿宋_GBK" w:cs="方正仿宋_GBK"/>
          <w:kern w:val="0"/>
          <w:sz w:val="32"/>
          <w:szCs w:val="32"/>
          <w:shd w:val="clear" w:fill="FFFFFF"/>
        </w:rPr>
        <w:t>万元。收入较上年增加</w:t>
      </w:r>
      <w:r>
        <w:rPr>
          <w:rFonts w:hint="default" w:ascii="Times New Roman" w:hAnsi="Times New Roman" w:eastAsia="方正仿宋_GBK" w:cs="Times New Roman"/>
          <w:kern w:val="0"/>
          <w:sz w:val="32"/>
          <w:szCs w:val="32"/>
          <w:shd w:val="clear" w:fill="FFFFFF"/>
        </w:rPr>
        <w:t>17.2</w:t>
      </w:r>
      <w:r>
        <w:rPr>
          <w:rFonts w:hint="eastAsia" w:ascii="方正仿宋_GBK" w:hAnsi="方正仿宋_GBK" w:eastAsia="方正仿宋_GBK" w:cs="方正仿宋_GBK"/>
          <w:kern w:val="0"/>
          <w:sz w:val="32"/>
          <w:szCs w:val="32"/>
          <w:shd w:val="clear" w:fill="FFFFFF"/>
        </w:rPr>
        <w:t>万元，同比增长</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，本年度主要收入为当年财政拨款收入</w:t>
      </w:r>
      <w:r>
        <w:rPr>
          <w:rFonts w:hint="default" w:ascii="Times New Roman" w:hAnsi="Times New Roman" w:eastAsia="方正仿宋_GBK" w:cs="Times New Roman"/>
          <w:kern w:val="0"/>
          <w:sz w:val="32"/>
          <w:szCs w:val="32"/>
          <w:shd w:val="clear" w:fill="FFFFFF"/>
        </w:rPr>
        <w:t>272.47</w:t>
      </w:r>
      <w:r>
        <w:rPr>
          <w:rFonts w:hint="eastAsia" w:ascii="方正仿宋_GBK" w:hAnsi="方正仿宋_GBK" w:eastAsia="方正仿宋_GBK" w:cs="方正仿宋_GBK"/>
          <w:kern w:val="0"/>
          <w:sz w:val="32"/>
          <w:szCs w:val="32"/>
          <w:shd w:val="clear" w:fill="FFFFFF"/>
        </w:rPr>
        <w:t>万元，其他收入</w:t>
      </w:r>
      <w:r>
        <w:rPr>
          <w:rFonts w:hint="default" w:ascii="Times New Roman" w:hAnsi="Times New Roman" w:eastAsia="方正仿宋_GBK" w:cs="Times New Roman"/>
          <w:kern w:val="0"/>
          <w:sz w:val="32"/>
          <w:szCs w:val="32"/>
          <w:shd w:val="clear" w:fill="FFFFFF"/>
        </w:rPr>
        <w:t>0.53</w:t>
      </w:r>
      <w:r>
        <w:rPr>
          <w:rFonts w:hint="eastAsia" w:ascii="方正仿宋_GBK" w:hAnsi="方正仿宋_GBK" w:eastAsia="方正仿宋_GBK" w:cs="方正仿宋_GBK"/>
          <w:kern w:val="0"/>
          <w:sz w:val="32"/>
          <w:szCs w:val="32"/>
          <w:shd w:val="clear" w:fill="FFFFFF"/>
        </w:rPr>
        <w:t>万元，上年结转结余资金</w:t>
      </w:r>
      <w:r>
        <w:rPr>
          <w:rFonts w:hint="default" w:ascii="Times New Roman" w:hAnsi="Times New Roman" w:eastAsia="方正仿宋_GBK" w:cs="Times New Roman"/>
          <w:kern w:val="0"/>
          <w:sz w:val="32"/>
          <w:szCs w:val="32"/>
          <w:shd w:val="clear" w:fill="FFFFFF"/>
        </w:rPr>
        <w:t>195.25</w:t>
      </w:r>
      <w:r>
        <w:rPr>
          <w:rFonts w:hint="eastAsia" w:ascii="方正仿宋_GBK" w:hAnsi="方正仿宋_GBK" w:eastAsia="方正仿宋_GBK" w:cs="方正仿宋_GBK"/>
          <w:kern w:val="0"/>
          <w:sz w:val="32"/>
          <w:szCs w:val="32"/>
          <w:shd w:val="clear" w:fill="FFFFFF"/>
        </w:rPr>
        <w:t>万元。</w:t>
      </w:r>
    </w:p>
    <w:p>
      <w:pPr>
        <w:pStyle w:val="11"/>
        <w:shd w:val="clear" w:fill="FFFFFF"/>
        <w:spacing w:before="0" w:beforeAutospacing="0" w:after="0" w:afterAutospacing="0" w:line="600" w:lineRule="exact"/>
        <w:ind w:left="0" w:right="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rPr>
        <w:t>支出较上年增加</w:t>
      </w:r>
      <w:r>
        <w:rPr>
          <w:rFonts w:hint="default" w:ascii="Times New Roman" w:hAnsi="Times New Roman" w:eastAsia="方正仿宋_GBK" w:cs="Times New Roman"/>
          <w:kern w:val="0"/>
          <w:sz w:val="32"/>
          <w:szCs w:val="32"/>
          <w:shd w:val="clear" w:fill="FFFFFF"/>
        </w:rPr>
        <w:t>108.3</w:t>
      </w:r>
      <w:r>
        <w:rPr>
          <w:rFonts w:hint="eastAsia" w:ascii="方正仿宋_GBK" w:hAnsi="方正仿宋_GBK" w:eastAsia="方正仿宋_GBK" w:cs="方正仿宋_GBK"/>
          <w:kern w:val="0"/>
          <w:sz w:val="32"/>
          <w:szCs w:val="32"/>
          <w:shd w:val="clear" w:fill="FFFFFF"/>
        </w:rPr>
        <w:t>万元，同比增长</w:t>
      </w:r>
      <w:r>
        <w:rPr>
          <w:rFonts w:hint="default" w:ascii="Times New Roman" w:hAnsi="Times New Roman" w:eastAsia="方正仿宋_GBK" w:cs="Times New Roman"/>
          <w:kern w:val="0"/>
          <w:sz w:val="32"/>
          <w:szCs w:val="32"/>
          <w:shd w:val="clear" w:fill="FFFFFF"/>
        </w:rPr>
        <w:t>42%</w:t>
      </w:r>
      <w:r>
        <w:rPr>
          <w:rFonts w:hint="eastAsia" w:ascii="方正仿宋_GBK" w:hAnsi="方正仿宋_GBK" w:eastAsia="方正仿宋_GBK" w:cs="方正仿宋_GBK"/>
          <w:kern w:val="0"/>
          <w:sz w:val="32"/>
          <w:szCs w:val="32"/>
          <w:shd w:val="clear" w:fill="FFFFFF"/>
        </w:rPr>
        <w:t>，主要原因是财政局机关机房改造资金在本年度列支</w:t>
      </w:r>
      <w:r>
        <w:rPr>
          <w:rFonts w:hint="default" w:ascii="Times New Roman" w:hAnsi="Times New Roman" w:eastAsia="方正仿宋_GBK" w:cs="Times New Roman"/>
          <w:kern w:val="0"/>
          <w:sz w:val="32"/>
          <w:szCs w:val="32"/>
          <w:shd w:val="clear" w:fill="FFFFFF"/>
        </w:rPr>
        <w:t>93.85</w:t>
      </w:r>
      <w:r>
        <w:rPr>
          <w:rFonts w:hint="eastAsia" w:ascii="方正仿宋_GBK" w:hAnsi="方正仿宋_GBK" w:eastAsia="方正仿宋_GBK" w:cs="方正仿宋_GBK"/>
          <w:kern w:val="0"/>
          <w:sz w:val="32"/>
          <w:szCs w:val="32"/>
          <w:shd w:val="clear" w:fill="FFFFFF"/>
        </w:rPr>
        <w:t>万元；本年年末结转结余资金为</w:t>
      </w:r>
      <w:r>
        <w:rPr>
          <w:rFonts w:hint="default" w:ascii="Times New Roman" w:hAnsi="Times New Roman" w:eastAsia="方正仿宋_GBK" w:cs="Times New Roman"/>
          <w:kern w:val="0"/>
          <w:sz w:val="32"/>
          <w:szCs w:val="32"/>
          <w:shd w:val="clear" w:fill="FFFFFF"/>
        </w:rPr>
        <w:t>104.42</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p>
    <w:p>
      <w:pPr>
        <w:pStyle w:val="11"/>
        <w:shd w:val="clear" w:fill="FFFFFF"/>
        <w:spacing w:before="0" w:beforeAutospacing="0" w:after="0" w:afterAutospacing="0" w:line="600" w:lineRule="exact"/>
        <w:ind w:left="0" w:right="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w:t>
      </w:r>
      <w:r>
        <w:rPr>
          <w:rFonts w:hint="default" w:ascii="Times New Roman" w:hAnsi="Times New Roman" w:eastAsia="方正仿宋_GBK" w:cs="Times New Roman"/>
          <w:b/>
          <w:kern w:val="0"/>
          <w:sz w:val="32"/>
          <w:szCs w:val="32"/>
          <w:shd w:val="clear" w:fill="FFFFFF"/>
        </w:rPr>
        <w:t>2.</w:t>
      </w:r>
      <w:r>
        <w:rPr>
          <w:rFonts w:hint="eastAsia" w:ascii="方正仿宋_GBK" w:hAnsi="方正仿宋_GBK" w:eastAsia="方正仿宋_GBK" w:cs="方正仿宋_GBK"/>
          <w:b/>
          <w:kern w:val="0"/>
          <w:sz w:val="32"/>
          <w:szCs w:val="32"/>
          <w:shd w:val="clear" w:fill="FFFFFF"/>
        </w:rPr>
        <w:t>收入情况。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273</w:t>
      </w:r>
      <w:r>
        <w:rPr>
          <w:rFonts w:hint="eastAsia" w:ascii="方正仿宋_GBK" w:hAnsi="方正仿宋_GBK" w:eastAsia="方正仿宋_GBK" w:cs="方正仿宋_GBK"/>
          <w:kern w:val="0"/>
          <w:sz w:val="32"/>
          <w:szCs w:val="32"/>
          <w:shd w:val="clear" w:fill="FFFFFF"/>
        </w:rPr>
        <w:t>万元，较上年决算数</w:t>
      </w:r>
      <w:r>
        <w:rPr>
          <w:rFonts w:hint="eastAsia" w:ascii="方正仿宋_GBK" w:hAnsi="方正仿宋_GBK" w:eastAsia="方正仿宋_GBK" w:cs="方正仿宋_GBK"/>
          <w:color w:val="000000"/>
          <w:kern w:val="0"/>
          <w:sz w:val="32"/>
          <w:szCs w:val="32"/>
          <w:shd w:val="clear" w:fill="FFFFFF"/>
        </w:rPr>
        <w:t>增加</w:t>
      </w:r>
      <w:r>
        <w:rPr>
          <w:rFonts w:hint="default" w:ascii="Times New Roman" w:hAnsi="Times New Roman" w:eastAsia="方正仿宋_GBK" w:cs="Times New Roman"/>
          <w:color w:val="000000"/>
          <w:kern w:val="0"/>
          <w:sz w:val="32"/>
          <w:szCs w:val="32"/>
          <w:shd w:val="clear" w:fill="FFFFFF"/>
        </w:rPr>
        <w:t>127.52</w:t>
      </w:r>
      <w:r>
        <w:rPr>
          <w:rFonts w:hint="eastAsia" w:ascii="方正仿宋_GBK" w:hAnsi="方正仿宋_GBK" w:eastAsia="方正仿宋_GBK" w:cs="方正仿宋_GBK"/>
          <w:color w:val="000000"/>
          <w:kern w:val="0"/>
          <w:sz w:val="32"/>
          <w:szCs w:val="32"/>
          <w:shd w:val="clear" w:fill="FFFFFF"/>
        </w:rPr>
        <w:t>万</w:t>
      </w:r>
      <w:r>
        <w:rPr>
          <w:rFonts w:hint="eastAsia" w:ascii="方正仿宋_GBK" w:hAnsi="方正仿宋_GBK" w:eastAsia="方正仿宋_GBK" w:cs="方正仿宋_GBK"/>
          <w:kern w:val="0"/>
          <w:sz w:val="32"/>
          <w:szCs w:val="32"/>
          <w:shd w:val="clear" w:fill="FFFFFF"/>
        </w:rPr>
        <w:t>元</w:t>
      </w:r>
      <w:r>
        <w:rPr>
          <w:rFonts w:hint="eastAsia" w:ascii="方正仿宋_GBK" w:hAnsi="方正仿宋_GBK" w:eastAsia="方正仿宋_GBK" w:cs="方正仿宋_GBK"/>
          <w:color w:val="000000"/>
          <w:kern w:val="0"/>
          <w:sz w:val="32"/>
          <w:szCs w:val="32"/>
          <w:shd w:val="clear" w:fill="FFFFFF"/>
        </w:rPr>
        <w:t>，同比减少</w:t>
      </w:r>
      <w:r>
        <w:rPr>
          <w:rFonts w:hint="default" w:ascii="Times New Roman" w:hAnsi="Times New Roman" w:eastAsia="方正仿宋_GBK" w:cs="Times New Roman"/>
          <w:color w:val="000000"/>
          <w:kern w:val="0"/>
          <w:sz w:val="32"/>
          <w:szCs w:val="32"/>
          <w:shd w:val="clear" w:fill="FFFFFF"/>
        </w:rPr>
        <w:t>32</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，主要原因是财政局机关机房改造资金在本单位实现支出。其中：财政拨款收入</w:t>
      </w:r>
      <w:r>
        <w:rPr>
          <w:rFonts w:hint="default" w:ascii="Times New Roman" w:hAnsi="Times New Roman" w:eastAsia="方正仿宋_GBK" w:cs="Times New Roman"/>
          <w:kern w:val="0"/>
          <w:sz w:val="32"/>
          <w:szCs w:val="32"/>
          <w:shd w:val="clear" w:fill="FFFFFF"/>
        </w:rPr>
        <w:t>272.47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99.8%</w:t>
      </w:r>
      <w:r>
        <w:rPr>
          <w:rFonts w:hint="eastAsia" w:ascii="方正仿宋_GBK" w:hAnsi="方正仿宋_GBK" w:eastAsia="方正仿宋_GBK" w:cs="方正仿宋_GBK"/>
          <w:kern w:val="0"/>
          <w:sz w:val="32"/>
          <w:szCs w:val="32"/>
          <w:shd w:val="clear" w:fill="FFFFFF"/>
        </w:rPr>
        <w:t>；其他收入</w:t>
      </w:r>
      <w:r>
        <w:rPr>
          <w:rFonts w:hint="default" w:ascii="Times New Roman" w:hAnsi="Times New Roman" w:eastAsia="方正仿宋_GBK" w:cs="Times New Roman"/>
          <w:kern w:val="0"/>
          <w:sz w:val="32"/>
          <w:szCs w:val="32"/>
          <w:shd w:val="clear" w:fill="FFFFFF"/>
        </w:rPr>
        <w:t>0.53</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0.02%</w:t>
      </w:r>
      <w:r>
        <w:rPr>
          <w:rFonts w:hint="eastAsia" w:ascii="方正仿宋_GBK" w:hAnsi="方正仿宋_GBK" w:eastAsia="方正仿宋_GBK" w:cs="方正仿宋_GBK"/>
          <w:kern w:val="0"/>
          <w:sz w:val="32"/>
          <w:szCs w:val="32"/>
          <w:shd w:val="clear" w:fill="FFFFFF"/>
        </w:rPr>
        <w:t>。年初结转和结余</w:t>
      </w:r>
      <w:r>
        <w:rPr>
          <w:rFonts w:hint="default" w:ascii="Times New Roman" w:hAnsi="Times New Roman" w:eastAsia="方正仿宋_GBK" w:cs="Times New Roman"/>
          <w:kern w:val="0"/>
          <w:sz w:val="32"/>
          <w:szCs w:val="32"/>
          <w:shd w:val="clear" w:fill="FFFFFF"/>
        </w:rPr>
        <w:t>195.25</w:t>
      </w:r>
      <w:r>
        <w:rPr>
          <w:rFonts w:hint="eastAsia" w:ascii="方正仿宋_GBK" w:hAnsi="方正仿宋_GBK" w:eastAsia="方正仿宋_GBK" w:cs="方正仿宋_GBK"/>
          <w:kern w:val="0"/>
          <w:sz w:val="32"/>
          <w:szCs w:val="32"/>
          <w:shd w:val="clear" w:fill="FFFFFF"/>
        </w:rPr>
        <w:t>万元。</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color w:val="FF0000"/>
          <w:kern w:val="0"/>
          <w:sz w:val="32"/>
          <w:szCs w:val="32"/>
          <w:shd w:val="clear" w:fill="FFFFFF"/>
        </w:rPr>
      </w:pPr>
      <w:r>
        <w:rPr>
          <w:rFonts w:hint="default" w:ascii="Times New Roman" w:hAnsi="Times New Roman" w:eastAsia="方正仿宋_GBK" w:cs="Times New Roman"/>
          <w:b/>
          <w:kern w:val="0"/>
          <w:sz w:val="32"/>
          <w:szCs w:val="32"/>
          <w:shd w:val="clear" w:fill="FFFFFF"/>
        </w:rPr>
        <w:t>3.</w:t>
      </w:r>
      <w:r>
        <w:rPr>
          <w:rFonts w:hint="eastAsia" w:ascii="方正仿宋_GBK" w:hAnsi="方正仿宋_GBK" w:eastAsia="方正仿宋_GBK" w:cs="方正仿宋_GBK"/>
          <w:b/>
          <w:kern w:val="0"/>
          <w:sz w:val="32"/>
          <w:szCs w:val="32"/>
          <w:shd w:val="clear" w:fill="FFFFFF"/>
        </w:rPr>
        <w:t>支出情况。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363.83</w:t>
      </w:r>
      <w:r>
        <w:rPr>
          <w:rFonts w:hint="eastAsia" w:ascii="方正仿宋_GBK" w:hAnsi="方正仿宋_GBK" w:eastAsia="方正仿宋_GBK" w:cs="方正仿宋_GBK"/>
          <w:kern w:val="0"/>
          <w:sz w:val="32"/>
          <w:szCs w:val="32"/>
          <w:shd w:val="clear" w:fill="FFFFFF"/>
        </w:rPr>
        <w:t>万元，较上年</w:t>
      </w:r>
      <w:r>
        <w:rPr>
          <w:rFonts w:hint="eastAsia" w:ascii="方正仿宋_GBK" w:hAnsi="方正仿宋_GBK" w:eastAsia="方正仿宋_GBK" w:cs="方正仿宋_GBK"/>
          <w:color w:val="000000"/>
          <w:kern w:val="0"/>
          <w:sz w:val="32"/>
          <w:szCs w:val="32"/>
          <w:shd w:val="clear" w:fill="FFFFFF"/>
        </w:rPr>
        <w:t>决算数增加</w:t>
      </w:r>
      <w:r>
        <w:rPr>
          <w:rFonts w:hint="default" w:ascii="Times New Roman" w:hAnsi="Times New Roman" w:eastAsia="方正仿宋_GBK" w:cs="Times New Roman"/>
          <w:color w:val="000000"/>
          <w:kern w:val="0"/>
          <w:sz w:val="32"/>
          <w:szCs w:val="32"/>
          <w:shd w:val="clear" w:fill="FFFFFF"/>
        </w:rPr>
        <w:t>98.03</w:t>
      </w:r>
      <w:r>
        <w:rPr>
          <w:rFonts w:hint="eastAsia" w:ascii="方正仿宋_GBK" w:hAnsi="方正仿宋_GBK" w:eastAsia="方正仿宋_GBK" w:cs="方正仿宋_GBK"/>
          <w:color w:val="000000"/>
          <w:kern w:val="0"/>
          <w:sz w:val="32"/>
          <w:szCs w:val="32"/>
          <w:shd w:val="clear" w:fill="FFFFFF"/>
        </w:rPr>
        <w:t>万元，同比增长</w:t>
      </w:r>
      <w:r>
        <w:rPr>
          <w:rFonts w:hint="default" w:ascii="Times New Roman" w:hAnsi="Times New Roman" w:eastAsia="方正仿宋_GBK" w:cs="Times New Roman"/>
          <w:color w:val="000000"/>
          <w:kern w:val="0"/>
          <w:sz w:val="32"/>
          <w:szCs w:val="32"/>
          <w:shd w:val="clear" w:fill="FFFFFF"/>
        </w:rPr>
        <w:t>38%</w:t>
      </w:r>
      <w:r>
        <w:rPr>
          <w:rFonts w:hint="eastAsia" w:ascii="方正仿宋_GBK" w:hAnsi="方正仿宋_GBK" w:eastAsia="方正仿宋_GBK" w:cs="方正仿宋_GBK"/>
          <w:color w:val="000000"/>
          <w:kern w:val="0"/>
          <w:sz w:val="32"/>
          <w:szCs w:val="32"/>
          <w:shd w:val="clear" w:fill="FFFFFF"/>
        </w:rPr>
        <w:t>，主</w:t>
      </w:r>
      <w:r>
        <w:rPr>
          <w:rFonts w:hint="eastAsia" w:ascii="方正仿宋_GBK" w:hAnsi="方正仿宋_GBK" w:eastAsia="方正仿宋_GBK" w:cs="方正仿宋_GBK"/>
          <w:kern w:val="0"/>
          <w:sz w:val="32"/>
          <w:szCs w:val="32"/>
          <w:shd w:val="clear" w:fill="FFFFFF"/>
        </w:rPr>
        <w:t>要原因是财政局机关机房改造资金在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年度实现支出和人员工资福利的增长。其中：基本支出</w:t>
      </w:r>
      <w:r>
        <w:rPr>
          <w:rFonts w:hint="default" w:ascii="Times New Roman" w:hAnsi="Times New Roman" w:eastAsia="方正仿宋_GBK" w:cs="Times New Roman"/>
          <w:kern w:val="0"/>
          <w:sz w:val="32"/>
          <w:szCs w:val="32"/>
          <w:shd w:val="clear" w:fill="FFFFFF"/>
        </w:rPr>
        <w:t>262.74</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72%</w:t>
      </w:r>
      <w:r>
        <w:rPr>
          <w:rFonts w:hint="eastAsia" w:ascii="方正仿宋_GBK" w:hAnsi="方正仿宋_GBK" w:eastAsia="方正仿宋_GBK" w:cs="方正仿宋_GBK"/>
          <w:kern w:val="0"/>
          <w:sz w:val="32"/>
          <w:szCs w:val="32"/>
          <w:shd w:val="clear" w:fill="FFFFFF"/>
        </w:rPr>
        <w:t>；项目支出</w:t>
      </w:r>
      <w:r>
        <w:rPr>
          <w:rFonts w:hint="default" w:ascii="Times New Roman" w:hAnsi="Times New Roman" w:eastAsia="方正仿宋_GBK" w:cs="Times New Roman"/>
          <w:kern w:val="0"/>
          <w:sz w:val="32"/>
          <w:szCs w:val="32"/>
          <w:shd w:val="clear" w:fill="FFFFFF"/>
        </w:rPr>
        <w:t>101.09</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28%</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color w:val="FF0000"/>
          <w:kern w:val="0"/>
          <w:sz w:val="32"/>
          <w:szCs w:val="32"/>
          <w:shd w:val="clear" w:fill="FFFFFF"/>
        </w:rPr>
        <w:t xml:space="preserve"> </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b/>
          <w:kern w:val="0"/>
          <w:sz w:val="32"/>
          <w:szCs w:val="32"/>
          <w:shd w:val="clear" w:fill="FFFFFF"/>
        </w:rPr>
        <w:t>4.</w:t>
      </w:r>
      <w:r>
        <w:rPr>
          <w:rFonts w:hint="eastAsia" w:ascii="方正仿宋_GBK" w:hAnsi="方正仿宋_GBK" w:eastAsia="方正仿宋_GBK" w:cs="方正仿宋_GBK"/>
          <w:b/>
          <w:kern w:val="0"/>
          <w:sz w:val="32"/>
          <w:szCs w:val="32"/>
          <w:shd w:val="clear" w:fill="FFFFFF"/>
        </w:rPr>
        <w:t>结转结余情况。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104.42</w:t>
      </w:r>
      <w:r>
        <w:rPr>
          <w:rFonts w:hint="eastAsia" w:ascii="方正仿宋_GBK" w:hAnsi="方正仿宋_GBK" w:eastAsia="方正仿宋_GBK" w:cs="方正仿宋_GBK"/>
          <w:kern w:val="0"/>
          <w:sz w:val="32"/>
          <w:szCs w:val="32"/>
          <w:shd w:val="clear" w:fill="FFFFFF"/>
        </w:rPr>
        <w:t>万元，较上年决算</w:t>
      </w:r>
      <w:r>
        <w:rPr>
          <w:rFonts w:hint="eastAsia" w:ascii="方正仿宋_GBK" w:hAnsi="方正仿宋_GBK" w:eastAsia="方正仿宋_GBK" w:cs="方正仿宋_GBK"/>
          <w:color w:val="000000"/>
          <w:kern w:val="0"/>
          <w:sz w:val="32"/>
          <w:szCs w:val="32"/>
          <w:shd w:val="clear" w:fill="FFFFFF"/>
        </w:rPr>
        <w:t>数减少</w:t>
      </w:r>
      <w:r>
        <w:rPr>
          <w:rFonts w:hint="default" w:ascii="Times New Roman" w:hAnsi="Times New Roman" w:eastAsia="方正仿宋_GBK" w:cs="Times New Roman"/>
          <w:color w:val="000000"/>
          <w:kern w:val="0"/>
          <w:sz w:val="32"/>
          <w:szCs w:val="32"/>
          <w:shd w:val="clear" w:fill="FFFFFF"/>
        </w:rPr>
        <w:t>90.83</w:t>
      </w:r>
      <w:r>
        <w:rPr>
          <w:rFonts w:hint="eastAsia" w:ascii="方正仿宋_GBK" w:hAnsi="方正仿宋_GBK" w:eastAsia="方正仿宋_GBK" w:cs="方正仿宋_GBK"/>
          <w:color w:val="000000"/>
          <w:kern w:val="0"/>
          <w:sz w:val="32"/>
          <w:szCs w:val="32"/>
          <w:shd w:val="clear" w:fill="FFFFFF"/>
        </w:rPr>
        <w:t>万</w:t>
      </w:r>
      <w:r>
        <w:rPr>
          <w:rFonts w:hint="eastAsia" w:ascii="方正仿宋_GBK" w:hAnsi="方正仿宋_GBK" w:eastAsia="方正仿宋_GBK" w:cs="方正仿宋_GBK"/>
          <w:kern w:val="0"/>
          <w:sz w:val="32"/>
          <w:szCs w:val="32"/>
          <w:shd w:val="clear" w:fill="FFFFFF"/>
        </w:rPr>
        <w:t>元，</w:t>
      </w:r>
      <w:r>
        <w:rPr>
          <w:rFonts w:hint="eastAsia" w:ascii="方正仿宋_GBK" w:hAnsi="方正仿宋_GBK" w:eastAsia="方正仿宋_GBK" w:cs="方正仿宋_GBK"/>
          <w:color w:val="000000"/>
          <w:kern w:val="0"/>
          <w:sz w:val="32"/>
          <w:szCs w:val="32"/>
          <w:shd w:val="clear" w:fill="FFFFFF"/>
        </w:rPr>
        <w:t>同比下降</w:t>
      </w:r>
      <w:r>
        <w:rPr>
          <w:rFonts w:hint="default" w:ascii="Times New Roman" w:hAnsi="Times New Roman" w:eastAsia="方正仿宋_GBK" w:cs="Times New Roman"/>
          <w:color w:val="000000"/>
          <w:kern w:val="0"/>
          <w:sz w:val="32"/>
          <w:szCs w:val="32"/>
          <w:shd w:val="clear" w:fill="FFFFFF"/>
        </w:rPr>
        <w:t>4</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，主要原因是财政局机房改造资金在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年度实现支出。</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Style w:val="12"/>
          <w:rFonts w:hint="eastAsia" w:ascii="方正仿宋_GBK" w:hAnsi="方正仿宋_GBK" w:eastAsia="方正仿宋_GBK" w:cs="方正仿宋_GBK"/>
          <w:b/>
          <w:sz w:val="32"/>
          <w:szCs w:val="32"/>
          <w:shd w:val="clear" w:fill="FFFFFF"/>
        </w:rPr>
        <w:t>（二）财政拨款收入支出决算总体情况说明。</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b/>
          <w:kern w:val="0"/>
          <w:sz w:val="32"/>
          <w:szCs w:val="32"/>
          <w:shd w:val="clear" w:fill="FFFFFF"/>
        </w:rPr>
        <w:t>1.</w:t>
      </w:r>
      <w:r>
        <w:rPr>
          <w:rFonts w:hint="eastAsia" w:ascii="方正仿宋_GBK" w:hAnsi="方正仿宋_GBK" w:eastAsia="方正仿宋_GBK" w:cs="方正仿宋_GBK"/>
          <w:b/>
          <w:kern w:val="0"/>
          <w:sz w:val="32"/>
          <w:szCs w:val="32"/>
          <w:shd w:val="clear" w:fill="FFFFFF"/>
        </w:rPr>
        <w:t>收入情况。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年度财政拨款收入</w:t>
      </w:r>
      <w:r>
        <w:rPr>
          <w:rFonts w:hint="default" w:ascii="Times New Roman" w:hAnsi="Times New Roman" w:eastAsia="方正仿宋_GBK" w:cs="Times New Roman"/>
          <w:kern w:val="0"/>
          <w:sz w:val="32"/>
          <w:szCs w:val="32"/>
          <w:shd w:val="clear" w:fill="FFFFFF"/>
        </w:rPr>
        <w:t>272.47</w:t>
      </w:r>
      <w:r>
        <w:rPr>
          <w:rFonts w:hint="eastAsia" w:ascii="方正仿宋_GBK" w:hAnsi="方正仿宋_GBK" w:eastAsia="方正仿宋_GBK" w:cs="方正仿宋_GBK"/>
          <w:kern w:val="0"/>
          <w:sz w:val="32"/>
          <w:szCs w:val="32"/>
          <w:shd w:val="clear" w:fill="FFFFFF"/>
        </w:rPr>
        <w:t>万元，较上年决算数</w:t>
      </w:r>
      <w:r>
        <w:rPr>
          <w:rFonts w:hint="eastAsia" w:ascii="方正仿宋_GBK" w:hAnsi="方正仿宋_GBK" w:eastAsia="方正仿宋_GBK" w:cs="方正仿宋_GBK"/>
          <w:color w:val="000000"/>
          <w:kern w:val="0"/>
          <w:sz w:val="32"/>
          <w:szCs w:val="32"/>
          <w:shd w:val="clear" w:fill="FFFFFF"/>
        </w:rPr>
        <w:t>减少</w:t>
      </w:r>
      <w:r>
        <w:rPr>
          <w:rFonts w:hint="default" w:ascii="Times New Roman" w:hAnsi="Times New Roman" w:eastAsia="方正仿宋_GBK" w:cs="Times New Roman"/>
          <w:kern w:val="0"/>
          <w:sz w:val="32"/>
          <w:szCs w:val="32"/>
          <w:shd w:val="clear" w:fill="FFFFFF"/>
        </w:rPr>
        <w:t>127.52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color w:val="000000"/>
          <w:kern w:val="0"/>
          <w:sz w:val="32"/>
          <w:szCs w:val="32"/>
          <w:shd w:val="clear" w:fill="FFFFFF"/>
        </w:rPr>
        <w:t>，同比下降</w:t>
      </w:r>
      <w:r>
        <w:rPr>
          <w:rFonts w:hint="default" w:ascii="Times New Roman" w:hAnsi="Times New Roman" w:eastAsia="方正仿宋_GBK" w:cs="Times New Roman"/>
          <w:color w:val="000000"/>
          <w:kern w:val="0"/>
          <w:sz w:val="32"/>
          <w:szCs w:val="32"/>
          <w:shd w:val="clear" w:fill="FFFFFF"/>
        </w:rPr>
        <w:t>32%</w:t>
      </w:r>
      <w:r>
        <w:rPr>
          <w:rFonts w:hint="eastAsia" w:ascii="方正仿宋_GBK" w:hAnsi="方正仿宋_GBK" w:eastAsia="方正仿宋_GBK" w:cs="方正仿宋_GBK"/>
          <w:color w:val="000000"/>
          <w:kern w:val="0"/>
          <w:sz w:val="32"/>
          <w:szCs w:val="32"/>
          <w:shd w:val="clear" w:fill="FFFFFF"/>
        </w:rPr>
        <w:t>。主</w:t>
      </w:r>
      <w:r>
        <w:rPr>
          <w:rFonts w:hint="eastAsia" w:ascii="方正仿宋_GBK" w:hAnsi="方正仿宋_GBK" w:eastAsia="方正仿宋_GBK" w:cs="方正仿宋_GBK"/>
          <w:kern w:val="0"/>
          <w:sz w:val="32"/>
          <w:szCs w:val="32"/>
          <w:shd w:val="clear" w:fill="FFFFFF"/>
        </w:rPr>
        <w:t>要原因是</w:t>
      </w:r>
      <w:r>
        <w:rPr>
          <w:rFonts w:hint="default" w:ascii="Times New Roman" w:hAnsi="Times New Roman" w:eastAsia="方正仿宋_GBK" w:cs="Times New Roman"/>
          <w:kern w:val="0"/>
          <w:sz w:val="32"/>
          <w:szCs w:val="32"/>
          <w:shd w:val="clear" w:fill="FFFFFF"/>
        </w:rPr>
        <w:t>2017</w:t>
      </w:r>
      <w:r>
        <w:rPr>
          <w:rFonts w:hint="eastAsia" w:ascii="方正仿宋_GBK" w:hAnsi="方正仿宋_GBK" w:eastAsia="方正仿宋_GBK" w:cs="方正仿宋_GBK"/>
          <w:kern w:val="0"/>
          <w:sz w:val="32"/>
          <w:szCs w:val="32"/>
          <w:shd w:val="clear" w:fill="FFFFFF"/>
        </w:rPr>
        <w:t>年度预算项目资金，财政局机关机房改造。较年初预算</w:t>
      </w:r>
      <w:r>
        <w:rPr>
          <w:rFonts w:hint="eastAsia" w:ascii="方正仿宋_GBK" w:hAnsi="方正仿宋_GBK" w:eastAsia="方正仿宋_GBK" w:cs="方正仿宋_GBK"/>
          <w:color w:val="000000"/>
          <w:kern w:val="0"/>
          <w:sz w:val="32"/>
          <w:szCs w:val="32"/>
          <w:shd w:val="clear" w:fill="FFFFFF"/>
        </w:rPr>
        <w:t>数增加</w:t>
      </w:r>
      <w:r>
        <w:rPr>
          <w:rFonts w:hint="default" w:ascii="Times New Roman" w:hAnsi="Times New Roman" w:eastAsia="方正仿宋_GBK" w:cs="Times New Roman"/>
          <w:color w:val="000000"/>
          <w:kern w:val="0"/>
          <w:sz w:val="32"/>
          <w:szCs w:val="32"/>
          <w:shd w:val="clear" w:fill="FFFFFF"/>
        </w:rPr>
        <w:t>51.16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color w:val="000000"/>
          <w:kern w:val="0"/>
          <w:sz w:val="32"/>
          <w:szCs w:val="32"/>
          <w:shd w:val="clear" w:fill="FFFFFF"/>
        </w:rPr>
        <w:t>，</w:t>
      </w:r>
      <w:r>
        <w:rPr>
          <w:rFonts w:hint="default" w:ascii="Times New Roman" w:hAnsi="Times New Roman" w:eastAsia="方正仿宋_GBK" w:cs="Times New Roman"/>
          <w:color w:val="000000"/>
          <w:kern w:val="0"/>
          <w:sz w:val="32"/>
          <w:szCs w:val="32"/>
          <w:shd w:val="clear" w:fill="FFFFFF"/>
        </w:rPr>
        <w:t>23%</w:t>
      </w:r>
      <w:r>
        <w:rPr>
          <w:rFonts w:hint="eastAsia" w:ascii="方正仿宋_GBK" w:hAnsi="方正仿宋_GBK" w:eastAsia="方正仿宋_GBK" w:cs="方正仿宋_GBK"/>
          <w:color w:val="000000"/>
          <w:kern w:val="0"/>
          <w:sz w:val="32"/>
          <w:szCs w:val="32"/>
          <w:shd w:val="clear" w:fill="FFFFFF"/>
        </w:rPr>
        <w:t>。主</w:t>
      </w:r>
      <w:r>
        <w:rPr>
          <w:rFonts w:hint="eastAsia" w:ascii="方正仿宋_GBK" w:hAnsi="方正仿宋_GBK" w:eastAsia="方正仿宋_GBK" w:cs="方正仿宋_GBK"/>
          <w:kern w:val="0"/>
          <w:sz w:val="32"/>
          <w:szCs w:val="32"/>
          <w:shd w:val="clear" w:fill="FFFFFF"/>
        </w:rPr>
        <w:t>要原因是当年人员工资福利增长，如差旅费、年终绩效等。此外，年初财政拨款结转和结余</w:t>
      </w:r>
      <w:r>
        <w:rPr>
          <w:rFonts w:hint="default" w:ascii="Times New Roman" w:hAnsi="Times New Roman" w:eastAsia="方正仿宋_GBK" w:cs="Times New Roman"/>
          <w:kern w:val="0"/>
          <w:sz w:val="32"/>
          <w:szCs w:val="32"/>
          <w:shd w:val="clear" w:fill="FFFFFF"/>
        </w:rPr>
        <w:t>144.57</w:t>
      </w:r>
      <w:r>
        <w:rPr>
          <w:rFonts w:hint="eastAsia" w:ascii="方正仿宋_GBK" w:hAnsi="方正仿宋_GBK" w:eastAsia="方正仿宋_GBK" w:cs="方正仿宋_GBK"/>
          <w:kern w:val="0"/>
          <w:sz w:val="32"/>
          <w:szCs w:val="32"/>
          <w:shd w:val="clear" w:fill="FFFFFF"/>
        </w:rPr>
        <w:t>万元。</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b/>
          <w:kern w:val="0"/>
          <w:sz w:val="32"/>
          <w:szCs w:val="32"/>
          <w:shd w:val="clear" w:fill="FFFFFF"/>
        </w:rPr>
        <w:t>2.</w:t>
      </w:r>
      <w:r>
        <w:rPr>
          <w:rFonts w:hint="eastAsia" w:ascii="方正仿宋_GBK" w:hAnsi="方正仿宋_GBK" w:eastAsia="方正仿宋_GBK" w:cs="方正仿宋_GBK"/>
          <w:b/>
          <w:kern w:val="0"/>
          <w:sz w:val="32"/>
          <w:szCs w:val="32"/>
          <w:shd w:val="clear" w:fill="FFFFFF"/>
        </w:rPr>
        <w:t>支出情况。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年度财政拨款支出</w:t>
      </w:r>
      <w:r>
        <w:rPr>
          <w:rFonts w:hint="default" w:ascii="Times New Roman" w:hAnsi="Times New Roman" w:eastAsia="方正仿宋_GBK" w:cs="Times New Roman"/>
          <w:kern w:val="0"/>
          <w:sz w:val="32"/>
          <w:szCs w:val="32"/>
          <w:shd w:val="clear" w:fill="FFFFFF"/>
        </w:rPr>
        <w:t>363.83</w:t>
      </w:r>
      <w:r>
        <w:rPr>
          <w:rFonts w:hint="eastAsia" w:ascii="方正仿宋_GBK" w:hAnsi="方正仿宋_GBK" w:eastAsia="方正仿宋_GBK" w:cs="方正仿宋_GBK"/>
          <w:kern w:val="0"/>
          <w:sz w:val="32"/>
          <w:szCs w:val="32"/>
          <w:shd w:val="clear" w:fill="FFFFFF"/>
        </w:rPr>
        <w:t>万元，较上年决算</w:t>
      </w:r>
      <w:r>
        <w:rPr>
          <w:rFonts w:hint="eastAsia" w:ascii="方正仿宋_GBK" w:hAnsi="方正仿宋_GBK" w:eastAsia="方正仿宋_GBK" w:cs="方正仿宋_GBK"/>
          <w:color w:val="000000"/>
          <w:kern w:val="0"/>
          <w:sz w:val="32"/>
          <w:szCs w:val="32"/>
          <w:shd w:val="clear" w:fill="FFFFFF"/>
        </w:rPr>
        <w:t>数增加</w:t>
      </w:r>
      <w:r>
        <w:rPr>
          <w:rFonts w:hint="default" w:ascii="Times New Roman" w:hAnsi="Times New Roman" w:eastAsia="方正仿宋_GBK" w:cs="Times New Roman"/>
          <w:color w:val="000000"/>
          <w:kern w:val="0"/>
          <w:sz w:val="32"/>
          <w:szCs w:val="32"/>
          <w:shd w:val="clear" w:fill="FFFFFF"/>
        </w:rPr>
        <w:t>108.03</w:t>
      </w:r>
      <w:r>
        <w:rPr>
          <w:rFonts w:hint="eastAsia" w:ascii="方正仿宋_GBK" w:hAnsi="方正仿宋_GBK" w:eastAsia="方正仿宋_GBK" w:cs="方正仿宋_GBK"/>
          <w:color w:val="000000"/>
          <w:kern w:val="0"/>
          <w:sz w:val="32"/>
          <w:szCs w:val="32"/>
          <w:shd w:val="clear" w:fill="FFFFFF"/>
        </w:rPr>
        <w:t>万元，增长</w:t>
      </w:r>
      <w:r>
        <w:rPr>
          <w:rFonts w:hint="default" w:ascii="Times New Roman" w:hAnsi="Times New Roman" w:eastAsia="方正仿宋_GBK" w:cs="Times New Roman"/>
          <w:color w:val="000000"/>
          <w:kern w:val="0"/>
          <w:sz w:val="32"/>
          <w:szCs w:val="32"/>
          <w:shd w:val="clear" w:fill="FFFFFF"/>
        </w:rPr>
        <w:t>42.29%</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kern w:val="0"/>
          <w:sz w:val="32"/>
          <w:szCs w:val="32"/>
          <w:shd w:val="clear" w:fill="FFFFFF"/>
        </w:rPr>
        <w:t>主要原因是财政局机关机房改造在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年度实现支出。较年初预算数</w:t>
      </w:r>
      <w:r>
        <w:rPr>
          <w:rFonts w:hint="eastAsia" w:ascii="方正仿宋_GBK" w:hAnsi="方正仿宋_GBK" w:eastAsia="方正仿宋_GBK" w:cs="方正仿宋_GBK"/>
          <w:color w:val="000000"/>
          <w:kern w:val="0"/>
          <w:sz w:val="32"/>
          <w:szCs w:val="32"/>
          <w:shd w:val="clear" w:fill="FFFFFF"/>
        </w:rPr>
        <w:t>增加</w:t>
      </w:r>
      <w:r>
        <w:rPr>
          <w:rFonts w:hint="default" w:ascii="Times New Roman" w:hAnsi="Times New Roman" w:eastAsia="方正仿宋_GBK" w:cs="Times New Roman"/>
          <w:color w:val="000000"/>
          <w:kern w:val="0"/>
          <w:sz w:val="32"/>
          <w:szCs w:val="32"/>
          <w:shd w:val="clear" w:fill="FFFFFF"/>
        </w:rPr>
        <w:t>2.05</w:t>
      </w:r>
      <w:r>
        <w:rPr>
          <w:rFonts w:hint="eastAsia" w:ascii="方正仿宋_GBK" w:hAnsi="方正仿宋_GBK" w:eastAsia="方正仿宋_GBK" w:cs="方正仿宋_GBK"/>
          <w:color w:val="000000"/>
          <w:kern w:val="0"/>
          <w:sz w:val="32"/>
          <w:szCs w:val="32"/>
          <w:shd w:val="clear" w:fill="FFFFFF"/>
        </w:rPr>
        <w:t>万元，同比增长</w:t>
      </w:r>
      <w:r>
        <w:rPr>
          <w:rFonts w:hint="default" w:ascii="Times New Roman" w:hAnsi="Times New Roman" w:eastAsia="方正仿宋_GBK" w:cs="Times New Roman"/>
          <w:color w:val="000000"/>
          <w:kern w:val="0"/>
          <w:sz w:val="32"/>
          <w:szCs w:val="32"/>
          <w:shd w:val="clear" w:fill="FFFFFF"/>
        </w:rPr>
        <w:t>5.6%</w:t>
      </w:r>
      <w:r>
        <w:rPr>
          <w:rFonts w:hint="eastAsia" w:ascii="方正仿宋_GBK" w:hAnsi="方正仿宋_GBK" w:eastAsia="方正仿宋_GBK" w:cs="方正仿宋_GBK"/>
          <w:color w:val="000000"/>
          <w:kern w:val="0"/>
          <w:sz w:val="32"/>
          <w:szCs w:val="32"/>
          <w:shd w:val="clear" w:fill="FFFFFF"/>
        </w:rPr>
        <w:t>。主要原因是主</w:t>
      </w:r>
      <w:r>
        <w:rPr>
          <w:rFonts w:hint="eastAsia" w:ascii="方正仿宋_GBK" w:hAnsi="方正仿宋_GBK" w:eastAsia="方正仿宋_GBK" w:cs="方正仿宋_GBK"/>
          <w:kern w:val="0"/>
          <w:sz w:val="32"/>
          <w:szCs w:val="32"/>
          <w:shd w:val="clear" w:fill="FFFFFF"/>
        </w:rPr>
        <w:t>要原因是当年人员工资福利增长，如差旅费、年终绩效等。</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b/>
          <w:kern w:val="0"/>
          <w:sz w:val="32"/>
          <w:szCs w:val="32"/>
          <w:shd w:val="clear" w:fill="FFFFFF"/>
        </w:rPr>
        <w:t>3.</w:t>
      </w:r>
      <w:r>
        <w:rPr>
          <w:rFonts w:hint="eastAsia" w:ascii="方正仿宋_GBK" w:hAnsi="方正仿宋_GBK" w:eastAsia="方正仿宋_GBK" w:cs="方正仿宋_GBK"/>
          <w:b/>
          <w:kern w:val="0"/>
          <w:sz w:val="32"/>
          <w:szCs w:val="32"/>
          <w:shd w:val="clear" w:fill="FFFFFF"/>
        </w:rPr>
        <w:t>结转结余情况。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年度年末财政拨款结转和结余</w:t>
      </w:r>
      <w:r>
        <w:rPr>
          <w:rFonts w:hint="default" w:ascii="Times New Roman" w:hAnsi="Times New Roman" w:eastAsia="方正仿宋_GBK" w:cs="Times New Roman"/>
          <w:kern w:val="0"/>
          <w:sz w:val="32"/>
          <w:szCs w:val="32"/>
          <w:shd w:val="clear" w:fill="FFFFFF"/>
        </w:rPr>
        <w:t>53.21</w:t>
      </w:r>
      <w:r>
        <w:rPr>
          <w:rFonts w:hint="eastAsia" w:ascii="方正仿宋_GBK" w:hAnsi="方正仿宋_GBK" w:eastAsia="方正仿宋_GBK" w:cs="方正仿宋_GBK"/>
          <w:kern w:val="0"/>
          <w:sz w:val="32"/>
          <w:szCs w:val="32"/>
          <w:shd w:val="clear" w:fill="FFFFFF"/>
        </w:rPr>
        <w:t>万元，较上年决算数</w:t>
      </w:r>
      <w:r>
        <w:rPr>
          <w:rFonts w:hint="eastAsia" w:ascii="方正仿宋_GBK" w:hAnsi="方正仿宋_GBK" w:eastAsia="方正仿宋_GBK" w:cs="方正仿宋_GBK"/>
          <w:color w:val="000000"/>
          <w:kern w:val="0"/>
          <w:sz w:val="32"/>
          <w:szCs w:val="32"/>
          <w:shd w:val="clear" w:fill="FFFFFF"/>
        </w:rPr>
        <w:t>减少</w:t>
      </w:r>
      <w:r>
        <w:rPr>
          <w:rFonts w:hint="default" w:ascii="Times New Roman" w:hAnsi="Times New Roman" w:eastAsia="方正仿宋_GBK" w:cs="Times New Roman"/>
          <w:color w:val="000000"/>
          <w:kern w:val="0"/>
          <w:sz w:val="32"/>
          <w:szCs w:val="32"/>
          <w:shd w:val="clear" w:fill="FFFFFF"/>
        </w:rPr>
        <w:t>91.3</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color w:val="000000"/>
          <w:kern w:val="0"/>
          <w:sz w:val="32"/>
          <w:szCs w:val="32"/>
          <w:shd w:val="clear" w:fill="FFFFFF"/>
        </w:rPr>
        <w:t>同比下降</w:t>
      </w:r>
      <w:r>
        <w:rPr>
          <w:rFonts w:hint="default" w:ascii="Times New Roman" w:hAnsi="Times New Roman" w:eastAsia="方正仿宋_GBK" w:cs="Times New Roman"/>
          <w:color w:val="000000"/>
          <w:kern w:val="0"/>
          <w:sz w:val="32"/>
          <w:szCs w:val="32"/>
          <w:shd w:val="clear" w:fill="FFFFFF"/>
        </w:rPr>
        <w:t>63%</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2017</w:t>
      </w:r>
      <w:r>
        <w:rPr>
          <w:rFonts w:hint="eastAsia" w:ascii="方正仿宋_GBK" w:hAnsi="方正仿宋_GBK" w:eastAsia="方正仿宋_GBK" w:cs="方正仿宋_GBK"/>
          <w:kern w:val="0"/>
          <w:sz w:val="32"/>
          <w:szCs w:val="32"/>
          <w:shd w:val="clear" w:fill="FFFFFF"/>
        </w:rPr>
        <w:t>年度预算的财政局机关机房改造资金在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年度实现支出。</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b/>
          <w:kern w:val="0"/>
          <w:sz w:val="32"/>
          <w:szCs w:val="32"/>
          <w:shd w:val="clear" w:fill="FFFFFF"/>
        </w:rPr>
        <w:t>4.</w:t>
      </w:r>
      <w:r>
        <w:rPr>
          <w:rFonts w:hint="eastAsia" w:ascii="方正仿宋_GBK" w:hAnsi="方正仿宋_GBK" w:eastAsia="方正仿宋_GBK" w:cs="方正仿宋_GBK"/>
          <w:b/>
          <w:kern w:val="0"/>
          <w:sz w:val="32"/>
          <w:szCs w:val="32"/>
          <w:shd w:val="clear" w:fill="FFFFFF"/>
        </w:rPr>
        <w:t>比较情况。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年度财政拨款支出主要用于以下几个方面：</w:t>
      </w:r>
      <w:r>
        <w:rPr>
          <w:rFonts w:hint="eastAsia" w:ascii="方正仿宋_GBK" w:hAnsi="方正仿宋_GBK" w:eastAsia="方正仿宋_GBK" w:cs="方正仿宋_GBK"/>
          <w:color w:val="000000"/>
          <w:kern w:val="0"/>
          <w:sz w:val="32"/>
          <w:szCs w:val="32"/>
          <w:shd w:val="clear" w:fill="FFFFFF"/>
        </w:rPr>
        <w:t>一般公共服务支出</w:t>
      </w:r>
      <w:r>
        <w:rPr>
          <w:rFonts w:hint="default" w:ascii="Times New Roman" w:hAnsi="Times New Roman" w:eastAsia="方正仿宋_GBK" w:cs="Times New Roman"/>
          <w:color w:val="000000"/>
          <w:kern w:val="0"/>
          <w:sz w:val="32"/>
          <w:szCs w:val="32"/>
          <w:shd w:val="clear" w:fill="FFFFFF"/>
        </w:rPr>
        <w:t>206.85</w:t>
      </w:r>
      <w:r>
        <w:rPr>
          <w:rFonts w:hint="eastAsia" w:ascii="方正仿宋_GBK" w:hAnsi="方正仿宋_GBK" w:eastAsia="方正仿宋_GBK" w:cs="方正仿宋_GBK"/>
          <w:color w:val="000000"/>
          <w:kern w:val="0"/>
          <w:sz w:val="32"/>
          <w:szCs w:val="32"/>
          <w:shd w:val="clear" w:fill="FFFFFF"/>
        </w:rPr>
        <w:t>万元，社会保障和就业支出</w:t>
      </w:r>
      <w:r>
        <w:rPr>
          <w:rFonts w:hint="default" w:ascii="Times New Roman" w:hAnsi="Times New Roman" w:eastAsia="方正仿宋_GBK" w:cs="Times New Roman"/>
          <w:color w:val="000000"/>
          <w:kern w:val="0"/>
          <w:sz w:val="32"/>
          <w:szCs w:val="32"/>
          <w:shd w:val="clear" w:fill="FFFFFF"/>
        </w:rPr>
        <w:t>35.12</w:t>
      </w:r>
      <w:r>
        <w:rPr>
          <w:rFonts w:hint="eastAsia" w:ascii="方正仿宋_GBK" w:hAnsi="方正仿宋_GBK" w:eastAsia="方正仿宋_GBK" w:cs="方正仿宋_GBK"/>
          <w:color w:val="000000"/>
          <w:kern w:val="0"/>
          <w:sz w:val="32"/>
          <w:szCs w:val="32"/>
          <w:shd w:val="clear" w:fill="FFFFFF"/>
        </w:rPr>
        <w:t>万元；医疗卫生计划生育支出</w:t>
      </w:r>
      <w:r>
        <w:rPr>
          <w:rFonts w:hint="default" w:ascii="Times New Roman" w:hAnsi="Times New Roman" w:eastAsia="方正仿宋_GBK" w:cs="Times New Roman"/>
          <w:color w:val="000000"/>
          <w:kern w:val="0"/>
          <w:sz w:val="32"/>
          <w:szCs w:val="32"/>
          <w:shd w:val="clear" w:fill="FFFFFF"/>
        </w:rPr>
        <w:t>13.17</w:t>
      </w:r>
      <w:r>
        <w:rPr>
          <w:rFonts w:hint="eastAsia" w:ascii="方正仿宋_GBK" w:hAnsi="方正仿宋_GBK" w:eastAsia="方正仿宋_GBK" w:cs="方正仿宋_GBK"/>
          <w:color w:val="000000"/>
          <w:kern w:val="0"/>
          <w:sz w:val="32"/>
          <w:szCs w:val="32"/>
          <w:shd w:val="clear" w:fill="FFFFFF"/>
        </w:rPr>
        <w:t>万元；农林水支出</w:t>
      </w:r>
      <w:r>
        <w:rPr>
          <w:rFonts w:hint="default" w:ascii="Times New Roman" w:hAnsi="Times New Roman" w:eastAsia="方正仿宋_GBK" w:cs="Times New Roman"/>
          <w:color w:val="000000"/>
          <w:kern w:val="0"/>
          <w:sz w:val="32"/>
          <w:szCs w:val="32"/>
          <w:shd w:val="clear" w:fill="FFFFFF"/>
        </w:rPr>
        <w:t>93.85</w:t>
      </w:r>
      <w:r>
        <w:rPr>
          <w:rFonts w:hint="eastAsia" w:ascii="方正仿宋_GBK" w:hAnsi="方正仿宋_GBK" w:eastAsia="方正仿宋_GBK" w:cs="方正仿宋_GBK"/>
          <w:color w:val="000000"/>
          <w:kern w:val="0"/>
          <w:sz w:val="32"/>
          <w:szCs w:val="32"/>
          <w:shd w:val="clear" w:fill="FFFFFF"/>
        </w:rPr>
        <w:t>万元；住房保障支出</w:t>
      </w:r>
      <w:r>
        <w:rPr>
          <w:rFonts w:hint="default" w:ascii="Times New Roman" w:hAnsi="Times New Roman" w:eastAsia="方正仿宋_GBK" w:cs="Times New Roman"/>
          <w:color w:val="000000"/>
          <w:kern w:val="0"/>
          <w:sz w:val="32"/>
          <w:szCs w:val="32"/>
          <w:shd w:val="clear" w:fill="FFFFFF"/>
        </w:rPr>
        <w:t>15.05</w:t>
      </w:r>
      <w:r>
        <w:rPr>
          <w:rFonts w:hint="eastAsia" w:ascii="方正仿宋_GBK" w:hAnsi="方正仿宋_GBK" w:eastAsia="方正仿宋_GBK" w:cs="方正仿宋_GBK"/>
          <w:color w:val="000000"/>
          <w:kern w:val="0"/>
          <w:sz w:val="32"/>
          <w:szCs w:val="32"/>
          <w:shd w:val="clear" w:fill="FFFFFF"/>
        </w:rPr>
        <w:t>万元。</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）一般公共服务支出</w:t>
      </w:r>
      <w:r>
        <w:rPr>
          <w:rFonts w:hint="default" w:ascii="Times New Roman" w:hAnsi="Times New Roman" w:eastAsia="方正仿宋_GBK" w:cs="Times New Roman"/>
          <w:color w:val="000000"/>
          <w:kern w:val="0"/>
          <w:sz w:val="32"/>
          <w:szCs w:val="32"/>
          <w:shd w:val="clear" w:fill="FFFFFF"/>
        </w:rPr>
        <w:t>206.85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56.85%</w:t>
      </w:r>
      <w:r>
        <w:rPr>
          <w:rFonts w:hint="eastAsia" w:ascii="方正仿宋_GBK" w:hAnsi="方正仿宋_GBK" w:eastAsia="方正仿宋_GBK" w:cs="方正仿宋_GBK"/>
          <w:kern w:val="0"/>
          <w:sz w:val="32"/>
          <w:szCs w:val="32"/>
          <w:shd w:val="clear" w:fill="FFFFFF"/>
        </w:rPr>
        <w:t>，较年初预</w:t>
      </w:r>
      <w:r>
        <w:rPr>
          <w:rFonts w:hint="eastAsia" w:ascii="方正仿宋_GBK" w:hAnsi="方正仿宋_GBK" w:eastAsia="方正仿宋_GBK" w:cs="方正仿宋_GBK"/>
          <w:color w:val="000000"/>
          <w:kern w:val="0"/>
          <w:sz w:val="32"/>
          <w:szCs w:val="32"/>
          <w:shd w:val="clear" w:fill="FFFFFF"/>
        </w:rPr>
        <w:t>算数增加</w:t>
      </w:r>
      <w:r>
        <w:rPr>
          <w:rFonts w:hint="default" w:ascii="Times New Roman" w:hAnsi="Times New Roman" w:eastAsia="方正仿宋_GBK" w:cs="Times New Roman"/>
          <w:color w:val="000000"/>
          <w:kern w:val="0"/>
          <w:sz w:val="32"/>
          <w:szCs w:val="32"/>
          <w:shd w:val="clear" w:fill="FFFFFF"/>
        </w:rPr>
        <w:t>9</w:t>
      </w:r>
      <w:r>
        <w:rPr>
          <w:rFonts w:hint="eastAsia" w:ascii="方正仿宋_GBK" w:hAnsi="方正仿宋_GBK" w:eastAsia="方正仿宋_GBK" w:cs="方正仿宋_GBK"/>
          <w:color w:val="000000"/>
          <w:kern w:val="0"/>
          <w:sz w:val="32"/>
          <w:szCs w:val="32"/>
          <w:shd w:val="clear" w:fill="FFFFFF"/>
        </w:rPr>
        <w:t>万元，增长</w:t>
      </w:r>
      <w:r>
        <w:rPr>
          <w:rFonts w:hint="default" w:ascii="Times New Roman" w:hAnsi="Times New Roman" w:eastAsia="方正仿宋_GBK" w:cs="Times New Roman"/>
          <w:color w:val="000000"/>
          <w:kern w:val="0"/>
          <w:sz w:val="32"/>
          <w:szCs w:val="32"/>
          <w:shd w:val="clear" w:fill="FFFFFF"/>
        </w:rPr>
        <w:t>4.55%</w:t>
      </w:r>
      <w:r>
        <w:rPr>
          <w:rFonts w:hint="eastAsia" w:ascii="方正仿宋_GBK" w:hAnsi="方正仿宋_GBK" w:eastAsia="方正仿宋_GBK" w:cs="方正仿宋_GBK"/>
          <w:color w:val="000000"/>
          <w:kern w:val="0"/>
          <w:sz w:val="32"/>
          <w:szCs w:val="32"/>
          <w:shd w:val="clear" w:fill="FFFFFF"/>
        </w:rPr>
        <w:t>，主要原因是人员工资福</w:t>
      </w:r>
      <w:r>
        <w:rPr>
          <w:rFonts w:hint="eastAsia" w:ascii="方正仿宋_GBK" w:hAnsi="方正仿宋_GBK" w:eastAsia="方正仿宋_GBK" w:cs="方正仿宋_GBK"/>
          <w:kern w:val="0"/>
          <w:sz w:val="32"/>
          <w:szCs w:val="32"/>
          <w:shd w:val="clear" w:fill="FFFFFF"/>
        </w:rPr>
        <w:t>利增长。</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color w:val="000000"/>
          <w:kern w:val="0"/>
          <w:sz w:val="32"/>
          <w:szCs w:val="32"/>
          <w:shd w:val="clear" w:fill="FFFFFF"/>
        </w:rPr>
        <w:t>35.12</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9.6%</w:t>
      </w:r>
      <w:r>
        <w:rPr>
          <w:rFonts w:hint="eastAsia" w:ascii="方正仿宋_GBK" w:hAnsi="方正仿宋_GBK" w:eastAsia="方正仿宋_GBK" w:cs="方正仿宋_GBK"/>
          <w:kern w:val="0"/>
          <w:sz w:val="32"/>
          <w:szCs w:val="32"/>
          <w:shd w:val="clear" w:fill="FFFFFF"/>
        </w:rPr>
        <w:t>，较年初预算</w:t>
      </w:r>
      <w:r>
        <w:rPr>
          <w:rFonts w:hint="eastAsia" w:ascii="方正仿宋_GBK" w:hAnsi="方正仿宋_GBK" w:eastAsia="方正仿宋_GBK" w:cs="方正仿宋_GBK"/>
          <w:color w:val="000000"/>
          <w:kern w:val="0"/>
          <w:sz w:val="32"/>
          <w:szCs w:val="32"/>
          <w:shd w:val="clear" w:fill="FFFFFF"/>
        </w:rPr>
        <w:t>数增加</w:t>
      </w:r>
      <w:r>
        <w:rPr>
          <w:rFonts w:hint="default" w:ascii="Times New Roman" w:hAnsi="Times New Roman" w:eastAsia="方正仿宋_GBK" w:cs="Times New Roman"/>
          <w:color w:val="000000"/>
          <w:kern w:val="0"/>
          <w:sz w:val="32"/>
          <w:szCs w:val="32"/>
          <w:shd w:val="clear" w:fill="FFFFFF"/>
        </w:rPr>
        <w:t>4.56</w:t>
      </w:r>
      <w:r>
        <w:rPr>
          <w:rFonts w:hint="eastAsia" w:ascii="方正仿宋_GBK" w:hAnsi="方正仿宋_GBK" w:eastAsia="方正仿宋_GBK" w:cs="方正仿宋_GBK"/>
          <w:color w:val="000000"/>
          <w:kern w:val="0"/>
          <w:sz w:val="32"/>
          <w:szCs w:val="32"/>
          <w:shd w:val="clear" w:fill="FFFFFF"/>
        </w:rPr>
        <w:t>万元，增长</w:t>
      </w:r>
      <w:r>
        <w:rPr>
          <w:rFonts w:hint="default" w:ascii="Times New Roman" w:hAnsi="Times New Roman" w:eastAsia="方正仿宋_GBK" w:cs="Times New Roman"/>
          <w:color w:val="000000"/>
          <w:kern w:val="0"/>
          <w:sz w:val="32"/>
          <w:szCs w:val="32"/>
          <w:shd w:val="clear" w:fill="FFFFFF"/>
        </w:rPr>
        <w:t>14.92%</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kern w:val="0"/>
          <w:sz w:val="32"/>
          <w:szCs w:val="32"/>
          <w:shd w:val="clear" w:fill="FFFFFF"/>
        </w:rPr>
        <w:t>主要原因是人员工资福利增长，养老保险缴费基数增长。</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）医疗卫生与计划生育支出</w:t>
      </w:r>
      <w:r>
        <w:rPr>
          <w:rFonts w:hint="default" w:ascii="Times New Roman" w:hAnsi="Times New Roman" w:eastAsia="方正仿宋_GBK" w:cs="Times New Roman"/>
          <w:kern w:val="0"/>
          <w:sz w:val="32"/>
          <w:szCs w:val="32"/>
          <w:shd w:val="clear" w:fill="FFFFFF"/>
        </w:rPr>
        <w:t>13.17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3.6%</w:t>
      </w:r>
      <w:r>
        <w:rPr>
          <w:rFonts w:hint="eastAsia" w:ascii="方正仿宋_GBK" w:hAnsi="方正仿宋_GBK" w:eastAsia="方正仿宋_GBK" w:cs="方正仿宋_GBK"/>
          <w:kern w:val="0"/>
          <w:sz w:val="32"/>
          <w:szCs w:val="32"/>
          <w:shd w:val="clear" w:fill="FFFFFF"/>
        </w:rPr>
        <w:t>，较年初预算</w:t>
      </w:r>
      <w:r>
        <w:rPr>
          <w:rFonts w:hint="eastAsia" w:ascii="方正仿宋_GBK" w:hAnsi="方正仿宋_GBK" w:eastAsia="方正仿宋_GBK" w:cs="方正仿宋_GBK"/>
          <w:color w:val="000000"/>
          <w:kern w:val="0"/>
          <w:sz w:val="32"/>
          <w:szCs w:val="32"/>
          <w:shd w:val="clear" w:fill="FFFFFF"/>
        </w:rPr>
        <w:t>数增加</w:t>
      </w:r>
      <w:r>
        <w:rPr>
          <w:rFonts w:hint="default" w:ascii="Times New Roman" w:hAnsi="Times New Roman" w:eastAsia="方正仿宋_GBK" w:cs="Times New Roman"/>
          <w:color w:val="000000"/>
          <w:kern w:val="0"/>
          <w:sz w:val="32"/>
          <w:szCs w:val="32"/>
          <w:shd w:val="clear" w:fill="FFFFFF"/>
        </w:rPr>
        <w:t>2.01</w:t>
      </w:r>
      <w:r>
        <w:rPr>
          <w:rFonts w:hint="eastAsia" w:ascii="方正仿宋_GBK" w:hAnsi="方正仿宋_GBK" w:eastAsia="方正仿宋_GBK" w:cs="方正仿宋_GBK"/>
          <w:color w:val="000000"/>
          <w:kern w:val="0"/>
          <w:sz w:val="32"/>
          <w:szCs w:val="32"/>
          <w:shd w:val="clear" w:fill="FFFFFF"/>
        </w:rPr>
        <w:t>万元，增长</w:t>
      </w:r>
      <w:r>
        <w:rPr>
          <w:rFonts w:hint="default" w:ascii="Times New Roman" w:hAnsi="Times New Roman" w:eastAsia="方正仿宋_GBK" w:cs="Times New Roman"/>
          <w:color w:val="000000"/>
          <w:kern w:val="0"/>
          <w:sz w:val="32"/>
          <w:szCs w:val="32"/>
          <w:shd w:val="clear" w:fill="FFFFFF"/>
        </w:rPr>
        <w:t>17%</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kern w:val="0"/>
          <w:sz w:val="32"/>
          <w:szCs w:val="32"/>
          <w:shd w:val="clear" w:fill="FFFFFF"/>
        </w:rPr>
        <w:t>主要原因是主要原因是人员工资福利增长，医疗保险险缴费基数增长。</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）农林水支出</w:t>
      </w:r>
      <w:r>
        <w:rPr>
          <w:rFonts w:hint="default" w:ascii="Times New Roman" w:hAnsi="Times New Roman" w:eastAsia="方正仿宋_GBK" w:cs="Times New Roman"/>
          <w:kern w:val="0"/>
          <w:sz w:val="32"/>
          <w:szCs w:val="32"/>
          <w:shd w:val="clear" w:fill="FFFFFF"/>
        </w:rPr>
        <w:t>93.85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25.79%</w:t>
      </w:r>
      <w:r>
        <w:rPr>
          <w:rFonts w:hint="eastAsia" w:ascii="方正仿宋_GBK" w:hAnsi="方正仿宋_GBK" w:eastAsia="方正仿宋_GBK" w:cs="方正仿宋_GBK"/>
          <w:kern w:val="0"/>
          <w:sz w:val="32"/>
          <w:szCs w:val="32"/>
          <w:shd w:val="clear" w:fill="FFFFFF"/>
        </w:rPr>
        <w:t>，较年初预算</w:t>
      </w:r>
      <w:r>
        <w:rPr>
          <w:rFonts w:hint="eastAsia" w:ascii="方正仿宋_GBK" w:hAnsi="方正仿宋_GBK" w:eastAsia="方正仿宋_GBK" w:cs="方正仿宋_GBK"/>
          <w:color w:val="000000"/>
          <w:kern w:val="0"/>
          <w:sz w:val="32"/>
          <w:szCs w:val="32"/>
          <w:shd w:val="clear" w:fill="FFFFFF"/>
        </w:rPr>
        <w:t>数减少</w:t>
      </w:r>
      <w:r>
        <w:rPr>
          <w:rFonts w:hint="default" w:ascii="Times New Roman" w:hAnsi="Times New Roman" w:eastAsia="方正仿宋_GBK" w:cs="Times New Roman"/>
          <w:color w:val="000000"/>
          <w:kern w:val="0"/>
          <w:sz w:val="32"/>
          <w:szCs w:val="32"/>
          <w:shd w:val="clear" w:fill="FFFFFF"/>
        </w:rPr>
        <w:t>19.15</w:t>
      </w:r>
      <w:r>
        <w:rPr>
          <w:rFonts w:hint="eastAsia" w:ascii="方正仿宋_GBK" w:hAnsi="方正仿宋_GBK" w:eastAsia="方正仿宋_GBK" w:cs="方正仿宋_GBK"/>
          <w:color w:val="000000"/>
          <w:kern w:val="0"/>
          <w:sz w:val="32"/>
          <w:szCs w:val="32"/>
          <w:shd w:val="clear" w:fill="FFFFFF"/>
        </w:rPr>
        <w:t>万元，下降</w:t>
      </w:r>
      <w:r>
        <w:rPr>
          <w:rFonts w:hint="default" w:ascii="Times New Roman" w:hAnsi="Times New Roman" w:eastAsia="方正仿宋_GBK" w:cs="Times New Roman"/>
          <w:color w:val="000000"/>
          <w:kern w:val="0"/>
          <w:sz w:val="32"/>
          <w:szCs w:val="32"/>
          <w:shd w:val="clear" w:fill="FFFFFF"/>
        </w:rPr>
        <w:t>16.65%</w:t>
      </w:r>
      <w:r>
        <w:rPr>
          <w:rFonts w:hint="eastAsia" w:ascii="方正仿宋_GBK" w:hAnsi="方正仿宋_GBK" w:eastAsia="方正仿宋_GBK" w:cs="方正仿宋_GBK"/>
          <w:kern w:val="0"/>
          <w:sz w:val="32"/>
          <w:szCs w:val="32"/>
          <w:shd w:val="clear" w:fill="FFFFFF"/>
        </w:rPr>
        <w:t>，主要原因是单位严格预算，控制支出，节约财政资金。</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15.05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4.13%</w:t>
      </w:r>
      <w:r>
        <w:rPr>
          <w:rFonts w:hint="eastAsia" w:ascii="方正仿宋_GBK" w:hAnsi="方正仿宋_GBK" w:eastAsia="方正仿宋_GBK" w:cs="方正仿宋_GBK"/>
          <w:kern w:val="0"/>
          <w:sz w:val="32"/>
          <w:szCs w:val="32"/>
          <w:shd w:val="clear" w:fill="FFFFFF"/>
        </w:rPr>
        <w:t>，较年初预算</w:t>
      </w:r>
      <w:r>
        <w:rPr>
          <w:rFonts w:hint="eastAsia" w:ascii="方正仿宋_GBK" w:hAnsi="方正仿宋_GBK" w:eastAsia="方正仿宋_GBK" w:cs="方正仿宋_GBK"/>
          <w:color w:val="000000"/>
          <w:kern w:val="0"/>
          <w:sz w:val="32"/>
          <w:szCs w:val="32"/>
          <w:shd w:val="clear" w:fill="FFFFFF"/>
        </w:rPr>
        <w:t>数增加</w:t>
      </w:r>
      <w:r>
        <w:rPr>
          <w:rFonts w:hint="default" w:ascii="Times New Roman" w:hAnsi="Times New Roman" w:eastAsia="方正仿宋_GBK" w:cs="Times New Roman"/>
          <w:color w:val="000000"/>
          <w:kern w:val="0"/>
          <w:sz w:val="32"/>
          <w:szCs w:val="32"/>
          <w:shd w:val="clear" w:fill="FFFFFF"/>
        </w:rPr>
        <w:t>1.96</w:t>
      </w:r>
      <w:r>
        <w:rPr>
          <w:rFonts w:hint="eastAsia" w:ascii="方正仿宋_GBK" w:hAnsi="方正仿宋_GBK" w:eastAsia="方正仿宋_GBK" w:cs="方正仿宋_GBK"/>
          <w:color w:val="000000"/>
          <w:kern w:val="0"/>
          <w:sz w:val="32"/>
          <w:szCs w:val="32"/>
          <w:shd w:val="clear" w:fill="FFFFFF"/>
        </w:rPr>
        <w:t>万元，增长</w:t>
      </w:r>
      <w:r>
        <w:rPr>
          <w:rFonts w:hint="default" w:ascii="Times New Roman" w:hAnsi="Times New Roman" w:eastAsia="方正仿宋_GBK" w:cs="Times New Roman"/>
          <w:color w:val="000000"/>
          <w:kern w:val="0"/>
          <w:sz w:val="32"/>
          <w:szCs w:val="32"/>
          <w:shd w:val="clear" w:fill="FFFFFF"/>
        </w:rPr>
        <w:t>14.97%</w:t>
      </w:r>
      <w:r>
        <w:rPr>
          <w:rFonts w:hint="eastAsia" w:ascii="方正仿宋_GBK" w:hAnsi="方正仿宋_GBK" w:eastAsia="方正仿宋_GBK" w:cs="方正仿宋_GBK"/>
          <w:color w:val="000000"/>
          <w:kern w:val="0"/>
          <w:sz w:val="32"/>
          <w:szCs w:val="32"/>
          <w:shd w:val="clear" w:fill="FFFFFF"/>
        </w:rPr>
        <w:t>，主要原因是人员工资增长，住房公积金缴费基数增长。</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Style w:val="12"/>
          <w:rFonts w:hint="eastAsia" w:ascii="方正仿宋_GBK" w:hAnsi="方正仿宋_GBK" w:eastAsia="方正仿宋_GBK" w:cs="方正仿宋_GBK"/>
          <w:b/>
          <w:sz w:val="32"/>
          <w:szCs w:val="32"/>
          <w:shd w:val="clear" w:fill="FFFFFF"/>
        </w:rPr>
        <w:t>（三）一般公共预算财政拨款基本支出决算情况说明。</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年度一般公共财政拨款基本支出</w:t>
      </w:r>
      <w:r>
        <w:rPr>
          <w:rFonts w:hint="default" w:ascii="Times New Roman" w:hAnsi="Times New Roman" w:eastAsia="方正仿宋_GBK" w:cs="Times New Roman"/>
          <w:kern w:val="0"/>
          <w:sz w:val="32"/>
          <w:szCs w:val="32"/>
          <w:shd w:val="clear" w:fill="FFFFFF"/>
        </w:rPr>
        <w:t>262.74</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223.5</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color w:val="000000"/>
          <w:kern w:val="0"/>
          <w:sz w:val="32"/>
          <w:szCs w:val="32"/>
          <w:shd w:val="clear" w:fill="FFFFFF"/>
        </w:rPr>
        <w:t>，较上年决算数增加</w:t>
      </w:r>
      <w:r>
        <w:rPr>
          <w:rFonts w:hint="default" w:ascii="Times New Roman" w:hAnsi="Times New Roman" w:eastAsia="方正仿宋_GBK" w:cs="Times New Roman"/>
          <w:color w:val="000000"/>
          <w:kern w:val="0"/>
          <w:sz w:val="32"/>
          <w:szCs w:val="32"/>
          <w:shd w:val="clear" w:fill="FFFFFF"/>
        </w:rPr>
        <w:t>29.12</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color w:val="000000"/>
          <w:kern w:val="0"/>
          <w:sz w:val="32"/>
          <w:szCs w:val="32"/>
          <w:shd w:val="clear" w:fill="FFFFFF"/>
        </w:rPr>
        <w:t>增长</w:t>
      </w:r>
      <w:r>
        <w:rPr>
          <w:rFonts w:hint="default" w:ascii="Times New Roman" w:hAnsi="Times New Roman" w:eastAsia="方正仿宋_GBK" w:cs="Times New Roman"/>
          <w:color w:val="000000"/>
          <w:kern w:val="0"/>
          <w:sz w:val="32"/>
          <w:szCs w:val="32"/>
          <w:shd w:val="clear" w:fill="FFFFFF"/>
        </w:rPr>
        <w:t>14.98%</w:t>
      </w:r>
      <w:r>
        <w:rPr>
          <w:rFonts w:hint="eastAsia" w:ascii="方正仿宋_GBK" w:hAnsi="方正仿宋_GBK" w:eastAsia="方正仿宋_GBK" w:cs="方正仿宋_GBK"/>
          <w:color w:val="000000"/>
          <w:kern w:val="0"/>
          <w:sz w:val="32"/>
          <w:szCs w:val="32"/>
          <w:shd w:val="clear" w:fill="FFFFFF"/>
        </w:rPr>
        <w:t>，主要</w:t>
      </w:r>
      <w:r>
        <w:rPr>
          <w:rFonts w:hint="eastAsia" w:ascii="方正仿宋_GBK" w:hAnsi="方正仿宋_GBK" w:eastAsia="方正仿宋_GBK" w:cs="方正仿宋_GBK"/>
          <w:kern w:val="0"/>
          <w:sz w:val="32"/>
          <w:szCs w:val="32"/>
          <w:shd w:val="clear" w:fill="FFFFFF"/>
        </w:rPr>
        <w:t>原因是人员工资福利增长。人员经费用途主要包</w:t>
      </w:r>
      <w:r>
        <w:rPr>
          <w:rFonts w:hint="eastAsia" w:ascii="方正仿宋_GBK" w:hAnsi="方正仿宋_GBK" w:eastAsia="方正仿宋_GBK" w:cs="方正仿宋_GBK"/>
          <w:color w:val="000000"/>
          <w:kern w:val="0"/>
          <w:sz w:val="32"/>
          <w:szCs w:val="32"/>
          <w:shd w:val="clear" w:fill="FFFFFF"/>
        </w:rPr>
        <w:t>括基本工资、津贴补贴、奖金、伙食补助费、社会保障费、其他工资福利支出、住房公积金。公</w:t>
      </w:r>
      <w:r>
        <w:rPr>
          <w:rFonts w:hint="eastAsia" w:ascii="方正仿宋_GBK" w:hAnsi="方正仿宋_GBK" w:eastAsia="方正仿宋_GBK" w:cs="方正仿宋_GBK"/>
          <w:kern w:val="0"/>
          <w:sz w:val="32"/>
          <w:szCs w:val="32"/>
          <w:shd w:val="clear" w:fill="FFFFFF"/>
        </w:rPr>
        <w:t>用经费</w:t>
      </w:r>
      <w:r>
        <w:rPr>
          <w:rFonts w:hint="default" w:ascii="Times New Roman" w:hAnsi="Times New Roman" w:eastAsia="方正仿宋_GBK" w:cs="Times New Roman"/>
          <w:kern w:val="0"/>
          <w:sz w:val="32"/>
          <w:szCs w:val="32"/>
          <w:shd w:val="clear" w:fill="FFFFFF"/>
        </w:rPr>
        <w:t>39.24</w:t>
      </w:r>
      <w:r>
        <w:rPr>
          <w:rFonts w:hint="eastAsia" w:ascii="方正仿宋_GBK" w:hAnsi="方正仿宋_GBK" w:eastAsia="方正仿宋_GBK" w:cs="方正仿宋_GBK"/>
          <w:kern w:val="0"/>
          <w:sz w:val="32"/>
          <w:szCs w:val="32"/>
          <w:shd w:val="clear" w:fill="FFFFFF"/>
        </w:rPr>
        <w:t>万元，较上年决算</w:t>
      </w:r>
      <w:r>
        <w:rPr>
          <w:rFonts w:hint="eastAsia" w:ascii="方正仿宋_GBK" w:hAnsi="方正仿宋_GBK" w:eastAsia="方正仿宋_GBK" w:cs="方正仿宋_GBK"/>
          <w:color w:val="000000"/>
          <w:kern w:val="0"/>
          <w:sz w:val="32"/>
          <w:szCs w:val="32"/>
          <w:shd w:val="clear" w:fill="FFFFFF"/>
        </w:rPr>
        <w:t>数减少</w:t>
      </w:r>
      <w:r>
        <w:rPr>
          <w:rFonts w:hint="default" w:ascii="Times New Roman" w:hAnsi="Times New Roman" w:eastAsia="方正仿宋_GBK" w:cs="Times New Roman"/>
          <w:color w:val="000000"/>
          <w:kern w:val="0"/>
          <w:sz w:val="32"/>
          <w:szCs w:val="32"/>
          <w:shd w:val="clear" w:fill="FFFFFF"/>
        </w:rPr>
        <w:t>11.8</w:t>
      </w:r>
      <w:r>
        <w:rPr>
          <w:rFonts w:hint="eastAsia" w:ascii="方正仿宋_GBK" w:hAnsi="方正仿宋_GBK" w:eastAsia="方正仿宋_GBK" w:cs="方正仿宋_GBK"/>
          <w:color w:val="000000"/>
          <w:kern w:val="0"/>
          <w:sz w:val="32"/>
          <w:szCs w:val="32"/>
          <w:shd w:val="clear" w:fill="FFFFFF"/>
        </w:rPr>
        <w:t>万元</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下降</w:t>
      </w:r>
      <w:r>
        <w:rPr>
          <w:rFonts w:hint="default" w:ascii="Times New Roman" w:hAnsi="Times New Roman" w:eastAsia="方正仿宋_GBK" w:cs="Times New Roman"/>
          <w:color w:val="000000"/>
          <w:kern w:val="0"/>
          <w:sz w:val="32"/>
          <w:szCs w:val="32"/>
          <w:shd w:val="clear" w:fill="FFFFFF"/>
        </w:rPr>
        <w:t>23%</w:t>
      </w:r>
      <w:r>
        <w:rPr>
          <w:rFonts w:hint="eastAsia" w:ascii="方正仿宋_GBK" w:hAnsi="方正仿宋_GBK" w:eastAsia="方正仿宋_GBK" w:cs="方正仿宋_GBK"/>
          <w:color w:val="000000"/>
          <w:kern w:val="0"/>
          <w:sz w:val="32"/>
          <w:szCs w:val="32"/>
          <w:shd w:val="clear" w:fill="FFFFFF"/>
        </w:rPr>
        <w:t>，主要</w:t>
      </w:r>
      <w:r>
        <w:rPr>
          <w:rFonts w:hint="eastAsia" w:ascii="方正仿宋_GBK" w:hAnsi="方正仿宋_GBK" w:eastAsia="方正仿宋_GBK" w:cs="方正仿宋_GBK"/>
          <w:kern w:val="0"/>
          <w:sz w:val="32"/>
          <w:szCs w:val="32"/>
          <w:shd w:val="clear" w:fill="FFFFFF"/>
        </w:rPr>
        <w:t>原因是单位严格执行八项规定，严按</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经费，控制支出。公用经费用途主要包括</w:t>
      </w:r>
      <w:r>
        <w:rPr>
          <w:rFonts w:hint="eastAsia" w:ascii="方正仿宋_GBK" w:hAnsi="方正仿宋_GBK" w:eastAsia="方正仿宋_GBK" w:cs="方正仿宋_GBK"/>
          <w:color w:val="000000"/>
          <w:kern w:val="0"/>
          <w:sz w:val="32"/>
          <w:szCs w:val="32"/>
          <w:shd w:val="clear" w:fill="FFFFFF"/>
        </w:rPr>
        <w:t>如</w:t>
      </w:r>
      <w:r>
        <w:rPr>
          <w:rFonts w:hint="default" w:ascii="Times New Roman" w:hAnsi="Times New Roman" w:eastAsia="方正仿宋_GBK" w:cs="Times New Roman"/>
          <w:color w:val="000000"/>
          <w:kern w:val="0"/>
          <w:sz w:val="32"/>
          <w:szCs w:val="32"/>
          <w:shd w:val="clear" w:fill="FFFFFF"/>
        </w:rPr>
        <w:t>“</w:t>
      </w:r>
      <w:r>
        <w:rPr>
          <w:rFonts w:hint="eastAsia" w:ascii="方正仿宋_GBK" w:hAnsi="方正仿宋_GBK" w:eastAsia="方正仿宋_GBK" w:cs="方正仿宋_GBK"/>
          <w:color w:val="000000"/>
          <w:kern w:val="0"/>
          <w:sz w:val="32"/>
          <w:szCs w:val="32"/>
          <w:shd w:val="clear" w:fill="FFFFFF"/>
        </w:rPr>
        <w:t>办公费、印刷费、咨询费、手续费、邮电费、工会经费、其他交通费支出、其他商品服务支出。</w:t>
      </w:r>
    </w:p>
    <w:p>
      <w:pPr>
        <w:pStyle w:val="11"/>
        <w:shd w:val="clear" w:fill="FFFFFF"/>
        <w:spacing w:before="0" w:beforeAutospacing="0" w:after="0" w:afterAutospacing="0" w:line="600" w:lineRule="exact"/>
        <w:ind w:left="0" w:right="0" w:firstLine="643" w:firstLineChars="200"/>
        <w:jc w:val="both"/>
        <w:rPr>
          <w:rFonts w:hint="eastAsia" w:ascii="宋体" w:hAnsi="宋体" w:eastAsia="宋体" w:cs="宋体"/>
          <w:kern w:val="0"/>
          <w:sz w:val="24"/>
          <w:szCs w:val="24"/>
          <w:shd w:val="clear" w:fill="FFFFFF"/>
        </w:rPr>
      </w:pPr>
      <w:r>
        <w:rPr>
          <w:rStyle w:val="12"/>
          <w:rFonts w:hint="eastAsia" w:ascii="方正仿宋_GBK" w:hAnsi="方正仿宋_GBK" w:eastAsia="方正仿宋_GBK" w:cs="方正仿宋_GBK"/>
          <w:b/>
          <w:sz w:val="32"/>
          <w:szCs w:val="32"/>
          <w:shd w:val="clear" w:fill="FFFFFF"/>
        </w:rPr>
        <w:t>（三）政府性基金预算收支决算情况说明。</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b/>
          <w:kern w:val="0"/>
          <w:sz w:val="32"/>
          <w:szCs w:val="32"/>
          <w:shd w:val="clear" w:fill="FFFFFF"/>
        </w:rPr>
        <w:t>2018</w:t>
      </w:r>
      <w:r>
        <w:rPr>
          <w:rFonts w:hint="eastAsia" w:ascii="方正仿宋_GBK" w:hAnsi="方正仿宋_GBK" w:eastAsia="方正仿宋_GBK" w:cs="方正仿宋_GBK"/>
          <w:b/>
          <w:kern w:val="0"/>
          <w:sz w:val="32"/>
          <w:szCs w:val="32"/>
          <w:shd w:val="clear" w:fill="FFFFFF"/>
        </w:rPr>
        <w:t>年度无政府性基金预算财政拨款收支。</w:t>
      </w:r>
    </w:p>
    <w:p>
      <w:pPr>
        <w:pStyle w:val="11"/>
        <w:shd w:val="clear" w:fill="FFFFFF"/>
        <w:spacing w:before="0" w:beforeAutospacing="0" w:after="0" w:afterAutospacing="0" w:line="600" w:lineRule="exact"/>
        <w:ind w:left="0" w:right="0" w:firstLine="640" w:firstLineChars="200"/>
        <w:jc w:val="both"/>
        <w:rPr>
          <w:rFonts w:hint="eastAsia" w:ascii="宋体" w:hAnsi="宋体" w:eastAsia="方正黑体_GBK" w:cs="宋体"/>
          <w:kern w:val="0"/>
          <w:sz w:val="24"/>
          <w:szCs w:val="24"/>
          <w:shd w:val="clear" w:fill="FFFFFF"/>
        </w:rPr>
      </w:pPr>
      <w:r>
        <w:rPr>
          <w:rStyle w:val="12"/>
          <w:rFonts w:hint="eastAsia" w:ascii="方正黑体_GBK" w:hAnsi="方正黑体_GBK" w:eastAsia="方正黑体_GBK" w:cs="方正黑体_GBK"/>
          <w:b w:val="0"/>
          <w:sz w:val="32"/>
          <w:szCs w:val="32"/>
          <w:shd w:val="clear" w:fill="FFFFFF"/>
        </w:rPr>
        <w:t>三、</w:t>
      </w:r>
      <w:r>
        <w:rPr>
          <w:rStyle w:val="12"/>
          <w:rFonts w:hint="eastAsia" w:ascii="宋体" w:hAnsi="宋体" w:eastAsia="方正黑体_GBK" w:cs="宋体"/>
          <w:b w:val="0"/>
          <w:sz w:val="32"/>
          <w:szCs w:val="32"/>
          <w:shd w:val="clear" w:fill="FFFFFF"/>
        </w:rPr>
        <w:t>“</w:t>
      </w:r>
      <w:r>
        <w:rPr>
          <w:rStyle w:val="12"/>
          <w:rFonts w:hint="eastAsia" w:ascii="方正黑体_GBK" w:hAnsi="方正黑体_GBK" w:eastAsia="方正黑体_GBK" w:cs="方正黑体_GBK"/>
          <w:b w:val="0"/>
          <w:sz w:val="32"/>
          <w:szCs w:val="32"/>
          <w:shd w:val="clear" w:fill="FFFFFF"/>
        </w:rPr>
        <w:t>三公</w:t>
      </w:r>
      <w:r>
        <w:rPr>
          <w:rStyle w:val="12"/>
          <w:rFonts w:hint="eastAsia" w:ascii="宋体" w:hAnsi="宋体" w:eastAsia="方正黑体_GBK" w:cs="宋体"/>
          <w:b w:val="0"/>
          <w:sz w:val="32"/>
          <w:szCs w:val="32"/>
          <w:shd w:val="clear" w:fill="FFFFFF"/>
        </w:rPr>
        <w:t>”</w:t>
      </w:r>
      <w:r>
        <w:rPr>
          <w:rStyle w:val="12"/>
          <w:rFonts w:hint="eastAsia" w:ascii="方正黑体_GBK" w:hAnsi="方正黑体_GBK" w:eastAsia="方正黑体_GBK" w:cs="方正黑体_GBK"/>
          <w:b w:val="0"/>
          <w:sz w:val="32"/>
          <w:szCs w:val="32"/>
          <w:shd w:val="clear" w:fill="FFFFFF"/>
        </w:rPr>
        <w:t>经费情况说明</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Style w:val="12"/>
          <w:rFonts w:hint="eastAsia" w:ascii="方正仿宋_GBK" w:hAnsi="方正仿宋_GBK" w:eastAsia="方正仿宋_GBK" w:cs="方正仿宋_GBK"/>
          <w:b/>
          <w:sz w:val="32"/>
          <w:szCs w:val="32"/>
          <w:shd w:val="clear" w:fill="FFFFFF"/>
        </w:rPr>
        <w:t>（一）</w:t>
      </w:r>
      <w:r>
        <w:rPr>
          <w:rStyle w:val="12"/>
          <w:rFonts w:hint="eastAsia" w:ascii="宋体" w:hAnsi="宋体" w:eastAsia="方正仿宋_GBK" w:cs="宋体"/>
          <w:b/>
          <w:sz w:val="32"/>
          <w:szCs w:val="32"/>
          <w:shd w:val="clear" w:fill="FFFFFF"/>
        </w:rPr>
        <w:t>“</w:t>
      </w:r>
      <w:r>
        <w:rPr>
          <w:rStyle w:val="12"/>
          <w:rFonts w:hint="eastAsia" w:ascii="方正仿宋_GBK" w:hAnsi="方正仿宋_GBK" w:eastAsia="方正仿宋_GBK" w:cs="方正仿宋_GBK"/>
          <w:b/>
          <w:sz w:val="32"/>
          <w:szCs w:val="32"/>
          <w:shd w:val="clear" w:fill="FFFFFF"/>
        </w:rPr>
        <w:t>三公</w:t>
      </w:r>
      <w:r>
        <w:rPr>
          <w:rStyle w:val="12"/>
          <w:rFonts w:hint="eastAsia" w:ascii="宋体" w:hAnsi="宋体" w:eastAsia="方正仿宋_GBK" w:cs="宋体"/>
          <w:b/>
          <w:sz w:val="32"/>
          <w:szCs w:val="32"/>
          <w:shd w:val="clear" w:fill="FFFFFF"/>
        </w:rPr>
        <w:t>”</w:t>
      </w:r>
      <w:r>
        <w:rPr>
          <w:rStyle w:val="12"/>
          <w:rFonts w:hint="eastAsia" w:ascii="方正仿宋_GBK" w:hAnsi="方正仿宋_GBK" w:eastAsia="方正仿宋_GBK" w:cs="方正仿宋_GBK"/>
          <w:b/>
          <w:sz w:val="32"/>
          <w:szCs w:val="32"/>
          <w:shd w:val="clear" w:fill="FFFFFF"/>
        </w:rPr>
        <w:t>经费支出总体情况说明。</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年度本部门</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经费支出共计</w:t>
      </w:r>
      <w:r>
        <w:rPr>
          <w:rFonts w:hint="default" w:ascii="Times New Roman" w:hAnsi="Times New Roman" w:eastAsia="方正仿宋_GBK" w:cs="Times New Roman"/>
          <w:kern w:val="0"/>
          <w:sz w:val="32"/>
          <w:szCs w:val="32"/>
          <w:shd w:val="clear" w:fill="FFFFFF"/>
        </w:rPr>
        <w:t>0.28</w:t>
      </w:r>
      <w:r>
        <w:rPr>
          <w:rFonts w:hint="eastAsia" w:ascii="方正仿宋_GBK" w:hAnsi="方正仿宋_GBK" w:eastAsia="方正仿宋_GBK" w:cs="方正仿宋_GBK"/>
          <w:kern w:val="0"/>
          <w:sz w:val="32"/>
          <w:szCs w:val="32"/>
          <w:shd w:val="clear" w:fill="FFFFFF"/>
        </w:rPr>
        <w:t>万元，较年初预</w:t>
      </w:r>
      <w:r>
        <w:rPr>
          <w:rFonts w:hint="eastAsia" w:ascii="方正仿宋_GBK" w:hAnsi="方正仿宋_GBK" w:eastAsia="方正仿宋_GBK" w:cs="方正仿宋_GBK"/>
          <w:color w:val="000000"/>
          <w:kern w:val="0"/>
          <w:sz w:val="32"/>
          <w:szCs w:val="32"/>
          <w:shd w:val="clear" w:fill="FFFFFF"/>
        </w:rPr>
        <w:t>算数或减少</w:t>
      </w:r>
      <w:r>
        <w:rPr>
          <w:rFonts w:hint="default" w:ascii="Times New Roman" w:hAnsi="Times New Roman" w:eastAsia="方正仿宋_GBK" w:cs="Times New Roman"/>
          <w:color w:val="000000"/>
          <w:kern w:val="0"/>
          <w:sz w:val="32"/>
          <w:szCs w:val="32"/>
          <w:shd w:val="clear" w:fill="FFFFFF"/>
        </w:rPr>
        <w:t>2.22</w:t>
      </w:r>
      <w:r>
        <w:rPr>
          <w:rFonts w:hint="eastAsia" w:ascii="方正仿宋_GBK" w:hAnsi="方正仿宋_GBK" w:eastAsia="方正仿宋_GBK" w:cs="方正仿宋_GBK"/>
          <w:color w:val="000000"/>
          <w:kern w:val="0"/>
          <w:sz w:val="32"/>
          <w:szCs w:val="32"/>
          <w:shd w:val="clear" w:fill="FFFFFF"/>
        </w:rPr>
        <w:t>万元，下降</w:t>
      </w:r>
      <w:r>
        <w:rPr>
          <w:rFonts w:hint="default" w:ascii="Times New Roman" w:hAnsi="Times New Roman" w:eastAsia="方正仿宋_GBK" w:cs="Times New Roman"/>
          <w:color w:val="000000"/>
          <w:kern w:val="0"/>
          <w:sz w:val="32"/>
          <w:szCs w:val="32"/>
          <w:shd w:val="clear" w:fill="FFFFFF"/>
        </w:rPr>
        <w:t>88.8%</w:t>
      </w:r>
      <w:r>
        <w:rPr>
          <w:rFonts w:hint="eastAsia" w:ascii="方正仿宋_GBK" w:hAnsi="方正仿宋_GBK" w:eastAsia="方正仿宋_GBK" w:cs="方正仿宋_GBK"/>
          <w:color w:val="000000"/>
          <w:kern w:val="0"/>
          <w:sz w:val="32"/>
          <w:szCs w:val="32"/>
          <w:shd w:val="clear" w:fill="FFFFFF"/>
        </w:rPr>
        <w:t>，</w:t>
      </w:r>
      <w:r>
        <w:rPr>
          <w:rFonts w:hint="eastAsia" w:ascii="方正仿宋_GBK" w:hAnsi="方正仿宋_GBK" w:eastAsia="方正仿宋_GBK" w:cs="方正仿宋_GBK"/>
          <w:kern w:val="0"/>
          <w:sz w:val="32"/>
          <w:szCs w:val="32"/>
          <w:shd w:val="clear" w:fill="FFFFFF"/>
        </w:rPr>
        <w:t>主要原因是单位严格执行八项规定和公务接待管理规定，。较上年支出数</w:t>
      </w:r>
      <w:r>
        <w:rPr>
          <w:rFonts w:hint="eastAsia" w:ascii="方正仿宋_GBK" w:hAnsi="方正仿宋_GBK" w:eastAsia="方正仿宋_GBK" w:cs="方正仿宋_GBK"/>
          <w:color w:val="000000"/>
          <w:kern w:val="0"/>
          <w:sz w:val="32"/>
          <w:szCs w:val="32"/>
          <w:shd w:val="clear" w:fill="FFFFFF"/>
        </w:rPr>
        <w:t>减少</w:t>
      </w:r>
      <w:r>
        <w:rPr>
          <w:rFonts w:hint="default" w:ascii="Times New Roman" w:hAnsi="Times New Roman" w:eastAsia="方正仿宋_GBK" w:cs="Times New Roman"/>
          <w:color w:val="000000"/>
          <w:kern w:val="0"/>
          <w:sz w:val="32"/>
          <w:szCs w:val="32"/>
          <w:shd w:val="clear" w:fill="FFFFFF"/>
        </w:rPr>
        <w:t>1.75</w:t>
      </w:r>
      <w:r>
        <w:rPr>
          <w:rFonts w:hint="eastAsia" w:ascii="方正仿宋_GBK" w:hAnsi="方正仿宋_GBK" w:eastAsia="方正仿宋_GBK" w:cs="方正仿宋_GBK"/>
          <w:color w:val="000000"/>
          <w:kern w:val="0"/>
          <w:sz w:val="32"/>
          <w:szCs w:val="32"/>
          <w:shd w:val="clear" w:fill="FFFFFF"/>
        </w:rPr>
        <w:t>万元，下降</w:t>
      </w:r>
      <w:r>
        <w:rPr>
          <w:rFonts w:hint="default" w:ascii="Times New Roman" w:hAnsi="Times New Roman" w:eastAsia="方正仿宋_GBK" w:cs="Times New Roman"/>
          <w:color w:val="000000"/>
          <w:kern w:val="0"/>
          <w:sz w:val="32"/>
          <w:szCs w:val="32"/>
          <w:shd w:val="clear" w:fill="FFFFFF"/>
        </w:rPr>
        <w:t>86%</w:t>
      </w:r>
      <w:r>
        <w:rPr>
          <w:rFonts w:hint="eastAsia" w:ascii="方正仿宋_GBK" w:hAnsi="方正仿宋_GBK" w:eastAsia="方正仿宋_GBK" w:cs="方正仿宋_GBK"/>
          <w:color w:val="000000"/>
          <w:kern w:val="0"/>
          <w:sz w:val="32"/>
          <w:szCs w:val="32"/>
          <w:shd w:val="clear" w:fill="FFFFFF"/>
        </w:rPr>
        <w:t>，主要原因是认真贯彻落实中央八项规定精神和厉行节约要求，按照只减不增的要求从严控制三公经费全年实际支出较预算和决算均有所下降。</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Style w:val="12"/>
          <w:rFonts w:hint="eastAsia" w:ascii="方正仿宋_GBK" w:hAnsi="方正仿宋_GBK" w:eastAsia="方正仿宋_GBK" w:cs="方正仿宋_GBK"/>
          <w:b/>
          <w:sz w:val="32"/>
          <w:szCs w:val="32"/>
          <w:shd w:val="clear" w:fill="FFFFFF"/>
        </w:rPr>
        <w:t>（二）</w:t>
      </w:r>
      <w:r>
        <w:rPr>
          <w:rStyle w:val="12"/>
          <w:rFonts w:hint="eastAsia" w:ascii="宋体" w:hAnsi="宋体" w:eastAsia="方正仿宋_GBK" w:cs="宋体"/>
          <w:b/>
          <w:sz w:val="32"/>
          <w:szCs w:val="32"/>
          <w:shd w:val="clear" w:fill="FFFFFF"/>
        </w:rPr>
        <w:t>“</w:t>
      </w:r>
      <w:r>
        <w:rPr>
          <w:rStyle w:val="12"/>
          <w:rFonts w:hint="eastAsia" w:ascii="方正仿宋_GBK" w:hAnsi="方正仿宋_GBK" w:eastAsia="方正仿宋_GBK" w:cs="方正仿宋_GBK"/>
          <w:b/>
          <w:sz w:val="32"/>
          <w:szCs w:val="32"/>
          <w:shd w:val="clear" w:fill="FFFFFF"/>
        </w:rPr>
        <w:t>三公</w:t>
      </w:r>
      <w:r>
        <w:rPr>
          <w:rStyle w:val="12"/>
          <w:rFonts w:hint="eastAsia" w:ascii="宋体" w:hAnsi="宋体" w:eastAsia="方正仿宋_GBK" w:cs="宋体"/>
          <w:b/>
          <w:sz w:val="32"/>
          <w:szCs w:val="32"/>
          <w:shd w:val="clear" w:fill="FFFFFF"/>
        </w:rPr>
        <w:t>”</w:t>
      </w:r>
      <w:r>
        <w:rPr>
          <w:rStyle w:val="12"/>
          <w:rFonts w:hint="eastAsia" w:ascii="方正仿宋_GBK" w:hAnsi="方正仿宋_GBK" w:eastAsia="方正仿宋_GBK" w:cs="方正仿宋_GBK"/>
          <w:b/>
          <w:sz w:val="32"/>
          <w:szCs w:val="32"/>
          <w:shd w:val="clear" w:fill="FFFFFF"/>
        </w:rPr>
        <w:t>经费分项支出情况。</w:t>
      </w:r>
    </w:p>
    <w:p>
      <w:pPr>
        <w:pStyle w:val="11"/>
        <w:shd w:val="clear" w:fill="FFFFFF"/>
        <w:spacing w:before="0" w:beforeAutospacing="0" w:after="0" w:afterAutospacing="0" w:line="600" w:lineRule="exact"/>
        <w:ind w:left="0" w:right="0" w:firstLine="800" w:firstLineChars="25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年度本部门未发生因公出国（境）费用。</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2018</w:t>
      </w:r>
      <w:r>
        <w:rPr>
          <w:rFonts w:hint="eastAsia" w:ascii="方正仿宋_GBK" w:hAnsi="方正仿宋_GBK" w:eastAsia="方正仿宋_GBK" w:cs="方正仿宋_GBK"/>
          <w:kern w:val="0"/>
          <w:sz w:val="32"/>
          <w:szCs w:val="32"/>
          <w:shd w:val="clear" w:fill="FFFFFF"/>
        </w:rPr>
        <w:t>年度本单位未发生公务车购置费。</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2018</w:t>
      </w:r>
      <w:r>
        <w:rPr>
          <w:rFonts w:hint="eastAsia" w:ascii="方正仿宋_GBK" w:hAnsi="方正仿宋_GBK" w:eastAsia="方正仿宋_GBK" w:cs="方正仿宋_GBK"/>
          <w:kern w:val="0"/>
          <w:sz w:val="32"/>
          <w:szCs w:val="32"/>
          <w:shd w:val="clear" w:fill="FFFFFF"/>
        </w:rPr>
        <w:t>年度本单位未发生公务车运行维护费。</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0.28</w:t>
      </w:r>
      <w:r>
        <w:rPr>
          <w:rFonts w:hint="eastAsia" w:ascii="方正仿宋_GBK" w:hAnsi="方正仿宋_GBK" w:eastAsia="方正仿宋_GBK" w:cs="方正仿宋_GBK"/>
          <w:kern w:val="0"/>
          <w:sz w:val="32"/>
          <w:szCs w:val="32"/>
          <w:shd w:val="clear" w:fill="FFFFFF"/>
        </w:rPr>
        <w:t>万元，主要用于接待软件公司等账务系统维护等支出。费用支出较年初预算数减少</w:t>
      </w:r>
      <w:r>
        <w:rPr>
          <w:rFonts w:hint="default" w:ascii="Times New Roman" w:hAnsi="Times New Roman" w:eastAsia="方正仿宋_GBK" w:cs="Times New Roman"/>
          <w:kern w:val="0"/>
          <w:sz w:val="32"/>
          <w:szCs w:val="32"/>
          <w:shd w:val="clear" w:fill="FFFFFF"/>
        </w:rPr>
        <w:t>2.22</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88%</w:t>
      </w:r>
      <w:r>
        <w:rPr>
          <w:rFonts w:hint="eastAsia" w:ascii="方正仿宋_GBK" w:hAnsi="方正仿宋_GBK" w:eastAsia="方正仿宋_GBK" w:cs="方正仿宋_GBK"/>
          <w:kern w:val="0"/>
          <w:sz w:val="32"/>
          <w:szCs w:val="32"/>
          <w:shd w:val="clear" w:fill="FFFFFF"/>
        </w:rPr>
        <w:t>，主要原因是严格执行中央八项规定精神。较上年支出数</w:t>
      </w:r>
      <w:r>
        <w:rPr>
          <w:rFonts w:hint="eastAsia" w:ascii="方正仿宋_GBK" w:hAnsi="方正仿宋_GBK" w:eastAsia="方正仿宋_GBK" w:cs="方正仿宋_GBK"/>
          <w:color w:val="000000"/>
          <w:kern w:val="0"/>
          <w:sz w:val="32"/>
          <w:szCs w:val="32"/>
          <w:shd w:val="clear" w:fill="FFFFFF"/>
        </w:rPr>
        <w:t>减少</w:t>
      </w:r>
      <w:r>
        <w:rPr>
          <w:rFonts w:hint="default" w:ascii="Times New Roman" w:hAnsi="Times New Roman" w:eastAsia="方正仿宋_GBK" w:cs="Times New Roman"/>
          <w:color w:val="000000"/>
          <w:kern w:val="0"/>
          <w:sz w:val="32"/>
          <w:szCs w:val="32"/>
          <w:shd w:val="clear" w:fill="FFFFFF"/>
        </w:rPr>
        <w:t>1.75</w:t>
      </w:r>
      <w:r>
        <w:rPr>
          <w:rFonts w:hint="eastAsia" w:ascii="方正仿宋_GBK" w:hAnsi="方正仿宋_GBK" w:eastAsia="方正仿宋_GBK" w:cs="方正仿宋_GBK"/>
          <w:color w:val="000000"/>
          <w:kern w:val="0"/>
          <w:sz w:val="32"/>
          <w:szCs w:val="32"/>
          <w:shd w:val="clear" w:fill="FFFFFF"/>
        </w:rPr>
        <w:t>万元，下降</w:t>
      </w:r>
      <w:r>
        <w:rPr>
          <w:rFonts w:hint="default" w:ascii="Times New Roman" w:hAnsi="Times New Roman" w:eastAsia="方正仿宋_GBK" w:cs="Times New Roman"/>
          <w:color w:val="000000"/>
          <w:kern w:val="0"/>
          <w:sz w:val="32"/>
          <w:szCs w:val="32"/>
          <w:shd w:val="clear" w:fill="FFFFFF"/>
        </w:rPr>
        <w:t>86%</w:t>
      </w:r>
      <w:r>
        <w:rPr>
          <w:rFonts w:hint="eastAsia" w:ascii="方正仿宋_GBK" w:hAnsi="方正仿宋_GBK" w:eastAsia="方正仿宋_GBK" w:cs="方正仿宋_GBK"/>
          <w:color w:val="000000"/>
          <w:kern w:val="0"/>
          <w:sz w:val="32"/>
          <w:szCs w:val="32"/>
          <w:shd w:val="clear" w:fill="FFFFFF"/>
        </w:rPr>
        <w:t>，主要原因是认真贯彻落实中央八项规定精神和厉行节约要求，按照只减不增的要求从严控制</w:t>
      </w:r>
      <w:r>
        <w:rPr>
          <w:rFonts w:hint="eastAsia" w:ascii="方正仿宋_GBK" w:hAnsi="方正仿宋_GBK" w:eastAsia="方正仿宋_GBK" w:cs="方正仿宋_GBK"/>
          <w:color w:val="000000"/>
          <w:kern w:val="0"/>
          <w:sz w:val="32"/>
          <w:szCs w:val="32"/>
          <w:shd w:val="clear" w:fill="FFFFFF"/>
          <w:lang w:eastAsia="zh-CN"/>
        </w:rPr>
        <w:t>“</w:t>
      </w:r>
      <w:r>
        <w:rPr>
          <w:rFonts w:hint="eastAsia" w:ascii="方正仿宋_GBK" w:hAnsi="方正仿宋_GBK" w:eastAsia="方正仿宋_GBK" w:cs="方正仿宋_GBK"/>
          <w:color w:val="000000"/>
          <w:kern w:val="0"/>
          <w:sz w:val="32"/>
          <w:szCs w:val="32"/>
          <w:shd w:val="clear" w:fill="FFFFFF"/>
        </w:rPr>
        <w:t>三公</w:t>
      </w:r>
      <w:r>
        <w:rPr>
          <w:rFonts w:hint="eastAsia" w:ascii="方正仿宋_GBK" w:hAnsi="方正仿宋_GBK" w:eastAsia="方正仿宋_GBK" w:cs="方正仿宋_GBK"/>
          <w:color w:val="000000"/>
          <w:kern w:val="0"/>
          <w:sz w:val="32"/>
          <w:szCs w:val="32"/>
          <w:shd w:val="clear" w:fill="FFFFFF"/>
          <w:lang w:eastAsia="zh-CN"/>
        </w:rPr>
        <w:t>”</w:t>
      </w:r>
      <w:r>
        <w:rPr>
          <w:rFonts w:hint="eastAsia" w:ascii="方正仿宋_GBK" w:hAnsi="方正仿宋_GBK" w:eastAsia="方正仿宋_GBK" w:cs="方正仿宋_GBK"/>
          <w:color w:val="000000"/>
          <w:kern w:val="0"/>
          <w:sz w:val="32"/>
          <w:szCs w:val="32"/>
          <w:shd w:val="clear" w:fill="FFFFFF"/>
        </w:rPr>
        <w:t>经费全年实际支出较预算和决算均有所下降。</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Style w:val="12"/>
          <w:rFonts w:hint="eastAsia" w:ascii="方正仿宋_GBK" w:hAnsi="方正仿宋_GBK" w:eastAsia="方正仿宋_GBK" w:cs="方正仿宋_GBK"/>
          <w:b/>
          <w:sz w:val="32"/>
          <w:szCs w:val="32"/>
          <w:shd w:val="clear" w:fill="FFFFFF"/>
        </w:rPr>
        <w:t>（三）</w:t>
      </w:r>
      <w:r>
        <w:rPr>
          <w:rStyle w:val="12"/>
          <w:rFonts w:hint="eastAsia" w:ascii="宋体" w:hAnsi="宋体" w:eastAsia="方正仿宋_GBK" w:cs="宋体"/>
          <w:b/>
          <w:sz w:val="32"/>
          <w:szCs w:val="32"/>
          <w:shd w:val="clear" w:fill="FFFFFF"/>
        </w:rPr>
        <w:t>“</w:t>
      </w:r>
      <w:bookmarkStart w:id="0" w:name="_GoBack"/>
      <w:bookmarkEnd w:id="0"/>
      <w:r>
        <w:rPr>
          <w:rStyle w:val="12"/>
          <w:rFonts w:hint="eastAsia" w:ascii="方正仿宋_GBK" w:hAnsi="方正仿宋_GBK" w:eastAsia="方正仿宋_GBK" w:cs="方正仿宋_GBK"/>
          <w:b/>
          <w:sz w:val="32"/>
          <w:szCs w:val="32"/>
          <w:shd w:val="clear" w:fill="FFFFFF"/>
        </w:rPr>
        <w:t>三公</w:t>
      </w:r>
      <w:r>
        <w:rPr>
          <w:rStyle w:val="12"/>
          <w:rFonts w:hint="eastAsia" w:ascii="宋体" w:hAnsi="宋体" w:eastAsia="方正仿宋_GBK" w:cs="宋体"/>
          <w:b/>
          <w:sz w:val="32"/>
          <w:szCs w:val="32"/>
          <w:shd w:val="clear" w:fill="FFFFFF"/>
        </w:rPr>
        <w:t>”</w:t>
      </w:r>
      <w:r>
        <w:rPr>
          <w:rStyle w:val="12"/>
          <w:rFonts w:hint="eastAsia" w:ascii="方正仿宋_GBK" w:hAnsi="方正仿宋_GBK" w:eastAsia="方正仿宋_GBK" w:cs="方正仿宋_GBK"/>
          <w:b/>
          <w:sz w:val="32"/>
          <w:szCs w:val="32"/>
          <w:shd w:val="clear" w:fill="FFFFFF"/>
        </w:rPr>
        <w:t>经费实物量情况。</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国内公务接待</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50</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50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 xml:space="preserve"> 2018</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56</w:t>
      </w:r>
      <w:r>
        <w:rPr>
          <w:rFonts w:hint="eastAsia" w:ascii="方正仿宋_GBK" w:hAnsi="方正仿宋_GBK" w:eastAsia="方正仿宋_GBK" w:cs="方正仿宋_GBK"/>
          <w:kern w:val="0"/>
          <w:sz w:val="32"/>
          <w:szCs w:val="32"/>
          <w:shd w:val="clear" w:fill="FFFFFF"/>
        </w:rPr>
        <w:t>元。</w:t>
      </w:r>
      <w:r>
        <w:rPr>
          <w:rFonts w:hint="default" w:ascii="Times New Roman" w:hAnsi="Times New Roman" w:eastAsia="方正仿宋_GBK" w:cs="Times New Roman"/>
          <w:kern w:val="0"/>
          <w:sz w:val="32"/>
          <w:szCs w:val="32"/>
          <w:shd w:val="clear" w:fill="FFFFFF"/>
        </w:rPr>
        <w:t xml:space="preserve"> </w:t>
      </w:r>
    </w:p>
    <w:p>
      <w:pPr>
        <w:pStyle w:val="11"/>
        <w:shd w:val="clear" w:fill="FFFFFF"/>
        <w:spacing w:before="0" w:beforeAutospacing="0" w:after="0" w:afterAutospacing="0" w:line="600" w:lineRule="exact"/>
        <w:ind w:left="0" w:right="0" w:firstLine="640" w:firstLineChars="200"/>
        <w:jc w:val="both"/>
        <w:rPr>
          <w:rFonts w:hint="eastAsia" w:ascii="宋体" w:hAnsi="宋体" w:eastAsia="宋体" w:cs="宋体"/>
          <w:kern w:val="0"/>
          <w:sz w:val="24"/>
          <w:szCs w:val="24"/>
          <w:shd w:val="clear" w:fill="FFFFFF"/>
        </w:rPr>
      </w:pPr>
      <w:r>
        <w:rPr>
          <w:rStyle w:val="12"/>
          <w:rFonts w:hint="eastAsia" w:ascii="方正黑体_GBK" w:hAnsi="方正黑体_GBK" w:eastAsia="方正黑体_GBK" w:cs="方正黑体_GBK"/>
          <w:b w:val="0"/>
          <w:sz w:val="32"/>
          <w:szCs w:val="32"/>
          <w:shd w:val="clear" w:fill="FFFFFF"/>
        </w:rPr>
        <w:t>四、其他需要说明的事项</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kern w:val="0"/>
          <w:sz w:val="32"/>
          <w:szCs w:val="32"/>
          <w:shd w:val="clear" w:fill="FFFFFF"/>
        </w:rPr>
      </w:pPr>
      <w:r>
        <w:rPr>
          <w:rStyle w:val="12"/>
          <w:rFonts w:hint="eastAsia" w:ascii="方正仿宋_GBK" w:hAnsi="方正仿宋_GBK" w:eastAsia="方正仿宋_GBK" w:cs="方正仿宋_GBK"/>
          <w:b/>
          <w:sz w:val="32"/>
          <w:szCs w:val="32"/>
          <w:shd w:val="clear" w:fill="FFFFFF"/>
        </w:rPr>
        <w:t>（一）机关运行经费情况说明。</w:t>
      </w: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年度本部门机关运行经费支出</w:t>
      </w:r>
      <w:r>
        <w:rPr>
          <w:rFonts w:hint="default" w:ascii="Times New Roman" w:hAnsi="Times New Roman" w:eastAsia="方正仿宋_GBK" w:cs="Times New Roman"/>
          <w:kern w:val="0"/>
          <w:sz w:val="32"/>
          <w:szCs w:val="32"/>
          <w:shd w:val="clear" w:fill="FFFFFF"/>
        </w:rPr>
        <w:t>39.24</w:t>
      </w:r>
      <w:r>
        <w:rPr>
          <w:rFonts w:hint="eastAsia" w:ascii="方正仿宋_GBK" w:hAnsi="方正仿宋_GBK" w:eastAsia="方正仿宋_GBK" w:cs="方正仿宋_GBK"/>
          <w:kern w:val="0"/>
          <w:sz w:val="32"/>
          <w:szCs w:val="32"/>
          <w:shd w:val="clear" w:fill="FFFFFF"/>
        </w:rPr>
        <w:t>万元，机关运行经费主要用于开支主要用于办公费、印刷费、咨询费、手续费、邮电费、工会经费、其他交通费支出、其他商品服务支出。</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机关运行经费较上年决算数减少</w:t>
      </w:r>
      <w:r>
        <w:rPr>
          <w:rFonts w:hint="default" w:ascii="Times New Roman" w:hAnsi="Times New Roman" w:eastAsia="方正仿宋_GBK" w:cs="Times New Roman"/>
          <w:kern w:val="0"/>
          <w:sz w:val="32"/>
          <w:szCs w:val="32"/>
          <w:shd w:val="clear" w:fill="FFFFFF"/>
        </w:rPr>
        <w:t>11.8</w:t>
      </w:r>
      <w:r>
        <w:rPr>
          <w:rFonts w:hint="eastAsia" w:ascii="方正仿宋_GBK" w:hAnsi="方正仿宋_GBK" w:eastAsia="方正仿宋_GBK" w:cs="方正仿宋_GBK"/>
          <w:kern w:val="0"/>
          <w:sz w:val="32"/>
          <w:szCs w:val="32"/>
          <w:shd w:val="clear" w:fill="FFFFFF"/>
        </w:rPr>
        <w:t>万元，降低</w:t>
      </w:r>
      <w:r>
        <w:rPr>
          <w:rFonts w:hint="default" w:ascii="Times New Roman" w:hAnsi="Times New Roman" w:eastAsia="方正仿宋_GBK" w:cs="Times New Roman"/>
          <w:kern w:val="0"/>
          <w:sz w:val="32"/>
          <w:szCs w:val="32"/>
          <w:shd w:val="clear" w:fill="FFFFFF"/>
        </w:rPr>
        <w:t xml:space="preserve"> 23%</w:t>
      </w:r>
      <w:r>
        <w:rPr>
          <w:rFonts w:hint="eastAsia" w:ascii="方正仿宋_GBK" w:hAnsi="方正仿宋_GBK" w:eastAsia="方正仿宋_GBK" w:cs="方正仿宋_GBK"/>
          <w:kern w:val="0"/>
          <w:sz w:val="32"/>
          <w:szCs w:val="32"/>
          <w:shd w:val="clear" w:fill="FFFFFF"/>
        </w:rPr>
        <w:t>，主要原因是严格执行中央八项规定，厉行节约。</w:t>
      </w:r>
    </w:p>
    <w:p>
      <w:pPr>
        <w:spacing w:line="600" w:lineRule="exact"/>
        <w:ind w:left="0" w:firstLine="643" w:firstLineChars="200"/>
        <w:jc w:val="both"/>
        <w:rPr>
          <w:rFonts w:hint="eastAsia" w:ascii="宋体" w:hAnsi="宋体" w:eastAsia="宋体" w:cs="宋体"/>
          <w:kern w:val="0"/>
          <w:sz w:val="24"/>
          <w:szCs w:val="24"/>
        </w:rPr>
      </w:pPr>
      <w:r>
        <w:rPr>
          <w:rStyle w:val="12"/>
          <w:rFonts w:hint="eastAsia" w:ascii="方正仿宋_GBK" w:hAnsi="方正仿宋_GBK" w:eastAsia="方正仿宋_GBK" w:cs="方正仿宋_GBK"/>
          <w:b/>
          <w:sz w:val="32"/>
          <w:szCs w:val="32"/>
        </w:rPr>
        <w:t>（二）国有资产占用情况说明。</w:t>
      </w:r>
    </w:p>
    <w:p>
      <w:pPr>
        <w:spacing w:line="600" w:lineRule="exact"/>
        <w:ind w:left="0" w:firstLine="640" w:firstLineChars="200"/>
        <w:jc w:val="both"/>
        <w:rPr>
          <w:rFonts w:hint="default" w:ascii="Times New Roman" w:hAnsi="Times New Roman" w:eastAsia="宋体" w:cs="Times New Roman"/>
          <w:kern w:val="0"/>
          <w:sz w:val="24"/>
          <w:szCs w:val="24"/>
        </w:rPr>
      </w:pPr>
      <w:r>
        <w:rPr>
          <w:rFonts w:hint="eastAsia" w:ascii="方正仿宋_GBK" w:hAnsi="方正仿宋_GBK" w:eastAsia="方正仿宋_GBK" w:cs="方正仿宋_GBK"/>
          <w:kern w:val="0"/>
          <w:sz w:val="32"/>
          <w:szCs w:val="32"/>
        </w:rPr>
        <w:t>截至</w:t>
      </w:r>
      <w:r>
        <w:rPr>
          <w:rFonts w:hint="default" w:ascii="Times New Roman" w:hAnsi="Times New Roman" w:eastAsia="方正仿宋_GBK" w:cs="Times New Roman"/>
          <w:kern w:val="0"/>
          <w:sz w:val="32"/>
          <w:szCs w:val="32"/>
        </w:rPr>
        <w:t>2018</w:t>
      </w:r>
      <w:r>
        <w:rPr>
          <w:rFonts w:hint="eastAsia" w:ascii="方正仿宋_GBK" w:hAnsi="方正仿宋_GBK" w:eastAsia="方正仿宋_GBK" w:cs="方正仿宋_GBK"/>
          <w:kern w:val="0"/>
          <w:sz w:val="32"/>
          <w:szCs w:val="32"/>
        </w:rPr>
        <w:t>年</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月</w:t>
      </w:r>
      <w:r>
        <w:rPr>
          <w:rFonts w:hint="default" w:ascii="Times New Roman" w:hAnsi="Times New Roman" w:eastAsia="方正仿宋_GBK" w:cs="Times New Roman"/>
          <w:kern w:val="0"/>
          <w:sz w:val="32"/>
          <w:szCs w:val="32"/>
        </w:rPr>
        <w:t>31</w:t>
      </w:r>
      <w:r>
        <w:rPr>
          <w:rFonts w:hint="eastAsia" w:ascii="方正仿宋_GBK" w:hAnsi="方正仿宋_GBK" w:eastAsia="方正仿宋_GBK" w:cs="方正仿宋_GBK"/>
          <w:kern w:val="0"/>
          <w:sz w:val="32"/>
          <w:szCs w:val="32"/>
        </w:rPr>
        <w:t>日，本部门没有车辆，单价</w:t>
      </w:r>
      <w:r>
        <w:rPr>
          <w:rFonts w:hint="default" w:ascii="Times New Roman" w:hAnsi="Times New Roman" w:eastAsia="方正仿宋_GBK" w:cs="Times New Roman"/>
          <w:kern w:val="0"/>
          <w:sz w:val="32"/>
          <w:szCs w:val="32"/>
        </w:rPr>
        <w:t>50</w:t>
      </w:r>
      <w:r>
        <w:rPr>
          <w:rFonts w:hint="eastAsia" w:ascii="方正仿宋_GBK" w:hAnsi="方正仿宋_GBK" w:eastAsia="方正仿宋_GBK" w:cs="方正仿宋_GBK"/>
          <w:kern w:val="0"/>
          <w:sz w:val="32"/>
          <w:szCs w:val="32"/>
        </w:rPr>
        <w:t>万元以上通用设备</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台（套），单价</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万元以上专用设备</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台（套）。</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b/>
          <w:kern w:val="0"/>
          <w:sz w:val="32"/>
          <w:szCs w:val="32"/>
          <w:shd w:val="clear" w:fill="FFFFFF"/>
        </w:rPr>
      </w:pPr>
      <w:r>
        <w:rPr>
          <w:rStyle w:val="12"/>
          <w:rFonts w:hint="eastAsia" w:ascii="方正仿宋_GBK" w:hAnsi="方正仿宋_GBK" w:eastAsia="方正仿宋_GBK" w:cs="方正仿宋_GBK"/>
          <w:b/>
          <w:sz w:val="32"/>
          <w:szCs w:val="32"/>
          <w:shd w:val="clear" w:fill="FFFFFF"/>
        </w:rPr>
        <w:t>（三）政府采购支出情况说明。</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2018</w:t>
      </w:r>
      <w:r>
        <w:rPr>
          <w:rFonts w:hint="eastAsia" w:ascii="方正仿宋_GBK" w:hAnsi="方正仿宋_GBK" w:eastAsia="方正仿宋_GBK" w:cs="方正仿宋_GBK"/>
          <w:kern w:val="0"/>
          <w:sz w:val="32"/>
          <w:szCs w:val="32"/>
          <w:shd w:val="clear" w:fill="FFFFFF"/>
        </w:rPr>
        <w:t>年度我单位未进行政府采购，无相关经费支出。</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黑体_GBK" w:cs="Times New Roman"/>
          <w:b/>
          <w:kern w:val="0"/>
          <w:sz w:val="24"/>
          <w:szCs w:val="24"/>
          <w:shd w:val="clear" w:fill="FFFFFF"/>
        </w:rPr>
      </w:pPr>
      <w:r>
        <w:rPr>
          <w:rStyle w:val="12"/>
          <w:rFonts w:hint="eastAsia" w:ascii="方正黑体_GBK" w:hAnsi="方正黑体_GBK" w:eastAsia="方正黑体_GBK" w:cs="方正黑体_GBK"/>
          <w:b w:val="0"/>
          <w:sz w:val="32"/>
          <w:szCs w:val="32"/>
          <w:shd w:val="clear" w:fill="FFFFFF"/>
        </w:rPr>
        <w:t>五、预算绩效管理情况说明</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b/>
          <w:kern w:val="0"/>
          <w:sz w:val="32"/>
          <w:szCs w:val="32"/>
          <w:shd w:val="clear" w:fill="FFFFFF"/>
        </w:rPr>
      </w:pPr>
      <w:r>
        <w:rPr>
          <w:rFonts w:hint="eastAsia" w:ascii="方正仿宋_GBK" w:hAnsi="方正仿宋_GBK" w:eastAsia="方正仿宋_GBK" w:cs="方正仿宋_GBK"/>
          <w:b/>
          <w:kern w:val="0"/>
          <w:sz w:val="32"/>
          <w:szCs w:val="32"/>
          <w:shd w:val="clear" w:fill="FFFFFF"/>
        </w:rPr>
        <w:t>（一）预算绩效管理工作情况。</w:t>
      </w:r>
    </w:p>
    <w:p>
      <w:pPr>
        <w:pStyle w:val="13"/>
        <w:spacing w:line="600" w:lineRule="exact"/>
        <w:ind w:left="0"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无</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b/>
          <w:kern w:val="0"/>
          <w:sz w:val="32"/>
          <w:szCs w:val="32"/>
          <w:shd w:val="clear" w:fill="FFFFFF"/>
        </w:rPr>
      </w:pPr>
      <w:r>
        <w:rPr>
          <w:rFonts w:hint="eastAsia" w:ascii="方正仿宋_GBK" w:hAnsi="方正仿宋_GBK" w:eastAsia="方正仿宋_GBK" w:cs="方正仿宋_GBK"/>
          <w:b/>
          <w:kern w:val="0"/>
          <w:sz w:val="32"/>
          <w:szCs w:val="32"/>
          <w:shd w:val="clear" w:fill="FFFFFF"/>
        </w:rPr>
        <w:t>（二）绩效目标自评结果。</w:t>
      </w:r>
    </w:p>
    <w:p>
      <w:pPr>
        <w:pStyle w:val="13"/>
        <w:spacing w:line="600" w:lineRule="exact"/>
        <w:ind w:left="0"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 xml:space="preserve">  </w:t>
      </w:r>
      <w:r>
        <w:rPr>
          <w:rFonts w:hint="eastAsia" w:ascii="方正仿宋_GBK" w:hAnsi="方正仿宋_GBK" w:eastAsia="方正仿宋_GBK" w:cs="方正仿宋_GBK"/>
          <w:b/>
          <w:kern w:val="0"/>
          <w:sz w:val="32"/>
          <w:szCs w:val="32"/>
        </w:rPr>
        <w:t>无</w:t>
      </w:r>
    </w:p>
    <w:p>
      <w:pPr>
        <w:pStyle w:val="11"/>
        <w:shd w:val="clear" w:fill="FFFFFF"/>
        <w:spacing w:before="0" w:beforeAutospacing="0" w:after="0" w:afterAutospacing="0" w:line="600" w:lineRule="exact"/>
        <w:ind w:left="0" w:right="0" w:firstLine="643" w:firstLineChars="200"/>
        <w:jc w:val="both"/>
        <w:rPr>
          <w:rFonts w:hint="default" w:ascii="Times New Roman" w:hAnsi="Times New Roman" w:eastAsia="方正仿宋_GBK" w:cs="Times New Roman"/>
          <w:b/>
          <w:kern w:val="0"/>
          <w:sz w:val="32"/>
          <w:szCs w:val="32"/>
          <w:shd w:val="clear" w:fill="FFFFFF"/>
        </w:rPr>
      </w:pPr>
      <w:r>
        <w:rPr>
          <w:rFonts w:hint="eastAsia" w:ascii="方正仿宋_GBK" w:hAnsi="方正仿宋_GBK" w:eastAsia="方正仿宋_GBK" w:cs="方正仿宋_GBK"/>
          <w:b/>
          <w:kern w:val="0"/>
          <w:sz w:val="32"/>
          <w:szCs w:val="32"/>
          <w:shd w:val="clear" w:fill="FFFFFF"/>
        </w:rPr>
        <w:t>（三）以部门为主体开展的重点绩效评价结果。</w:t>
      </w:r>
    </w:p>
    <w:p>
      <w:pPr>
        <w:pStyle w:val="13"/>
        <w:spacing w:line="600" w:lineRule="exact"/>
        <w:ind w:left="0" w:firstLine="64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无</w:t>
      </w:r>
    </w:p>
    <w:p>
      <w:pPr>
        <w:pStyle w:val="13"/>
        <w:spacing w:line="600" w:lineRule="exact"/>
        <w:ind w:left="0" w:firstLine="640"/>
        <w:rPr>
          <w:rFonts w:hint="default" w:ascii="Times New Roman" w:hAnsi="Times New Roman" w:eastAsia="方正仿宋_GBK" w:cs="Times New Roman"/>
          <w:b/>
          <w:kern w:val="0"/>
          <w:sz w:val="32"/>
          <w:szCs w:val="32"/>
        </w:rPr>
      </w:pPr>
      <w:r>
        <w:rPr>
          <w:rFonts w:hint="eastAsia" w:ascii="方正仿宋_GBK" w:hAnsi="方正仿宋_GBK" w:eastAsia="方正仿宋_GBK" w:cs="方正仿宋_GBK"/>
          <w:b/>
          <w:kern w:val="0"/>
          <w:sz w:val="32"/>
          <w:szCs w:val="32"/>
        </w:rPr>
        <w:t>（四）以财政局为主体开展的重点绩效评价结果。</w:t>
      </w:r>
    </w:p>
    <w:p>
      <w:pPr>
        <w:pStyle w:val="13"/>
        <w:spacing w:line="600" w:lineRule="exact"/>
        <w:ind w:left="0" w:firstLine="640"/>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
          <w:kern w:val="0"/>
          <w:sz w:val="32"/>
          <w:szCs w:val="32"/>
        </w:rPr>
        <w:t xml:space="preserve">   </w:t>
      </w:r>
      <w:r>
        <w:rPr>
          <w:rFonts w:hint="eastAsia" w:ascii="方正仿宋_GBK" w:hAnsi="方正仿宋_GBK" w:eastAsia="方正仿宋_GBK" w:cs="方正仿宋_GBK"/>
          <w:b/>
          <w:kern w:val="0"/>
          <w:sz w:val="32"/>
          <w:szCs w:val="32"/>
        </w:rPr>
        <w:t>无</w:t>
      </w:r>
    </w:p>
    <w:p>
      <w:pPr>
        <w:pStyle w:val="11"/>
        <w:shd w:val="clear" w:fill="FFFFFF"/>
        <w:spacing w:before="0" w:beforeAutospacing="0" w:after="0" w:afterAutospacing="0" w:line="600" w:lineRule="exact"/>
        <w:ind w:left="0" w:right="0" w:firstLine="640" w:firstLineChars="200"/>
        <w:jc w:val="both"/>
        <w:rPr>
          <w:rFonts w:hint="eastAsia" w:ascii="宋体" w:hAnsi="宋体" w:eastAsia="方正黑体_GBK" w:cs="宋体"/>
          <w:kern w:val="0"/>
          <w:sz w:val="24"/>
          <w:szCs w:val="24"/>
          <w:shd w:val="clear" w:fill="FFFFFF"/>
        </w:rPr>
      </w:pPr>
      <w:r>
        <w:rPr>
          <w:rStyle w:val="12"/>
          <w:rFonts w:hint="eastAsia" w:ascii="方正黑体_GBK" w:hAnsi="方正黑体_GBK" w:eastAsia="方正黑体_GBK" w:cs="方正黑体_GBK"/>
          <w:b w:val="0"/>
          <w:sz w:val="32"/>
          <w:szCs w:val="32"/>
          <w:shd w:val="clear" w:fill="FFFFFF"/>
        </w:rPr>
        <w:t>六、专业名词解释</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：指事业单位开展专业业务活动及其辅助活动取得的收入；事业单位收到的财政专户实际核拨的教育收费等资金在此反映。</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：指事业单位在专业业务活动及其辅助活动之外开展非独立核算经营活动取得的收入。</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（五）用事业基金弥补收支差额</w:t>
      </w:r>
      <w:r>
        <w:rPr>
          <w:rFonts w:hint="eastAsia" w:ascii="方正仿宋_GBK" w:hAnsi="方正仿宋_GBK" w:eastAsia="方正仿宋_GBK" w:cs="方正仿宋_GBK"/>
          <w:kern w:val="0"/>
          <w:sz w:val="32"/>
          <w:szCs w:val="32"/>
          <w:shd w:val="clear"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：指单位上年结转本年使用的基本支出结转、项目支出结转和结余、经营结余。不包括事业单位净资产项下的事业基金和专用基金。</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（七）结余分配</w:t>
      </w:r>
      <w:r>
        <w:rPr>
          <w:rFonts w:hint="eastAsia" w:ascii="方正仿宋_GBK" w:hAnsi="方正仿宋_GBK" w:eastAsia="方正仿宋_GBK" w:cs="方正仿宋_GBK"/>
          <w:kern w:val="0"/>
          <w:sz w:val="32"/>
          <w:szCs w:val="32"/>
          <w:shd w:val="clear" w:fill="FFFFFF"/>
        </w:rPr>
        <w:t>：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：指单位结转下年的基本支出结转、项目支出结转和结余、经营结余。不包括事业单位净资产项下的事业基金和专用基金。</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（十二）</w:t>
      </w:r>
      <w:r>
        <w:rPr>
          <w:rStyle w:val="12"/>
          <w:rFonts w:hint="eastAsia" w:ascii="方正仿宋_GBK" w:hAnsi="宋体" w:eastAsia="方正仿宋_GBK" w:cs="宋体"/>
          <w:b/>
          <w:sz w:val="32"/>
          <w:szCs w:val="32"/>
          <w:shd w:val="clear" w:fill="FFFFFF"/>
        </w:rPr>
        <w:t>“三公”经费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1"/>
        <w:shd w:val="clear" w:fill="FFFFFF"/>
        <w:spacing w:before="0" w:beforeAutospacing="0" w:after="0" w:afterAutospacing="0" w:line="600" w:lineRule="exact"/>
        <w:ind w:left="0" w:right="0" w:firstLine="643" w:firstLineChars="200"/>
        <w:jc w:val="both"/>
        <w:rPr>
          <w:rFonts w:hint="eastAsia" w:ascii="方正仿宋_GBK" w:hAnsi="方正仿宋_GBK" w:eastAsia="方正仿宋_GBK" w:cs="方正仿宋_GBK"/>
          <w:kern w:val="0"/>
          <w:sz w:val="32"/>
          <w:szCs w:val="32"/>
          <w:shd w:val="clear" w:fill="FFFFFF"/>
        </w:rPr>
      </w:pPr>
      <w:r>
        <w:rPr>
          <w:rStyle w:val="12"/>
          <w:rFonts w:hint="eastAsia" w:ascii="方正仿宋_GBK" w:hAnsi="方正仿宋_GBK" w:eastAsia="方正仿宋_GBK" w:cs="方正仿宋_GBK"/>
          <w:b/>
          <w:sz w:val="32"/>
          <w:szCs w:val="32"/>
          <w:shd w:val="clear" w:fill="FFFFFF"/>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黑体_GBK" w:cs="Times New Roman"/>
          <w:b/>
          <w:kern w:val="0"/>
          <w:sz w:val="32"/>
          <w:szCs w:val="32"/>
          <w:shd w:val="clear" w:fill="FFFFFF"/>
        </w:rPr>
      </w:pPr>
      <w:r>
        <w:rPr>
          <w:rStyle w:val="12"/>
          <w:rFonts w:hint="eastAsia" w:ascii="方正黑体_GBK" w:hAnsi="方正黑体_GBK" w:eastAsia="方正黑体_GBK" w:cs="方正黑体_GBK"/>
          <w:b w:val="0"/>
          <w:sz w:val="32"/>
          <w:szCs w:val="32"/>
          <w:shd w:val="clear" w:fill="FFFFFF"/>
        </w:rPr>
        <w:t>七、决算公开联系方式及信息反馈渠道</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r>
        <w:rPr>
          <w:rFonts w:hint="default" w:ascii="Times New Roman" w:hAnsi="Times New Roman" w:eastAsia="方正仿宋_GBK" w:cs="Times New Roman"/>
          <w:kern w:val="0"/>
          <w:sz w:val="32"/>
          <w:szCs w:val="32"/>
          <w:shd w:val="clear" w:fill="FFFFFF"/>
        </w:rPr>
        <w:t xml:space="preserve"> 023-59223677</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w:t>
      </w:r>
    </w:p>
    <w:p>
      <w:pPr>
        <w:pStyle w:val="11"/>
        <w:shd w:val="clear" w:fill="FFFFFF"/>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 xml:space="preserve"> </w:t>
      </w:r>
    </w:p>
    <w:p/>
    <w:sectPr>
      <w:pgSz w:w="11915" w:h="16840"/>
      <w:pgMar w:top="2098" w:right="1702" w:bottom="1985" w:left="181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33563"/>
    <w:rsid w:val="002021D1"/>
    <w:rsid w:val="005A0476"/>
    <w:rsid w:val="00755FB5"/>
    <w:rsid w:val="00F34ACF"/>
    <w:rsid w:val="00F62527"/>
    <w:rsid w:val="0C4F502F"/>
    <w:rsid w:val="123F7124"/>
    <w:rsid w:val="126C1509"/>
    <w:rsid w:val="28BE2411"/>
    <w:rsid w:val="41EA2734"/>
    <w:rsid w:val="546A2B89"/>
    <w:rsid w:val="5CA60AFB"/>
    <w:rsid w:val="64133563"/>
    <w:rsid w:val="78AD4AEF"/>
    <w:rsid w:val="79334B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宋体" w:hAnsi="宋体" w:eastAsia="宋体" w:cs="Times New Roman"/>
      <w:kern w:val="0"/>
      <w:sz w:val="24"/>
    </w:rPr>
  </w:style>
  <w:style w:type="character" w:customStyle="1" w:styleId="7">
    <w:name w:val="15"/>
    <w:basedOn w:val="6"/>
    <w:qFormat/>
    <w:uiPriority w:val="0"/>
    <w:rPr>
      <w:rFonts w:hint="default" w:ascii="Times New Roman" w:hAnsi="Times New Roman" w:cs="Times New Roman"/>
      <w:b/>
    </w:rPr>
  </w:style>
  <w:style w:type="character" w:customStyle="1" w:styleId="8">
    <w:name w:val="10"/>
    <w:basedOn w:val="6"/>
    <w:qFormat/>
    <w:uiPriority w:val="0"/>
    <w:rPr>
      <w:rFonts w:hint="default" w:ascii="Times New Roman" w:hAnsi="Times New Roman" w:cs="Times New Roman"/>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 w:type="paragraph" w:customStyle="1" w:styleId="11">
    <w:name w:val="普通(网站) Char"/>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7"/>
    <w:basedOn w:val="6"/>
    <w:uiPriority w:val="0"/>
    <w:rPr>
      <w:rFonts w:hint="default" w:ascii="Times New Roman" w:hAnsi="Times New Roman" w:cs="Times New Roman"/>
      <w:b/>
    </w:rPr>
  </w:style>
  <w:style w:type="paragraph" w:customStyle="1" w:styleId="13">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czj</Company>
  <Pages>10</Pages>
  <Words>774</Words>
  <Characters>4417</Characters>
  <Lines>36</Lines>
  <Paragraphs>10</Paragraphs>
  <TotalTime>1</TotalTime>
  <ScaleCrop>false</ScaleCrop>
  <LinksUpToDate>false</LinksUpToDate>
  <CharactersWithSpaces>5181</CharactersWithSpaces>
  <Application>WPS Office_11.1.0.10700_F1E327BC-269C-435d-A152-05C5408002CA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2023-03-21T09:46:00Z</dcterms:created>
  <dc:creator>Administrator</dc:creator>
  <cp:lastModifiedBy>Administrator</cp:lastModifiedBy>
  <dcterms:modified xsi:type="dcterms:W3CDTF">2024-12-25T02:59:59Z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5C4987E824DC41E6BC5A3ED3832222B3</vt:lpwstr>
  </property>
</Properties>
</file>