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仿宋_GBK" w:hAnsi="方正仿宋_GBK" w:eastAsia="方正仿宋_GBK" w:cs="方正仿宋_GBK"/>
          <w:b w:val="0"/>
          <w:bCs w:val="0"/>
          <w:sz w:val="32"/>
          <w:szCs w:val="32"/>
        </w:rPr>
        <w:t xml:space="preserve"> </w:t>
      </w:r>
      <w:r>
        <w:rPr>
          <w:rFonts w:hint="eastAsia" w:ascii="方正小标宋_GBK" w:hAnsi="方正小标宋_GBK" w:eastAsia="方正小标宋_GBK" w:cs="方正小标宋_GBK"/>
          <w:b w:val="0"/>
          <w:bCs w:val="0"/>
          <w:sz w:val="44"/>
          <w:szCs w:val="44"/>
        </w:rPr>
        <w:t xml:space="preserve"> </w:t>
      </w:r>
      <w:r>
        <w:rPr>
          <w:rFonts w:hint="eastAsia" w:ascii="方正小标宋_GBK" w:hAnsi="方正小标宋_GBK" w:eastAsia="方正小标宋_GBK" w:cs="方正小标宋_GBK"/>
          <w:b w:val="0"/>
          <w:bCs w:val="0"/>
          <w:sz w:val="44"/>
          <w:szCs w:val="44"/>
          <w:lang w:eastAsia="zh-CN"/>
        </w:rPr>
        <w:t>城口县修齐镇</w:t>
      </w:r>
      <w:r>
        <w:rPr>
          <w:rFonts w:hint="eastAsia" w:ascii="方正小标宋_GBK" w:hAnsi="方正小标宋_GBK" w:eastAsia="方正小标宋_GBK" w:cs="方正小标宋_GBK"/>
          <w:b w:val="0"/>
          <w:bCs w:val="0"/>
          <w:sz w:val="44"/>
          <w:szCs w:val="44"/>
        </w:rPr>
        <w:t>人民政府</w:t>
      </w:r>
    </w:p>
    <w:p>
      <w:pPr>
        <w:pStyle w:val="3"/>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2019年度部门决算情况说明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outlineLvl w:val="9"/>
        <w:rPr>
          <w:rFonts w:hint="eastAsia" w:ascii="方正黑体_GBK" w:hAnsi="方正黑体_GBK" w:eastAsia="方正黑体_GBK" w:cs="方正黑体_GBK"/>
          <w:b w:val="0"/>
          <w:bCs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  一、部门基本情况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  （一）职能职责。</w:t>
      </w:r>
      <w:r>
        <w:rPr>
          <w:rFonts w:hint="eastAsia" w:ascii="方正仿宋_GBK" w:hAnsi="方正仿宋_GBK" w:eastAsia="方正仿宋_GBK" w:cs="方正仿宋_GBK"/>
          <w:b w:val="0"/>
          <w:bCs w:val="0"/>
          <w:sz w:val="32"/>
          <w:szCs w:val="32"/>
        </w:rPr>
        <w:t>1.主要职能是：贯彻执行党的路线方针政策和国家的法律法规，促进经济社会发展、加强社会管理和公共服务、维护社会和谐稳定。乡镇政府要适当调整经济管理职能，切实把工作重点转移到对农户和各类经济主体进行示范引导、提供政策服务以及营造发展环境上来。在做好经济工作的同时，努力提高乡镇的社会管理和公共服务水平。转变社会管理方式，变单纯依靠行政手段为综合利用经济、法律、行政和思想政治工作等手段开展工作。切实转变工作方法，切实做到突出发展、依法办事、管理民主、政务公开、强化服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2.五个方面的基本职能：执行政策法规、推动经济发展、搞好社会管理、强化公共服务、维护和谐稳定。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eastAsia="zh-CN"/>
        </w:rPr>
      </w:pPr>
      <w:r>
        <w:rPr>
          <w:rStyle w:val="6"/>
          <w:rFonts w:hint="eastAsia" w:ascii="方正楷体_GBK" w:hAnsi="方正楷体_GBK" w:eastAsia="方正楷体_GBK" w:cs="方正楷体_GBK"/>
          <w:b w:val="0"/>
          <w:bCs w:val="0"/>
          <w:sz w:val="32"/>
          <w:szCs w:val="32"/>
        </w:rPr>
        <w:t>（二）机构设置。</w:t>
      </w:r>
      <w:r>
        <w:rPr>
          <w:rFonts w:hint="eastAsia" w:ascii="方正仿宋_GBK" w:hAnsi="方正仿宋_GBK" w:eastAsia="方正仿宋_GBK" w:cs="方正仿宋_GBK"/>
          <w:b w:val="0"/>
          <w:bCs w:val="0"/>
          <w:sz w:val="32"/>
          <w:szCs w:val="32"/>
        </w:rPr>
        <w:t>1.机构情况：20</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年本单位</w:t>
      </w:r>
      <w:r>
        <w:rPr>
          <w:rFonts w:hint="eastAsia" w:ascii="方正仿宋_GBK" w:hAnsi="方正仿宋_GBK" w:eastAsia="方正仿宋_GBK" w:cs="方正仿宋_GBK"/>
          <w:b w:val="0"/>
          <w:bCs w:val="0"/>
          <w:sz w:val="32"/>
          <w:szCs w:val="32"/>
          <w:lang w:eastAsia="zh-CN"/>
        </w:rPr>
        <w:t>主要机构是</w:t>
      </w:r>
      <w:r>
        <w:rPr>
          <w:rFonts w:hint="eastAsia" w:ascii="方正仿宋_GBK" w:hAnsi="方正仿宋_GBK" w:eastAsia="方正仿宋_GBK" w:cs="方正仿宋_GBK"/>
          <w:b w:val="0"/>
          <w:bCs w:val="0"/>
          <w:sz w:val="32"/>
          <w:szCs w:val="32"/>
          <w:lang w:val="en-US" w:eastAsia="zh-CN"/>
        </w:rPr>
        <w:t>5办5中心：分别是党政办、经发办、社事办、建管办、应急办；财政所、农业服务中心、文化服务中心、兽医站、劳动就业和社会保障服务所。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rPr>
      </w:pPr>
      <w:r>
        <w:rPr>
          <w:rFonts w:hint="eastAsia" w:ascii="方正仿宋_GBK" w:hAnsi="方正仿宋_GBK" w:eastAsia="方正仿宋_GBK" w:cs="方正仿宋_GBK"/>
          <w:b w:val="0"/>
          <w:bCs w:val="0"/>
          <w:sz w:val="32"/>
          <w:szCs w:val="32"/>
        </w:rPr>
        <w:t>2.人员情况</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本单位在职职工</w:t>
      </w:r>
      <w:r>
        <w:rPr>
          <w:rFonts w:hint="eastAsia" w:ascii="方正仿宋_GBK" w:hAnsi="方正仿宋_GBK" w:eastAsia="方正仿宋_GBK" w:cs="方正仿宋_GBK"/>
          <w:b w:val="0"/>
          <w:bCs w:val="0"/>
          <w:sz w:val="32"/>
          <w:szCs w:val="32"/>
          <w:lang w:val="en-US" w:eastAsia="zh-CN"/>
        </w:rPr>
        <w:t>58</w:t>
      </w:r>
      <w:r>
        <w:rPr>
          <w:rFonts w:hint="eastAsia" w:ascii="方正仿宋_GBK" w:hAnsi="方正仿宋_GBK" w:eastAsia="方正仿宋_GBK" w:cs="方正仿宋_GBK"/>
          <w:b w:val="0"/>
          <w:bCs w:val="0"/>
          <w:sz w:val="32"/>
          <w:szCs w:val="32"/>
        </w:rPr>
        <w:t>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其中：</w:t>
      </w:r>
      <w:r>
        <w:rPr>
          <w:rFonts w:hint="eastAsia" w:ascii="方正仿宋_GBK" w:hAnsi="方正仿宋_GBK" w:eastAsia="方正仿宋_GBK" w:cs="方正仿宋_GBK"/>
          <w:b w:val="0"/>
          <w:bCs w:val="0"/>
          <w:sz w:val="32"/>
          <w:szCs w:val="32"/>
          <w:lang w:eastAsia="zh-CN"/>
        </w:rPr>
        <w:t>公务员</w:t>
      </w:r>
      <w:r>
        <w:rPr>
          <w:rFonts w:hint="eastAsia" w:ascii="方正仿宋_GBK" w:hAnsi="方正仿宋_GBK" w:eastAsia="方正仿宋_GBK" w:cs="方正仿宋_GBK"/>
          <w:b w:val="0"/>
          <w:bCs w:val="0"/>
          <w:sz w:val="32"/>
          <w:szCs w:val="32"/>
          <w:lang w:val="en-US" w:eastAsia="zh-CN"/>
        </w:rPr>
        <w:t>27</w:t>
      </w:r>
      <w:r>
        <w:rPr>
          <w:rFonts w:hint="eastAsia" w:ascii="方正仿宋_GBK" w:hAnsi="方正仿宋_GBK" w:eastAsia="方正仿宋_GBK" w:cs="方正仿宋_GBK"/>
          <w:b w:val="0"/>
          <w:bCs w:val="0"/>
          <w:sz w:val="32"/>
          <w:szCs w:val="32"/>
        </w:rPr>
        <w:t>人、</w:t>
      </w:r>
      <w:r>
        <w:rPr>
          <w:rFonts w:hint="eastAsia" w:ascii="方正仿宋_GBK" w:hAnsi="方正仿宋_GBK" w:eastAsia="方正仿宋_GBK" w:cs="方正仿宋_GBK"/>
          <w:b w:val="0"/>
          <w:bCs w:val="0"/>
          <w:sz w:val="32"/>
          <w:szCs w:val="32"/>
          <w:lang w:eastAsia="zh-CN"/>
        </w:rPr>
        <w:t>其中机关</w:t>
      </w:r>
      <w:r>
        <w:rPr>
          <w:rFonts w:hint="eastAsia" w:ascii="方正仿宋_GBK" w:hAnsi="方正仿宋_GBK" w:eastAsia="方正仿宋_GBK" w:cs="方正仿宋_GBK"/>
          <w:b w:val="0"/>
          <w:bCs w:val="0"/>
          <w:sz w:val="32"/>
          <w:szCs w:val="32"/>
        </w:rPr>
        <w:t>工勤</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事业单位在职人员</w:t>
      </w:r>
      <w:r>
        <w:rPr>
          <w:rFonts w:hint="eastAsia" w:ascii="方正仿宋_GBK" w:hAnsi="方正仿宋_GBK" w:eastAsia="方正仿宋_GBK" w:cs="方正仿宋_GBK"/>
          <w:b w:val="0"/>
          <w:bCs w:val="0"/>
          <w:sz w:val="32"/>
          <w:szCs w:val="32"/>
          <w:lang w:val="en-US" w:eastAsia="zh-CN"/>
        </w:rPr>
        <w:t>29</w:t>
      </w:r>
      <w:r>
        <w:rPr>
          <w:rFonts w:hint="eastAsia" w:ascii="方正仿宋_GBK" w:hAnsi="方正仿宋_GBK" w:eastAsia="方正仿宋_GBK" w:cs="方正仿宋_GBK"/>
          <w:b w:val="0"/>
          <w:bCs w:val="0"/>
          <w:sz w:val="32"/>
          <w:szCs w:val="32"/>
        </w:rPr>
        <w:t>人</w:t>
      </w:r>
      <w:r>
        <w:rPr>
          <w:rFonts w:hint="eastAsia" w:ascii="方正仿宋_GBK" w:hAnsi="方正仿宋_GBK" w:eastAsia="方正仿宋_GBK" w:cs="方正仿宋_GBK"/>
          <w:b w:val="0"/>
          <w:bCs w:val="0"/>
          <w:sz w:val="32"/>
          <w:szCs w:val="32"/>
          <w:lang w:eastAsia="zh-CN"/>
        </w:rPr>
        <w:t>、其中事业工勤有</w:t>
      </w:r>
      <w:r>
        <w:rPr>
          <w:rFonts w:hint="eastAsia" w:ascii="方正仿宋_GBK" w:hAnsi="方正仿宋_GBK" w:eastAsia="方正仿宋_GBK" w:cs="方正仿宋_GBK"/>
          <w:b w:val="0"/>
          <w:bCs w:val="0"/>
          <w:sz w:val="32"/>
          <w:szCs w:val="32"/>
          <w:lang w:val="en-US" w:eastAsia="zh-CN"/>
        </w:rPr>
        <w:t>5人</w:t>
      </w:r>
      <w:r>
        <w:rPr>
          <w:rFonts w:hint="eastAsia" w:ascii="方正仿宋_GBK" w:hAnsi="方正仿宋_GBK" w:eastAsia="方正仿宋_GBK" w:cs="方正仿宋_GBK"/>
          <w:b w:val="0"/>
          <w:bCs w:val="0"/>
          <w:sz w:val="32"/>
          <w:szCs w:val="32"/>
          <w:lang w:eastAsia="zh-CN"/>
        </w:rPr>
        <w:t>；大学生村官</w:t>
      </w:r>
      <w:r>
        <w:rPr>
          <w:rFonts w:hint="eastAsia" w:ascii="方正仿宋_GBK" w:hAnsi="方正仿宋_GBK" w:eastAsia="方正仿宋_GBK" w:cs="方正仿宋_GBK"/>
          <w:b w:val="0"/>
          <w:bCs w:val="0"/>
          <w:sz w:val="32"/>
          <w:szCs w:val="32"/>
          <w:lang w:val="en-US" w:eastAsia="zh-CN"/>
        </w:rPr>
        <w:t>1人，三支一扶1人。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spacing w:val="-5"/>
          <w:kern w:val="0"/>
          <w:sz w:val="32"/>
          <w:szCs w:val="32"/>
          <w:highlight w:val="none"/>
          <w:lang w:val="zh-CN" w:eastAsia="zh-CN" w:bidi="zh-CN"/>
        </w:rPr>
      </w:pPr>
      <w:r>
        <w:rPr>
          <w:rStyle w:val="6"/>
          <w:rFonts w:hint="eastAsia" w:ascii="方正楷体_GBK" w:hAnsi="方正楷体_GBK" w:eastAsia="方正楷体_GBK" w:cs="方正楷体_GBK"/>
          <w:b w:val="0"/>
          <w:bCs w:val="0"/>
          <w:sz w:val="32"/>
          <w:szCs w:val="32"/>
        </w:rPr>
        <w:t>（三）单位构成。</w:t>
      </w:r>
      <w:r>
        <w:rPr>
          <w:rFonts w:hint="eastAsia" w:ascii="方正仿宋_GBK" w:hAnsi="方正仿宋_GBK" w:eastAsia="方正仿宋_GBK" w:cs="方正仿宋_GBK"/>
          <w:b w:val="0"/>
          <w:bCs w:val="0"/>
          <w:spacing w:val="-5"/>
          <w:kern w:val="0"/>
          <w:sz w:val="32"/>
          <w:szCs w:val="32"/>
          <w:highlight w:val="none"/>
          <w:lang w:val="zh-CN" w:eastAsia="zh-CN" w:bidi="zh-CN"/>
        </w:rPr>
        <w:t>从预算单位构成看，纳入本部门 2018 年度决算编制的二级预算单位主要包括 ：人大、政府、党委、财政所、农业服务中心、文化服务中心、社保所、兽医站等。各部门在做好经济工作的同时，努力提高乡镇的社会管理和公共服务水平，综合利用经济、法律、行政和思想政治工作等手段开展工作，切实做到突出发展、依法办事、管理民主、政务公开、强化服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Style w:val="6"/>
          <w:rFonts w:hint="eastAsia" w:ascii="方正楷体_GBK" w:hAnsi="方正楷体_GBK" w:eastAsia="方正楷体_GBK" w:cs="方正楷体_GBK"/>
          <w:b w:val="0"/>
          <w:bCs w:val="0"/>
          <w:sz w:val="32"/>
          <w:szCs w:val="32"/>
        </w:rPr>
        <w:t>（四）机构改革情况。</w:t>
      </w:r>
      <w:r>
        <w:rPr>
          <w:rFonts w:hint="eastAsia" w:ascii="方正仿宋_GBK" w:hAnsi="方正仿宋_GBK" w:eastAsia="方正仿宋_GBK" w:cs="方正仿宋_GBK"/>
          <w:b w:val="0"/>
          <w:bCs w:val="0"/>
          <w:sz w:val="32"/>
          <w:szCs w:val="32"/>
          <w:lang w:val="en-US" w:eastAsia="zh-CN"/>
        </w:rPr>
        <w:t>本部门涉及本次党和国家机构改革，对此专门说明如下：1. 结合实际，修齐镇党委、政府设置综合办事机构8个，即：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党政办公室主要负责综合协调、</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HYPERLINK "http://www.so.com/s?q=%E6%96%87%E7%A7%98&amp;ie=utf-8&amp;src=internal_wenda_recommend_textn" \t "_blank"</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文秘</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、会务、</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HYPERLINK "http://www.so.com/s?q=%E6%A1%A3%E6%A1%88&amp;ie=utf-8&amp;src=internal_wenda_recommend_textn" \t "_blank"</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档案</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、信访、保密、人事、后勤保障等职责。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党群工作办公室主要负责党的建设、纪委、宣传、统战、法制、武装、编制、群团及民宗侨台等职责。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经济发展办公室（挂统计办公室、农村经营管理办公室牌子）主要负责实施乡村振兴战略、经济发展规划、农村经营管理、经济社会统计等职责。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民政和社会事务办公室（挂卫生健康办公室牌子）主要负责民政、教育、卫生健康、文化、旅游、体育、社会救助、残疾人事业、劳动就业、社会保障、老龄事业等职责。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规划建设管理环保办公室主要负责村镇规划、村镇建设、乡村道路管理、市政公用、市容环卫、生态环境保护、河长制工作等职责。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财政办公室主要负责财政收支、预决算、总会计、惠农资金兑付、财政资金监督检查、绩效评价、村级财务管理等职责。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平安建设办公室（挂应急管理办公室牌子）主要统筹负责安全生产综合监管、应急管理、消防管理、信访、人民调解、社会治安综合治理、防范和处理邪教等职责。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扶贫工作办公室主要负责扶贫开发工作、扶贫项目建设和管理、村级互助资金的监督管理、农村扶贫对象动态管理等职责。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加强镇人大办公室建设，配备1名专职人员具体负责人大办公室日常工作。推进乡镇行政执法改革，组建综合行政执法办公室集中行使依法授权或委托的行政执法权。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镇纪委、武装部按照有关规定设置。工会、团委、妇联等群团按章程设置，具体工作由党群工作办公室明确1名群团工作综合岗位承担。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 设置事业站所5个，即: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农业服务中心主要负责农业、畜牧、林业、水利、资源环境保护、渔政等工作。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文化服务中心主要承担文化、旅游、宣传、广播电视、体育等工作。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劳动就业和社会保障服务所主要负责公共服务事项和承接县级各部门下放给乡镇的各项行政审批职责；承担就业、再就业以及农村富余劳动力转移、劳动和社会保障等工作。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退役军人服务站主要负责退役军人的来访接待、政策解读、就业指导、帮扶救助、权益保障等服务工作。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综合行政执法大队与综合行政执法办公室实行统筹运行机制，主要负责由综合行政执法机构集中行使依法授权或委托的农林水利、生态环境保护、卫生健康、文化旅游、民政管理等领域的行政执法权。协助开展城市管理、规划和自然资源管理、市场监督管理等领域行政执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二是财政财务调整情况。</w:t>
      </w:r>
      <w:r>
        <w:rPr>
          <w:rFonts w:hint="eastAsia" w:ascii="方正仿宋_GBK" w:hAnsi="方正仿宋_GBK" w:eastAsia="方正仿宋_GBK" w:cs="方正仿宋_GBK"/>
          <w:b w:val="0"/>
          <w:bCs w:val="0"/>
          <w:sz w:val="32"/>
          <w:szCs w:val="32"/>
          <w:lang w:val="en-US" w:eastAsia="zh-CN"/>
        </w:rPr>
        <w:t>2019年部门决算编制参照以前年度填列方式，最终填制要求符合本年决算编报口径。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6"/>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 </w:t>
      </w:r>
      <w:r>
        <w:rPr>
          <w:rStyle w:val="6"/>
          <w:rFonts w:hint="eastAsia" w:ascii="方正黑体_GBK" w:hAnsi="方正黑体_GBK" w:eastAsia="方正黑体_GBK" w:cs="方正黑体_GBK"/>
          <w:b w:val="0"/>
          <w:bCs w:val="0"/>
          <w:sz w:val="32"/>
          <w:szCs w:val="32"/>
        </w:rPr>
        <w:t>二、部门决算情况说明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 （一）收入支出决算总体情况说明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eastAsia="zh-CN"/>
        </w:rPr>
      </w:pPr>
      <w:r>
        <w:rPr>
          <w:rStyle w:val="6"/>
          <w:rFonts w:hint="eastAsia" w:ascii="方正仿宋_GBK" w:hAnsi="方正仿宋_GBK" w:eastAsia="方正仿宋_GBK" w:cs="方正仿宋_GBK"/>
          <w:b w:val="0"/>
          <w:bCs w:val="0"/>
          <w:sz w:val="32"/>
          <w:szCs w:val="32"/>
        </w:rPr>
        <w:t> 1.总体情况。</w:t>
      </w:r>
      <w:r>
        <w:rPr>
          <w:rFonts w:hint="eastAsia" w:ascii="方正仿宋_GBK" w:hAnsi="方正仿宋_GBK" w:eastAsia="方正仿宋_GBK" w:cs="方正仿宋_GBK"/>
          <w:b w:val="0"/>
          <w:bCs w:val="0"/>
          <w:sz w:val="32"/>
          <w:szCs w:val="32"/>
        </w:rPr>
        <w:t>2019年度收入总计</w:t>
      </w:r>
      <w:r>
        <w:rPr>
          <w:rFonts w:hint="eastAsia" w:ascii="方正仿宋_GBK" w:hAnsi="方正仿宋_GBK" w:eastAsia="方正仿宋_GBK" w:cs="方正仿宋_GBK"/>
          <w:b w:val="0"/>
          <w:bCs w:val="0"/>
          <w:sz w:val="32"/>
          <w:szCs w:val="32"/>
          <w:lang w:val="en-US" w:eastAsia="zh-CN"/>
        </w:rPr>
        <w:t>3423.23</w:t>
      </w:r>
      <w:r>
        <w:rPr>
          <w:rFonts w:hint="eastAsia" w:ascii="方正仿宋_GBK" w:hAnsi="方正仿宋_GBK" w:eastAsia="方正仿宋_GBK" w:cs="方正仿宋_GBK"/>
          <w:b w:val="0"/>
          <w:bCs w:val="0"/>
          <w:sz w:val="32"/>
          <w:szCs w:val="32"/>
        </w:rPr>
        <w:t>万元，支出总计</w:t>
      </w:r>
      <w:r>
        <w:rPr>
          <w:rFonts w:hint="eastAsia" w:ascii="方正仿宋_GBK" w:hAnsi="方正仿宋_GBK" w:eastAsia="方正仿宋_GBK" w:cs="方正仿宋_GBK"/>
          <w:b w:val="0"/>
          <w:bCs w:val="0"/>
          <w:sz w:val="32"/>
          <w:szCs w:val="32"/>
          <w:lang w:val="en-US" w:eastAsia="zh-CN"/>
        </w:rPr>
        <w:t>3423.23</w:t>
      </w:r>
      <w:r>
        <w:rPr>
          <w:rFonts w:hint="eastAsia" w:ascii="方正仿宋_GBK" w:hAnsi="方正仿宋_GBK" w:eastAsia="方正仿宋_GBK" w:cs="方正仿宋_GBK"/>
          <w:b w:val="0"/>
          <w:bCs w:val="0"/>
          <w:sz w:val="32"/>
          <w:szCs w:val="32"/>
        </w:rPr>
        <w:t>万元。收支较上年决算数</w:t>
      </w:r>
      <w:r>
        <w:rPr>
          <w:rFonts w:hint="eastAsia" w:ascii="方正仿宋_GBK" w:hAnsi="方正仿宋_GBK" w:eastAsia="方正仿宋_GBK" w:cs="方正仿宋_GBK"/>
          <w:b w:val="0"/>
          <w:bCs w:val="0"/>
          <w:sz w:val="32"/>
          <w:szCs w:val="32"/>
          <w:lang w:val="en-US" w:eastAsia="zh-CN"/>
        </w:rPr>
        <w:t>2816.25万元</w:t>
      </w:r>
      <w:r>
        <w:rPr>
          <w:rFonts w:hint="eastAsia" w:ascii="方正仿宋_GBK" w:hAnsi="方正仿宋_GBK" w:eastAsia="方正仿宋_GBK" w:cs="方正仿宋_GBK"/>
          <w:b w:val="0"/>
          <w:bCs w:val="0"/>
          <w:sz w:val="32"/>
          <w:szCs w:val="32"/>
        </w:rPr>
        <w:t>增加</w:t>
      </w:r>
      <w:r>
        <w:rPr>
          <w:rFonts w:hint="eastAsia" w:ascii="方正仿宋_GBK" w:hAnsi="方正仿宋_GBK" w:eastAsia="方正仿宋_GBK" w:cs="方正仿宋_GBK"/>
          <w:b w:val="0"/>
          <w:bCs w:val="0"/>
          <w:sz w:val="32"/>
          <w:szCs w:val="32"/>
          <w:lang w:val="en-US" w:eastAsia="zh-CN"/>
        </w:rPr>
        <w:t>606.98</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21.55</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val="en-US" w:eastAsia="zh-CN"/>
        </w:rPr>
        <w:t>2019年增加一批农村基础设施建设项目，入户环境项目</w:t>
      </w: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 2.收入情况。</w:t>
      </w:r>
      <w:r>
        <w:rPr>
          <w:rFonts w:hint="eastAsia" w:ascii="方正仿宋_GBK" w:hAnsi="方正仿宋_GBK" w:eastAsia="方正仿宋_GBK" w:cs="方正仿宋_GBK"/>
          <w:b w:val="0"/>
          <w:bCs w:val="0"/>
          <w:sz w:val="32"/>
          <w:szCs w:val="32"/>
        </w:rPr>
        <w:t>2019年度收入合计</w:t>
      </w:r>
      <w:r>
        <w:rPr>
          <w:rFonts w:hint="eastAsia" w:ascii="方正仿宋_GBK" w:hAnsi="方正仿宋_GBK" w:eastAsia="方正仿宋_GBK" w:cs="方正仿宋_GBK"/>
          <w:b w:val="0"/>
          <w:bCs w:val="0"/>
          <w:sz w:val="32"/>
          <w:szCs w:val="32"/>
          <w:lang w:val="en-US" w:eastAsia="zh-CN"/>
        </w:rPr>
        <w:t>3423.23</w:t>
      </w:r>
      <w:r>
        <w:rPr>
          <w:rFonts w:hint="eastAsia" w:ascii="方正仿宋_GBK" w:hAnsi="方正仿宋_GBK" w:eastAsia="方正仿宋_GBK" w:cs="方正仿宋_GBK"/>
          <w:b w:val="0"/>
          <w:bCs w:val="0"/>
          <w:sz w:val="32"/>
          <w:szCs w:val="32"/>
        </w:rPr>
        <w:t>万元，较上年决算数增加</w:t>
      </w:r>
      <w:r>
        <w:rPr>
          <w:rFonts w:hint="eastAsia" w:ascii="方正仿宋_GBK" w:hAnsi="方正仿宋_GBK" w:eastAsia="方正仿宋_GBK" w:cs="方正仿宋_GBK"/>
          <w:b w:val="0"/>
          <w:bCs w:val="0"/>
          <w:sz w:val="32"/>
          <w:szCs w:val="32"/>
          <w:lang w:val="en-US" w:eastAsia="zh-CN"/>
        </w:rPr>
        <w:t>606.98</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21.55</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val="en-US" w:eastAsia="zh-CN"/>
        </w:rPr>
        <w:t>2019年增加一批农村基础设施建设项目，入户环境项目</w:t>
      </w:r>
      <w:r>
        <w:rPr>
          <w:rFonts w:hint="eastAsia" w:ascii="方正仿宋_GBK" w:hAnsi="方正仿宋_GBK" w:eastAsia="方正仿宋_GBK" w:cs="方正仿宋_GBK"/>
          <w:b w:val="0"/>
          <w:bCs w:val="0"/>
          <w:sz w:val="32"/>
          <w:szCs w:val="32"/>
        </w:rPr>
        <w:t>。 其中：财政拨款收入</w:t>
      </w:r>
      <w:r>
        <w:rPr>
          <w:rFonts w:hint="eastAsia" w:ascii="方正仿宋_GBK" w:hAnsi="方正仿宋_GBK" w:eastAsia="方正仿宋_GBK" w:cs="方正仿宋_GBK"/>
          <w:b w:val="0"/>
          <w:bCs w:val="0"/>
          <w:sz w:val="32"/>
          <w:szCs w:val="32"/>
          <w:lang w:val="en-US" w:eastAsia="zh-CN"/>
        </w:rPr>
        <w:t>3164.73</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92.45</w:t>
      </w:r>
      <w:r>
        <w:rPr>
          <w:rFonts w:hint="eastAsia" w:ascii="方正仿宋_GBK" w:hAnsi="方正仿宋_GBK" w:eastAsia="方正仿宋_GBK" w:cs="方正仿宋_GBK"/>
          <w:b w:val="0"/>
          <w:bCs w:val="0"/>
          <w:sz w:val="32"/>
          <w:szCs w:val="32"/>
        </w:rPr>
        <w:t>%。此外，用事业基金弥补收支差额</w:t>
      </w:r>
      <w:r>
        <w:rPr>
          <w:rFonts w:hint="eastAsia" w:ascii="方正仿宋_GBK" w:hAnsi="方正仿宋_GBK" w:eastAsia="方正仿宋_GBK" w:cs="方正仿宋_GBK"/>
          <w:b w:val="0"/>
          <w:bCs w:val="0"/>
          <w:sz w:val="32"/>
          <w:szCs w:val="32"/>
          <w:lang w:val="en-US" w:eastAsia="zh-CN"/>
        </w:rPr>
        <w:t>258.5</w:t>
      </w:r>
      <w:r>
        <w:rPr>
          <w:rFonts w:hint="eastAsia" w:ascii="方正仿宋_GBK" w:hAnsi="方正仿宋_GBK" w:eastAsia="方正仿宋_GBK" w:cs="方正仿宋_GBK"/>
          <w:b w:val="0"/>
          <w:bCs w:val="0"/>
          <w:sz w:val="32"/>
          <w:szCs w:val="32"/>
        </w:rPr>
        <w:t>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eastAsia="zh-CN"/>
        </w:rPr>
      </w:pPr>
      <w:r>
        <w:rPr>
          <w:rStyle w:val="6"/>
          <w:rFonts w:hint="eastAsia" w:ascii="方正仿宋_GBK" w:hAnsi="方正仿宋_GBK" w:eastAsia="方正仿宋_GBK" w:cs="方正仿宋_GBK"/>
          <w:b w:val="0"/>
          <w:bCs w:val="0"/>
          <w:sz w:val="32"/>
          <w:szCs w:val="32"/>
        </w:rPr>
        <w:t> 3.支出情况。</w:t>
      </w:r>
      <w:r>
        <w:rPr>
          <w:rFonts w:hint="eastAsia" w:ascii="方正仿宋_GBK" w:hAnsi="方正仿宋_GBK" w:eastAsia="方正仿宋_GBK" w:cs="方正仿宋_GBK"/>
          <w:b w:val="0"/>
          <w:bCs w:val="0"/>
          <w:sz w:val="32"/>
          <w:szCs w:val="32"/>
        </w:rPr>
        <w:t>2019年度支出合计</w:t>
      </w:r>
      <w:r>
        <w:rPr>
          <w:rFonts w:hint="eastAsia" w:ascii="方正仿宋_GBK" w:hAnsi="方正仿宋_GBK" w:eastAsia="方正仿宋_GBK" w:cs="方正仿宋_GBK"/>
          <w:b w:val="0"/>
          <w:bCs w:val="0"/>
          <w:sz w:val="32"/>
          <w:szCs w:val="32"/>
          <w:lang w:val="en-US" w:eastAsia="zh-CN"/>
        </w:rPr>
        <w:t>3423.23</w:t>
      </w:r>
      <w:r>
        <w:rPr>
          <w:rFonts w:hint="eastAsia" w:ascii="方正仿宋_GBK" w:hAnsi="方正仿宋_GBK" w:eastAsia="方正仿宋_GBK" w:cs="方正仿宋_GBK"/>
          <w:b w:val="0"/>
          <w:bCs w:val="0"/>
          <w:sz w:val="32"/>
          <w:szCs w:val="32"/>
        </w:rPr>
        <w:t>万元，较上年决算数增加</w:t>
      </w:r>
      <w:r>
        <w:rPr>
          <w:rFonts w:hint="eastAsia" w:ascii="方正仿宋_GBK" w:hAnsi="方正仿宋_GBK" w:eastAsia="方正仿宋_GBK" w:cs="方正仿宋_GBK"/>
          <w:b w:val="0"/>
          <w:bCs w:val="0"/>
          <w:sz w:val="32"/>
          <w:szCs w:val="32"/>
          <w:lang w:val="en-US" w:eastAsia="zh-CN"/>
        </w:rPr>
        <w:t>606.98</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21.55</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val="en-US" w:eastAsia="zh-CN"/>
        </w:rPr>
        <w:t>2019年增加一批农村基础设施建设项目，入户环境项目</w:t>
      </w:r>
      <w:r>
        <w:rPr>
          <w:rFonts w:hint="eastAsia" w:ascii="方正仿宋_GBK" w:hAnsi="方正仿宋_GBK" w:eastAsia="方正仿宋_GBK" w:cs="方正仿宋_GBK"/>
          <w:b w:val="0"/>
          <w:bCs w:val="0"/>
          <w:sz w:val="32"/>
          <w:szCs w:val="32"/>
        </w:rPr>
        <w:t>。其中：基本支出</w:t>
      </w:r>
      <w:r>
        <w:rPr>
          <w:rFonts w:hint="eastAsia" w:ascii="方正仿宋_GBK" w:hAnsi="方正仿宋_GBK" w:eastAsia="方正仿宋_GBK" w:cs="方正仿宋_GBK"/>
          <w:b w:val="0"/>
          <w:bCs w:val="0"/>
          <w:sz w:val="32"/>
          <w:szCs w:val="32"/>
          <w:lang w:val="en-US" w:eastAsia="zh-CN"/>
        </w:rPr>
        <w:t>1323.47</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38.67</w:t>
      </w:r>
      <w:r>
        <w:rPr>
          <w:rFonts w:hint="eastAsia" w:ascii="方正仿宋_GBK" w:hAnsi="方正仿宋_GBK" w:eastAsia="方正仿宋_GBK" w:cs="方正仿宋_GBK"/>
          <w:b w:val="0"/>
          <w:bCs w:val="0"/>
          <w:sz w:val="32"/>
          <w:szCs w:val="32"/>
        </w:rPr>
        <w:t>%；项目支出</w:t>
      </w:r>
      <w:r>
        <w:rPr>
          <w:rFonts w:hint="eastAsia" w:ascii="方正仿宋_GBK" w:hAnsi="方正仿宋_GBK" w:eastAsia="方正仿宋_GBK" w:cs="方正仿宋_GBK"/>
          <w:b w:val="0"/>
          <w:bCs w:val="0"/>
          <w:sz w:val="32"/>
          <w:szCs w:val="32"/>
          <w:lang w:val="en-US" w:eastAsia="zh-CN"/>
        </w:rPr>
        <w:t>2099.76</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61.33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 4.结转结余情况。</w:t>
      </w:r>
      <w:r>
        <w:rPr>
          <w:rFonts w:hint="eastAsia" w:ascii="方正仿宋_GBK" w:hAnsi="方正仿宋_GBK" w:eastAsia="方正仿宋_GBK" w:cs="方正仿宋_GBK"/>
          <w:b w:val="0"/>
          <w:bCs w:val="0"/>
          <w:sz w:val="32"/>
          <w:szCs w:val="32"/>
        </w:rPr>
        <w:t>2019年度年末结转和结余</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（二）财政拨款收入支出决算总体情况说明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2019年度财政拨款收、支总计</w:t>
      </w:r>
      <w:r>
        <w:rPr>
          <w:rFonts w:hint="eastAsia" w:ascii="方正仿宋_GBK" w:hAnsi="方正仿宋_GBK" w:eastAsia="方正仿宋_GBK" w:cs="方正仿宋_GBK"/>
          <w:b w:val="0"/>
          <w:bCs w:val="0"/>
          <w:sz w:val="32"/>
          <w:szCs w:val="32"/>
          <w:lang w:val="en-US" w:eastAsia="zh-CN"/>
        </w:rPr>
        <w:t>3423.23</w:t>
      </w:r>
      <w:r>
        <w:rPr>
          <w:rFonts w:hint="eastAsia" w:ascii="方正仿宋_GBK" w:hAnsi="方正仿宋_GBK" w:eastAsia="方正仿宋_GBK" w:cs="方正仿宋_GBK"/>
          <w:b w:val="0"/>
          <w:bCs w:val="0"/>
          <w:sz w:val="32"/>
          <w:szCs w:val="32"/>
        </w:rPr>
        <w:t>万元。与2018年相比，财政拨款收、支总计各增加</w:t>
      </w:r>
      <w:r>
        <w:rPr>
          <w:rFonts w:hint="eastAsia" w:ascii="方正仿宋_GBK" w:hAnsi="方正仿宋_GBK" w:eastAsia="方正仿宋_GBK" w:cs="方正仿宋_GBK"/>
          <w:b w:val="0"/>
          <w:bCs w:val="0"/>
          <w:sz w:val="32"/>
          <w:szCs w:val="32"/>
          <w:lang w:val="en-US" w:eastAsia="zh-CN"/>
        </w:rPr>
        <w:t>606.98</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21.55</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val="en-US" w:eastAsia="zh-CN"/>
        </w:rPr>
        <w:t>2019年增加一批农村基础设施建设项目，入户环境项目，造成项目预算收，支较去年增长</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（三）一般公共预算财政拨款支出决算情况说明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 1.收入情况。</w:t>
      </w:r>
      <w:r>
        <w:rPr>
          <w:rFonts w:hint="eastAsia" w:ascii="方正仿宋_GBK" w:hAnsi="方正仿宋_GBK" w:eastAsia="方正仿宋_GBK" w:cs="方正仿宋_GBK"/>
          <w:b w:val="0"/>
          <w:bCs w:val="0"/>
          <w:sz w:val="32"/>
          <w:szCs w:val="32"/>
        </w:rPr>
        <w:t>2019年度一般公共预算财政拨款收入</w:t>
      </w:r>
      <w:r>
        <w:rPr>
          <w:rFonts w:hint="eastAsia" w:ascii="方正仿宋_GBK" w:hAnsi="方正仿宋_GBK" w:eastAsia="方正仿宋_GBK" w:cs="方正仿宋_GBK"/>
          <w:b w:val="0"/>
          <w:bCs w:val="0"/>
          <w:sz w:val="32"/>
          <w:szCs w:val="32"/>
          <w:lang w:val="en-US" w:eastAsia="zh-CN"/>
        </w:rPr>
        <w:t>3189.1</w:t>
      </w:r>
      <w:r>
        <w:rPr>
          <w:rFonts w:hint="eastAsia" w:ascii="方正仿宋_GBK" w:hAnsi="方正仿宋_GBK" w:eastAsia="方正仿宋_GBK" w:cs="方正仿宋_GBK"/>
          <w:b w:val="0"/>
          <w:bCs w:val="0"/>
          <w:sz w:val="32"/>
          <w:szCs w:val="32"/>
        </w:rPr>
        <w:t>万元，较上年决算数</w:t>
      </w:r>
      <w:r>
        <w:rPr>
          <w:rFonts w:hint="eastAsia" w:ascii="方正仿宋_GBK" w:hAnsi="方正仿宋_GBK" w:eastAsia="方正仿宋_GBK" w:cs="方正仿宋_GBK"/>
          <w:b w:val="0"/>
          <w:bCs w:val="0"/>
          <w:sz w:val="32"/>
          <w:szCs w:val="32"/>
          <w:lang w:val="en-US" w:eastAsia="zh-CN"/>
        </w:rPr>
        <w:t>2806.25万元</w:t>
      </w:r>
      <w:r>
        <w:rPr>
          <w:rFonts w:hint="eastAsia" w:ascii="方正仿宋_GBK" w:hAnsi="方正仿宋_GBK" w:eastAsia="方正仿宋_GBK" w:cs="方正仿宋_GBK"/>
          <w:b w:val="0"/>
          <w:bCs w:val="0"/>
          <w:sz w:val="32"/>
          <w:szCs w:val="32"/>
        </w:rPr>
        <w:t>增加</w:t>
      </w:r>
      <w:r>
        <w:rPr>
          <w:rFonts w:hint="eastAsia" w:ascii="方正仿宋_GBK" w:hAnsi="方正仿宋_GBK" w:eastAsia="方正仿宋_GBK" w:cs="方正仿宋_GBK"/>
          <w:b w:val="0"/>
          <w:bCs w:val="0"/>
          <w:sz w:val="32"/>
          <w:szCs w:val="32"/>
          <w:lang w:val="en-US" w:eastAsia="zh-CN"/>
        </w:rPr>
        <w:t>382.85</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13.64</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农村基础设施建设增加</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2094.73</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191.4</w:t>
      </w:r>
      <w:r>
        <w:rPr>
          <w:rFonts w:hint="eastAsia" w:ascii="方正仿宋_GBK" w:hAnsi="方正仿宋_GBK" w:eastAsia="方正仿宋_GBK" w:cs="方正仿宋_GBK"/>
          <w:b w:val="0"/>
          <w:bCs w:val="0"/>
          <w:sz w:val="32"/>
          <w:szCs w:val="32"/>
        </w:rPr>
        <w:t>%。主要原因是2019年困难乡镇年终财力补助资金</w:t>
      </w:r>
      <w:r>
        <w:rPr>
          <w:rFonts w:hint="eastAsia" w:ascii="方正仿宋_GBK" w:hAnsi="方正仿宋_GBK" w:eastAsia="方正仿宋_GBK" w:cs="方正仿宋_GBK"/>
          <w:b w:val="0"/>
          <w:bCs w:val="0"/>
          <w:sz w:val="32"/>
          <w:szCs w:val="32"/>
          <w:lang w:val="en-US" w:eastAsia="zh-CN"/>
        </w:rPr>
        <w:t>20万元，2019年度机关事业单位人员薪资调整71.37万元，扶贫建设项目增加1473.3万元，激励性转移支付等。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 2.支出情况。</w:t>
      </w:r>
      <w:r>
        <w:rPr>
          <w:rFonts w:hint="eastAsia" w:ascii="方正仿宋_GBK" w:hAnsi="方正仿宋_GBK" w:eastAsia="方正仿宋_GBK" w:cs="方正仿宋_GBK"/>
          <w:b w:val="0"/>
          <w:bCs w:val="0"/>
          <w:sz w:val="32"/>
          <w:szCs w:val="32"/>
        </w:rPr>
        <w:t>2019年度一般公共预算财政拨款支出</w:t>
      </w:r>
      <w:r>
        <w:rPr>
          <w:rFonts w:hint="eastAsia" w:ascii="方正仿宋_GBK" w:hAnsi="方正仿宋_GBK" w:eastAsia="方正仿宋_GBK" w:cs="方正仿宋_GBK"/>
          <w:b w:val="0"/>
          <w:bCs w:val="0"/>
          <w:sz w:val="32"/>
          <w:szCs w:val="32"/>
          <w:lang w:val="en-US" w:eastAsia="zh-CN"/>
        </w:rPr>
        <w:t>3189.1</w:t>
      </w:r>
      <w:r>
        <w:rPr>
          <w:rFonts w:hint="eastAsia" w:ascii="方正仿宋_GBK" w:hAnsi="方正仿宋_GBK" w:eastAsia="方正仿宋_GBK" w:cs="方正仿宋_GBK"/>
          <w:b w:val="0"/>
          <w:bCs w:val="0"/>
          <w:sz w:val="32"/>
          <w:szCs w:val="32"/>
        </w:rPr>
        <w:t>万元，较上年决算数增加</w:t>
      </w:r>
      <w:r>
        <w:rPr>
          <w:rFonts w:hint="eastAsia" w:ascii="方正仿宋_GBK" w:hAnsi="方正仿宋_GBK" w:eastAsia="方正仿宋_GBK" w:cs="方正仿宋_GBK"/>
          <w:b w:val="0"/>
          <w:bCs w:val="0"/>
          <w:sz w:val="32"/>
          <w:szCs w:val="32"/>
          <w:lang w:val="en-US" w:eastAsia="zh-CN"/>
        </w:rPr>
        <w:t>382.85</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13.64</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农村基础设施建设增加</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2094.73</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191.4</w:t>
      </w:r>
      <w:r>
        <w:rPr>
          <w:rFonts w:hint="eastAsia" w:ascii="方正仿宋_GBK" w:hAnsi="方正仿宋_GBK" w:eastAsia="方正仿宋_GBK" w:cs="方正仿宋_GBK"/>
          <w:b w:val="0"/>
          <w:bCs w:val="0"/>
          <w:sz w:val="32"/>
          <w:szCs w:val="32"/>
        </w:rPr>
        <w:t>%。主要原因是2019年困难乡镇年终财力补助资金</w:t>
      </w:r>
      <w:r>
        <w:rPr>
          <w:rFonts w:hint="eastAsia" w:ascii="方正仿宋_GBK" w:hAnsi="方正仿宋_GBK" w:eastAsia="方正仿宋_GBK" w:cs="方正仿宋_GBK"/>
          <w:b w:val="0"/>
          <w:bCs w:val="0"/>
          <w:sz w:val="32"/>
          <w:szCs w:val="32"/>
          <w:lang w:val="en-US" w:eastAsia="zh-CN"/>
        </w:rPr>
        <w:t>20万元，2019年度机关事业单位人员薪资调整71.37万元，扶贫建设项目增加1473.3万元，激励性转移支付等。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 3.结转结余情况。</w:t>
      </w:r>
      <w:r>
        <w:rPr>
          <w:rFonts w:hint="eastAsia" w:ascii="方正仿宋_GBK" w:hAnsi="方正仿宋_GBK" w:eastAsia="方正仿宋_GBK" w:cs="方正仿宋_GBK"/>
          <w:b w:val="0"/>
          <w:bCs w:val="0"/>
          <w:sz w:val="32"/>
          <w:szCs w:val="32"/>
        </w:rPr>
        <w:t>2019年度年末一般公共预算财政拨款结转和结余</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4.比较情况。</w:t>
      </w:r>
      <w:r>
        <w:rPr>
          <w:rFonts w:hint="eastAsia" w:ascii="方正仿宋_GBK" w:hAnsi="方正仿宋_GBK" w:eastAsia="方正仿宋_GBK" w:cs="方正仿宋_GBK"/>
          <w:b w:val="0"/>
          <w:bCs w:val="0"/>
          <w:sz w:val="32"/>
          <w:szCs w:val="32"/>
        </w:rPr>
        <w:t>本部门2019年度一般公共预算财政拨款支出主要用于以下几个方面：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（1）一般公共服务支出</w:t>
      </w:r>
      <w:r>
        <w:rPr>
          <w:rFonts w:hint="eastAsia" w:ascii="方正仿宋_GBK" w:hAnsi="方正仿宋_GBK" w:eastAsia="方正仿宋_GBK" w:cs="方正仿宋_GBK"/>
          <w:b w:val="0"/>
          <w:bCs w:val="0"/>
          <w:sz w:val="32"/>
          <w:szCs w:val="32"/>
          <w:lang w:val="en-US" w:eastAsia="zh-CN"/>
        </w:rPr>
        <w:t>688.31</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21.58</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328.51</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47.72</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调整预算支出，新增</w:t>
      </w:r>
      <w:r>
        <w:rPr>
          <w:rFonts w:hint="eastAsia" w:ascii="方正仿宋_GBK" w:hAnsi="方正仿宋_GBK" w:eastAsia="方正仿宋_GBK" w:cs="方正仿宋_GBK"/>
          <w:b w:val="0"/>
          <w:bCs w:val="0"/>
          <w:sz w:val="32"/>
          <w:szCs w:val="32"/>
        </w:rPr>
        <w:t>2019年困难乡镇年终财力补助</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2019年度机关事业单位人员薪资调整；职人员绩效目标、超额绩效及退休人员健康修养费。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）文化旅游体育与传媒支出</w:t>
      </w:r>
      <w:r>
        <w:rPr>
          <w:rFonts w:hint="eastAsia" w:ascii="方正仿宋_GBK" w:hAnsi="方正仿宋_GBK" w:eastAsia="方正仿宋_GBK" w:cs="方正仿宋_GBK"/>
          <w:b w:val="0"/>
          <w:bCs w:val="0"/>
          <w:sz w:val="32"/>
          <w:szCs w:val="32"/>
          <w:lang w:val="en-US" w:eastAsia="zh-CN"/>
        </w:rPr>
        <w:t>37.77</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1.18</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37.77</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发放群众文化站办所工资待遇</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）社会保障与就业支出</w:t>
      </w:r>
      <w:r>
        <w:rPr>
          <w:rFonts w:hint="eastAsia" w:ascii="方正仿宋_GBK" w:hAnsi="方正仿宋_GBK" w:eastAsia="方正仿宋_GBK" w:cs="方正仿宋_GBK"/>
          <w:b w:val="0"/>
          <w:bCs w:val="0"/>
          <w:sz w:val="32"/>
          <w:szCs w:val="32"/>
          <w:lang w:val="en-US" w:eastAsia="zh-CN"/>
        </w:rPr>
        <w:t>228.59</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7.17</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159.9</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30.49</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发放社保所人员超额绩效，缴纳职工养老保险等</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）卫生健康支出</w:t>
      </w:r>
      <w:r>
        <w:rPr>
          <w:rFonts w:hint="eastAsia" w:ascii="方正仿宋_GBK" w:hAnsi="方正仿宋_GBK" w:eastAsia="方正仿宋_GBK" w:cs="方正仿宋_GBK"/>
          <w:b w:val="0"/>
          <w:bCs w:val="0"/>
          <w:sz w:val="32"/>
          <w:szCs w:val="32"/>
          <w:lang w:val="en-US" w:eastAsia="zh-CN"/>
        </w:rPr>
        <w:t>62.87</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1.97</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9.55</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17.94</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缴纳职工医疗保险和其他保险费用支出</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）城乡社区支出</w:t>
      </w:r>
      <w:r>
        <w:rPr>
          <w:rFonts w:hint="eastAsia" w:ascii="方正仿宋_GBK" w:hAnsi="方正仿宋_GBK" w:eastAsia="方正仿宋_GBK" w:cs="方正仿宋_GBK"/>
          <w:b w:val="0"/>
          <w:bCs w:val="0"/>
          <w:sz w:val="32"/>
          <w:szCs w:val="32"/>
          <w:lang w:val="en-US" w:eastAsia="zh-CN"/>
        </w:rPr>
        <w:t>13</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0.41</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17</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34</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城乡环境卫生支出新增</w:t>
      </w:r>
      <w:r>
        <w:rPr>
          <w:rFonts w:hint="eastAsia" w:ascii="方正仿宋_GBK" w:hAnsi="方正仿宋_GBK" w:eastAsia="方正仿宋_GBK" w:cs="方正仿宋_GBK"/>
          <w:b w:val="0"/>
          <w:bCs w:val="0"/>
          <w:sz w:val="32"/>
          <w:szCs w:val="32"/>
          <w:lang w:val="en-US" w:eastAsia="zh-CN"/>
        </w:rPr>
        <w:t>13万，场镇环境维护费增加4万元</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lang w:val="en-US" w:eastAsia="zh-CN" w:bidi="ar-SA"/>
        </w:rPr>
        <w:t>（6）</w:t>
      </w:r>
      <w:r>
        <w:rPr>
          <w:rFonts w:hint="eastAsia" w:ascii="方正仿宋_GBK" w:hAnsi="方正仿宋_GBK" w:eastAsia="方正仿宋_GBK" w:cs="方正仿宋_GBK"/>
          <w:b w:val="0"/>
          <w:bCs w:val="0"/>
          <w:sz w:val="32"/>
          <w:szCs w:val="32"/>
          <w:lang w:val="en-US" w:eastAsia="zh-CN"/>
        </w:rPr>
        <w:t>农林水支出2128.56万元，占66.74%，较年初预算数增加1711.16万元，增长80.39%，主要原因是事业运行的待遇保证，预算内的扶贫项目的增加</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rPr>
        <w:t>）交通运输支出</w:t>
      </w:r>
      <w:r>
        <w:rPr>
          <w:rFonts w:hint="eastAsia" w:ascii="方正仿宋_GBK" w:hAnsi="方正仿宋_GBK" w:eastAsia="方正仿宋_GBK" w:cs="方正仿宋_GBK"/>
          <w:b w:val="0"/>
          <w:bCs w:val="0"/>
          <w:sz w:val="32"/>
          <w:szCs w:val="32"/>
          <w:lang w:val="en-US" w:eastAsia="zh-CN"/>
        </w:rPr>
        <w:t>30</w:t>
      </w:r>
      <w:r>
        <w:rPr>
          <w:rFonts w:hint="eastAsia" w:ascii="方正仿宋_GBK" w:hAnsi="方正仿宋_GBK" w:eastAsia="方正仿宋_GBK" w:cs="方正仿宋_GBK"/>
          <w:b w:val="0"/>
          <w:bCs w:val="0"/>
          <w:sz w:val="32"/>
          <w:szCs w:val="32"/>
        </w:rPr>
        <w:t>万元，占</w:t>
      </w:r>
      <w:r>
        <w:rPr>
          <w:rFonts w:hint="eastAsia" w:ascii="方正仿宋_GBK" w:hAnsi="方正仿宋_GBK" w:eastAsia="方正仿宋_GBK" w:cs="方正仿宋_GBK"/>
          <w:b w:val="0"/>
          <w:bCs w:val="0"/>
          <w:sz w:val="32"/>
          <w:szCs w:val="32"/>
          <w:lang w:val="en-US" w:eastAsia="zh-CN"/>
        </w:rPr>
        <w:t>0.94</w:t>
      </w:r>
      <w:r>
        <w:rPr>
          <w:rFonts w:hint="eastAsia" w:ascii="方正仿宋_GBK" w:hAnsi="方正仿宋_GBK" w:eastAsia="方正仿宋_GBK" w:cs="方正仿宋_GBK"/>
          <w:b w:val="0"/>
          <w:bCs w:val="0"/>
          <w:sz w:val="32"/>
          <w:szCs w:val="32"/>
        </w:rPr>
        <w:t>%，较年初预算数增加</w:t>
      </w:r>
      <w:r>
        <w:rPr>
          <w:rFonts w:hint="eastAsia" w:ascii="方正仿宋_GBK" w:hAnsi="方正仿宋_GBK" w:eastAsia="方正仿宋_GBK" w:cs="方正仿宋_GBK"/>
          <w:b w:val="0"/>
          <w:bCs w:val="0"/>
          <w:sz w:val="32"/>
          <w:szCs w:val="32"/>
          <w:lang w:val="en-US" w:eastAsia="zh-CN"/>
        </w:rPr>
        <w:t>30</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上年度花坪扶贫公路的结余尾款支出</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（四）一般公共预算财政拨款基本支出决算情况说明</w:t>
      </w:r>
    </w:p>
    <w:p>
      <w:pPr>
        <w:pStyle w:val="2"/>
        <w:keepNext w:val="0"/>
        <w:keepLines w:val="0"/>
        <w:pageBreakBefore w:val="0"/>
        <w:widowControl/>
        <w:kinsoku/>
        <w:wordWrap/>
        <w:overflowPunct/>
        <w:topLinePunct w:val="0"/>
        <w:autoSpaceDE/>
        <w:autoSpaceDN/>
        <w:bidi w:val="0"/>
        <w:adjustRightInd/>
        <w:snapToGrid/>
        <w:spacing w:before="85" w:beforeAutospacing="0" w:afterAutospacing="0" w:line="560" w:lineRule="exact"/>
        <w:ind w:left="108" w:firstLine="640" w:firstLineChars="200"/>
        <w:textAlignment w:val="auto"/>
        <w:outlineLvl w:val="9"/>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 2019年度一般公共财政拨款基本支出</w:t>
      </w:r>
      <w:r>
        <w:rPr>
          <w:rFonts w:hint="eastAsia" w:ascii="方正仿宋_GBK" w:hAnsi="方正仿宋_GBK" w:eastAsia="方正仿宋_GBK" w:cs="方正仿宋_GBK"/>
          <w:b w:val="0"/>
          <w:bCs w:val="0"/>
          <w:sz w:val="32"/>
          <w:szCs w:val="32"/>
          <w:lang w:val="en-US" w:eastAsia="zh-CN"/>
        </w:rPr>
        <w:t>1323.47</w:t>
      </w:r>
      <w:r>
        <w:rPr>
          <w:rFonts w:hint="eastAsia" w:ascii="方正仿宋_GBK" w:hAnsi="方正仿宋_GBK" w:eastAsia="方正仿宋_GBK" w:cs="方正仿宋_GBK"/>
          <w:b w:val="0"/>
          <w:bCs w:val="0"/>
          <w:sz w:val="32"/>
          <w:szCs w:val="32"/>
        </w:rPr>
        <w:t>万元。其中：</w:t>
      </w:r>
      <w:r>
        <w:rPr>
          <w:rFonts w:hint="eastAsia" w:ascii="方正仿宋_GBK" w:hAnsi="方正仿宋_GBK" w:eastAsia="方正仿宋_GBK" w:cs="方正仿宋_GBK"/>
          <w:b w:val="0"/>
          <w:bCs w:val="0"/>
          <w:spacing w:val="-3"/>
          <w:kern w:val="0"/>
          <w:sz w:val="32"/>
          <w:szCs w:val="32"/>
        </w:rPr>
        <w:t>人员经</w:t>
      </w:r>
      <w:r>
        <w:rPr>
          <w:rFonts w:hint="eastAsia" w:ascii="方正仿宋_GBK" w:hAnsi="方正仿宋_GBK" w:eastAsia="方正仿宋_GBK" w:cs="方正仿宋_GBK"/>
          <w:b w:val="0"/>
          <w:bCs w:val="0"/>
          <w:kern w:val="0"/>
          <w:sz w:val="32"/>
          <w:szCs w:val="32"/>
        </w:rPr>
        <w:t>费</w:t>
      </w:r>
      <w:r>
        <w:rPr>
          <w:rFonts w:hint="eastAsia" w:ascii="方正仿宋_GBK" w:hAnsi="方正仿宋_GBK" w:eastAsia="方正仿宋_GBK" w:cs="方正仿宋_GBK"/>
          <w:b w:val="0"/>
          <w:bCs w:val="0"/>
          <w:kern w:val="0"/>
          <w:sz w:val="32"/>
          <w:szCs w:val="32"/>
          <w:lang w:val="en-US" w:eastAsia="zh-CN"/>
        </w:rPr>
        <w:t>1056.55</w:t>
      </w:r>
      <w:r>
        <w:rPr>
          <w:rFonts w:hint="eastAsia" w:ascii="方正仿宋_GBK" w:hAnsi="方正仿宋_GBK" w:eastAsia="方正仿宋_GBK" w:cs="方正仿宋_GBK"/>
          <w:b w:val="0"/>
          <w:bCs w:val="0"/>
          <w:kern w:val="0"/>
          <w:sz w:val="32"/>
          <w:szCs w:val="32"/>
        </w:rPr>
        <w:t>万</w:t>
      </w:r>
      <w:r>
        <w:rPr>
          <w:rFonts w:hint="eastAsia" w:ascii="方正仿宋_GBK" w:hAnsi="方正仿宋_GBK" w:eastAsia="方正仿宋_GBK" w:cs="方正仿宋_GBK"/>
          <w:b w:val="0"/>
          <w:bCs w:val="0"/>
          <w:spacing w:val="-3"/>
          <w:kern w:val="0"/>
          <w:sz w:val="32"/>
          <w:szCs w:val="32"/>
        </w:rPr>
        <w:t>元，</w:t>
      </w:r>
      <w:r>
        <w:rPr>
          <w:rFonts w:hint="eastAsia" w:ascii="方正仿宋_GBK" w:hAnsi="方正仿宋_GBK" w:eastAsia="方正仿宋_GBK" w:cs="方正仿宋_GBK"/>
          <w:b w:val="0"/>
          <w:bCs w:val="0"/>
          <w:spacing w:val="-5"/>
          <w:kern w:val="0"/>
          <w:sz w:val="32"/>
          <w:szCs w:val="32"/>
        </w:rPr>
        <w:t>较</w:t>
      </w:r>
      <w:r>
        <w:rPr>
          <w:rFonts w:hint="eastAsia" w:ascii="方正仿宋_GBK" w:hAnsi="方正仿宋_GBK" w:eastAsia="方正仿宋_GBK" w:cs="方正仿宋_GBK"/>
          <w:b w:val="0"/>
          <w:bCs w:val="0"/>
          <w:spacing w:val="-3"/>
          <w:kern w:val="0"/>
          <w:sz w:val="32"/>
          <w:szCs w:val="32"/>
        </w:rPr>
        <w:t>上年</w:t>
      </w:r>
      <w:r>
        <w:rPr>
          <w:rFonts w:hint="eastAsia" w:ascii="方正仿宋_GBK" w:hAnsi="方正仿宋_GBK" w:eastAsia="方正仿宋_GBK" w:cs="方正仿宋_GBK"/>
          <w:b w:val="0"/>
          <w:bCs w:val="0"/>
          <w:spacing w:val="-5"/>
          <w:kern w:val="0"/>
          <w:sz w:val="32"/>
          <w:szCs w:val="32"/>
        </w:rPr>
        <w:t>决算</w:t>
      </w:r>
      <w:r>
        <w:rPr>
          <w:rFonts w:hint="eastAsia" w:ascii="方正仿宋_GBK" w:hAnsi="方正仿宋_GBK" w:eastAsia="方正仿宋_GBK" w:cs="方正仿宋_GBK"/>
          <w:b w:val="0"/>
          <w:bCs w:val="0"/>
          <w:spacing w:val="-3"/>
          <w:kern w:val="0"/>
          <w:sz w:val="32"/>
          <w:szCs w:val="32"/>
        </w:rPr>
        <w:t>数增</w:t>
      </w:r>
      <w:r>
        <w:rPr>
          <w:rFonts w:hint="eastAsia" w:ascii="方正仿宋_GBK" w:hAnsi="方正仿宋_GBK" w:eastAsia="方正仿宋_GBK" w:cs="方正仿宋_GBK"/>
          <w:b w:val="0"/>
          <w:bCs w:val="0"/>
          <w:spacing w:val="-5"/>
          <w:kern w:val="0"/>
          <w:sz w:val="32"/>
          <w:szCs w:val="32"/>
        </w:rPr>
        <w:t>加</w:t>
      </w:r>
      <w:r>
        <w:rPr>
          <w:rFonts w:hint="eastAsia" w:ascii="方正仿宋_GBK" w:hAnsi="方正仿宋_GBK" w:eastAsia="方正仿宋_GBK" w:cs="方正仿宋_GBK"/>
          <w:b w:val="0"/>
          <w:bCs w:val="0"/>
          <w:spacing w:val="-5"/>
          <w:kern w:val="0"/>
          <w:sz w:val="32"/>
          <w:szCs w:val="32"/>
          <w:lang w:val="en-US" w:eastAsia="zh-CN"/>
        </w:rPr>
        <w:t>153.23</w:t>
      </w:r>
      <w:r>
        <w:rPr>
          <w:rFonts w:hint="eastAsia" w:ascii="方正仿宋_GBK" w:hAnsi="方正仿宋_GBK" w:eastAsia="方正仿宋_GBK" w:cs="方正仿宋_GBK"/>
          <w:b w:val="0"/>
          <w:bCs w:val="0"/>
          <w:spacing w:val="-3"/>
          <w:kern w:val="0"/>
          <w:sz w:val="32"/>
          <w:szCs w:val="32"/>
        </w:rPr>
        <w:t>万元，增</w:t>
      </w:r>
      <w:r>
        <w:rPr>
          <w:rFonts w:hint="eastAsia" w:ascii="方正仿宋_GBK" w:hAnsi="方正仿宋_GBK" w:eastAsia="方正仿宋_GBK" w:cs="方正仿宋_GBK"/>
          <w:b w:val="0"/>
          <w:bCs w:val="0"/>
          <w:spacing w:val="-5"/>
          <w:kern w:val="0"/>
          <w:sz w:val="32"/>
          <w:szCs w:val="32"/>
        </w:rPr>
        <w:t>长</w:t>
      </w:r>
      <w:r>
        <w:rPr>
          <w:rFonts w:hint="eastAsia" w:ascii="方正仿宋_GBK" w:hAnsi="方正仿宋_GBK" w:eastAsia="方正仿宋_GBK" w:cs="方正仿宋_GBK"/>
          <w:b w:val="0"/>
          <w:bCs w:val="0"/>
          <w:spacing w:val="-5"/>
          <w:kern w:val="0"/>
          <w:sz w:val="32"/>
          <w:szCs w:val="32"/>
          <w:lang w:val="en-US" w:eastAsia="zh-CN"/>
        </w:rPr>
        <w:t>14.50</w:t>
      </w:r>
      <w:r>
        <w:rPr>
          <w:rFonts w:hint="eastAsia" w:ascii="方正仿宋_GBK" w:hAnsi="方正仿宋_GBK" w:eastAsia="方正仿宋_GBK" w:cs="方正仿宋_GBK"/>
          <w:b w:val="0"/>
          <w:bCs w:val="0"/>
          <w:spacing w:val="-21"/>
          <w:kern w:val="0"/>
          <w:sz w:val="32"/>
          <w:szCs w:val="32"/>
        </w:rPr>
        <w:t>%，</w:t>
      </w:r>
      <w:r>
        <w:rPr>
          <w:rFonts w:hint="eastAsia" w:ascii="方正仿宋_GBK" w:hAnsi="方正仿宋_GBK" w:eastAsia="方正仿宋_GBK" w:cs="方正仿宋_GBK"/>
          <w:b w:val="0"/>
          <w:bCs w:val="0"/>
          <w:spacing w:val="-3"/>
          <w:kern w:val="0"/>
          <w:sz w:val="32"/>
          <w:szCs w:val="32"/>
        </w:rPr>
        <w:t>主</w:t>
      </w:r>
      <w:r>
        <w:rPr>
          <w:rFonts w:hint="eastAsia" w:ascii="方正仿宋_GBK" w:hAnsi="方正仿宋_GBK" w:eastAsia="方正仿宋_GBK" w:cs="方正仿宋_GBK"/>
          <w:b w:val="0"/>
          <w:bCs w:val="0"/>
          <w:spacing w:val="-5"/>
          <w:kern w:val="0"/>
          <w:sz w:val="32"/>
          <w:szCs w:val="32"/>
        </w:rPr>
        <w:t>要</w:t>
      </w:r>
      <w:r>
        <w:rPr>
          <w:rFonts w:hint="eastAsia" w:ascii="方正仿宋_GBK" w:hAnsi="方正仿宋_GBK" w:eastAsia="方正仿宋_GBK" w:cs="方正仿宋_GBK"/>
          <w:b w:val="0"/>
          <w:bCs w:val="0"/>
          <w:spacing w:val="-3"/>
          <w:kern w:val="0"/>
          <w:sz w:val="32"/>
          <w:szCs w:val="32"/>
        </w:rPr>
        <w:t>原因</w:t>
      </w:r>
      <w:r>
        <w:rPr>
          <w:rFonts w:hint="eastAsia" w:ascii="方正仿宋_GBK" w:hAnsi="方正仿宋_GBK" w:eastAsia="方正仿宋_GBK" w:cs="方正仿宋_GBK"/>
          <w:b w:val="0"/>
          <w:bCs w:val="0"/>
          <w:kern w:val="0"/>
          <w:sz w:val="32"/>
          <w:szCs w:val="32"/>
        </w:rPr>
        <w:t>是</w:t>
      </w:r>
      <w:r>
        <w:rPr>
          <w:rFonts w:hint="eastAsia" w:ascii="方正仿宋_GBK" w:hAnsi="方正仿宋_GBK" w:eastAsia="方正仿宋_GBK" w:cs="方正仿宋_GBK"/>
          <w:b w:val="0"/>
          <w:bCs w:val="0"/>
          <w:kern w:val="0"/>
          <w:sz w:val="32"/>
          <w:szCs w:val="32"/>
          <w:lang w:eastAsia="zh-CN"/>
        </w:rPr>
        <w:t>职工薪资待遇的调整</w:t>
      </w:r>
      <w:r>
        <w:rPr>
          <w:rFonts w:hint="eastAsia" w:ascii="方正仿宋_GBK" w:hAnsi="方正仿宋_GBK" w:eastAsia="方正仿宋_GBK" w:cs="方正仿宋_GBK"/>
          <w:b w:val="0"/>
          <w:bCs w:val="0"/>
          <w:kern w:val="0"/>
          <w:sz w:val="32"/>
          <w:szCs w:val="32"/>
        </w:rPr>
        <w:t>，年末职工待遇的增加</w:t>
      </w:r>
      <w:r>
        <w:rPr>
          <w:rFonts w:hint="eastAsia" w:ascii="方正仿宋_GBK" w:hAnsi="方正仿宋_GBK" w:eastAsia="方正仿宋_GBK" w:cs="方正仿宋_GBK"/>
          <w:b w:val="0"/>
          <w:bCs w:val="0"/>
          <w:spacing w:val="-70"/>
          <w:kern w:val="0"/>
          <w:sz w:val="32"/>
          <w:szCs w:val="32"/>
        </w:rPr>
        <w:t>。</w:t>
      </w:r>
      <w:r>
        <w:rPr>
          <w:rFonts w:hint="eastAsia" w:ascii="方正仿宋_GBK" w:hAnsi="方正仿宋_GBK" w:eastAsia="方正仿宋_GBK" w:cs="方正仿宋_GBK"/>
          <w:b w:val="0"/>
          <w:bCs w:val="0"/>
          <w:spacing w:val="-3"/>
          <w:kern w:val="0"/>
          <w:sz w:val="32"/>
          <w:szCs w:val="32"/>
        </w:rPr>
        <w:t>人</w:t>
      </w:r>
      <w:r>
        <w:rPr>
          <w:rFonts w:hint="eastAsia" w:ascii="方正仿宋_GBK" w:hAnsi="方正仿宋_GBK" w:eastAsia="方正仿宋_GBK" w:cs="方正仿宋_GBK"/>
          <w:b w:val="0"/>
          <w:bCs w:val="0"/>
          <w:spacing w:val="-5"/>
          <w:kern w:val="0"/>
          <w:sz w:val="32"/>
          <w:szCs w:val="32"/>
        </w:rPr>
        <w:t>员</w:t>
      </w:r>
      <w:r>
        <w:rPr>
          <w:rFonts w:hint="eastAsia" w:ascii="方正仿宋_GBK" w:hAnsi="方正仿宋_GBK" w:eastAsia="方正仿宋_GBK" w:cs="方正仿宋_GBK"/>
          <w:b w:val="0"/>
          <w:bCs w:val="0"/>
          <w:spacing w:val="-3"/>
          <w:kern w:val="0"/>
          <w:sz w:val="32"/>
          <w:szCs w:val="32"/>
        </w:rPr>
        <w:t>经</w:t>
      </w:r>
      <w:r>
        <w:rPr>
          <w:rFonts w:hint="eastAsia" w:ascii="方正仿宋_GBK" w:hAnsi="方正仿宋_GBK" w:eastAsia="方正仿宋_GBK" w:cs="方正仿宋_GBK"/>
          <w:b w:val="0"/>
          <w:bCs w:val="0"/>
          <w:kern w:val="0"/>
          <w:sz w:val="32"/>
          <w:szCs w:val="32"/>
        </w:rPr>
        <w:t>费用途</w:t>
      </w:r>
      <w:r>
        <w:rPr>
          <w:rFonts w:hint="eastAsia" w:ascii="方正仿宋_GBK" w:hAnsi="方正仿宋_GBK" w:eastAsia="方正仿宋_GBK" w:cs="方正仿宋_GBK"/>
          <w:b w:val="0"/>
          <w:bCs w:val="0"/>
          <w:spacing w:val="4"/>
          <w:kern w:val="0"/>
          <w:sz w:val="32"/>
          <w:szCs w:val="32"/>
        </w:rPr>
        <w:t>主</w:t>
      </w:r>
      <w:r>
        <w:rPr>
          <w:rFonts w:hint="eastAsia" w:ascii="方正仿宋_GBK" w:hAnsi="方正仿宋_GBK" w:eastAsia="方正仿宋_GBK" w:cs="方正仿宋_GBK"/>
          <w:b w:val="0"/>
          <w:bCs w:val="0"/>
          <w:kern w:val="0"/>
          <w:sz w:val="32"/>
          <w:szCs w:val="32"/>
        </w:rPr>
        <w:t>要包括基本工</w:t>
      </w:r>
      <w:r>
        <w:rPr>
          <w:rFonts w:hint="eastAsia" w:ascii="方正仿宋_GBK" w:hAnsi="方正仿宋_GBK" w:eastAsia="方正仿宋_GBK" w:cs="方正仿宋_GBK"/>
          <w:b w:val="0"/>
          <w:bCs w:val="0"/>
          <w:spacing w:val="4"/>
          <w:kern w:val="0"/>
          <w:sz w:val="32"/>
          <w:szCs w:val="32"/>
        </w:rPr>
        <w:t>资</w:t>
      </w:r>
      <w:r>
        <w:rPr>
          <w:rFonts w:hint="eastAsia" w:ascii="方正仿宋_GBK" w:hAnsi="方正仿宋_GBK" w:eastAsia="方正仿宋_GBK" w:cs="方正仿宋_GBK"/>
          <w:b w:val="0"/>
          <w:bCs w:val="0"/>
          <w:kern w:val="0"/>
          <w:sz w:val="32"/>
          <w:szCs w:val="32"/>
        </w:rPr>
        <w:t>、津</w:t>
      </w:r>
      <w:r>
        <w:rPr>
          <w:rFonts w:hint="eastAsia" w:ascii="方正仿宋_GBK" w:hAnsi="方正仿宋_GBK" w:eastAsia="方正仿宋_GBK" w:cs="方正仿宋_GBK"/>
          <w:b w:val="0"/>
          <w:bCs w:val="0"/>
          <w:spacing w:val="-3"/>
          <w:kern w:val="0"/>
          <w:sz w:val="32"/>
          <w:szCs w:val="32"/>
        </w:rPr>
        <w:t>贴补</w:t>
      </w:r>
      <w:r>
        <w:rPr>
          <w:rFonts w:hint="eastAsia" w:ascii="方正仿宋_GBK" w:hAnsi="方正仿宋_GBK" w:eastAsia="方正仿宋_GBK" w:cs="方正仿宋_GBK"/>
          <w:b w:val="0"/>
          <w:bCs w:val="0"/>
          <w:spacing w:val="-5"/>
          <w:kern w:val="0"/>
          <w:sz w:val="32"/>
          <w:szCs w:val="32"/>
        </w:rPr>
        <w:t>贴</w:t>
      </w:r>
      <w:r>
        <w:rPr>
          <w:rFonts w:hint="eastAsia" w:ascii="方正仿宋_GBK" w:hAnsi="方正仿宋_GBK" w:eastAsia="方正仿宋_GBK" w:cs="方正仿宋_GBK"/>
          <w:b w:val="0"/>
          <w:bCs w:val="0"/>
          <w:spacing w:val="-3"/>
          <w:kern w:val="0"/>
          <w:sz w:val="32"/>
          <w:szCs w:val="32"/>
        </w:rPr>
        <w:t>、绩效工资、社会</w:t>
      </w:r>
      <w:r>
        <w:rPr>
          <w:rFonts w:hint="eastAsia" w:ascii="方正仿宋_GBK" w:hAnsi="方正仿宋_GBK" w:eastAsia="方正仿宋_GBK" w:cs="方正仿宋_GBK"/>
          <w:b w:val="0"/>
          <w:bCs w:val="0"/>
          <w:spacing w:val="-5"/>
          <w:kern w:val="0"/>
          <w:sz w:val="32"/>
          <w:szCs w:val="32"/>
        </w:rPr>
        <w:t>保</w:t>
      </w:r>
      <w:r>
        <w:rPr>
          <w:rFonts w:hint="eastAsia" w:ascii="方正仿宋_GBK" w:hAnsi="方正仿宋_GBK" w:eastAsia="方正仿宋_GBK" w:cs="方正仿宋_GBK"/>
          <w:b w:val="0"/>
          <w:bCs w:val="0"/>
          <w:spacing w:val="-3"/>
          <w:kern w:val="0"/>
          <w:sz w:val="32"/>
          <w:szCs w:val="32"/>
        </w:rPr>
        <w:t>障缴费、住房公积金等。公用</w:t>
      </w:r>
      <w:r>
        <w:rPr>
          <w:rFonts w:hint="eastAsia" w:ascii="方正仿宋_GBK" w:hAnsi="方正仿宋_GBK" w:eastAsia="方正仿宋_GBK" w:cs="方正仿宋_GBK"/>
          <w:b w:val="0"/>
          <w:bCs w:val="0"/>
          <w:spacing w:val="-5"/>
          <w:kern w:val="0"/>
          <w:sz w:val="32"/>
          <w:szCs w:val="32"/>
        </w:rPr>
        <w:t>经</w:t>
      </w:r>
      <w:r>
        <w:rPr>
          <w:rFonts w:hint="eastAsia" w:ascii="方正仿宋_GBK" w:hAnsi="方正仿宋_GBK" w:eastAsia="方正仿宋_GBK" w:cs="方正仿宋_GBK"/>
          <w:b w:val="0"/>
          <w:bCs w:val="0"/>
          <w:kern w:val="0"/>
          <w:sz w:val="32"/>
          <w:szCs w:val="32"/>
        </w:rPr>
        <w:t>费</w:t>
      </w:r>
      <w:r>
        <w:rPr>
          <w:rFonts w:hint="eastAsia" w:ascii="方正仿宋_GBK" w:hAnsi="方正仿宋_GBK" w:eastAsia="方正仿宋_GBK" w:cs="方正仿宋_GBK"/>
          <w:b w:val="0"/>
          <w:bCs w:val="0"/>
          <w:spacing w:val="-69"/>
          <w:kern w:val="0"/>
          <w:sz w:val="32"/>
          <w:szCs w:val="32"/>
        </w:rPr>
        <w:t xml:space="preserve"> </w:t>
      </w:r>
      <w:r>
        <w:rPr>
          <w:rFonts w:hint="eastAsia" w:ascii="方正仿宋_GBK" w:hAnsi="方正仿宋_GBK" w:eastAsia="方正仿宋_GBK" w:cs="方正仿宋_GBK"/>
          <w:b w:val="0"/>
          <w:bCs w:val="0"/>
          <w:kern w:val="0"/>
          <w:sz w:val="32"/>
          <w:szCs w:val="32"/>
          <w:lang w:val="en-US" w:eastAsia="zh-CN"/>
        </w:rPr>
        <w:t>116.08</w:t>
      </w:r>
      <w:r>
        <w:rPr>
          <w:rFonts w:hint="eastAsia" w:ascii="方正仿宋_GBK" w:hAnsi="方正仿宋_GBK" w:eastAsia="方正仿宋_GBK" w:cs="方正仿宋_GBK"/>
          <w:b w:val="0"/>
          <w:bCs w:val="0"/>
          <w:spacing w:val="-11"/>
          <w:kern w:val="0"/>
          <w:sz w:val="32"/>
          <w:szCs w:val="32"/>
        </w:rPr>
        <w:t xml:space="preserve"> </w:t>
      </w:r>
      <w:r>
        <w:rPr>
          <w:rFonts w:hint="eastAsia" w:ascii="方正仿宋_GBK" w:hAnsi="方正仿宋_GBK" w:eastAsia="方正仿宋_GBK" w:cs="方正仿宋_GBK"/>
          <w:b w:val="0"/>
          <w:bCs w:val="0"/>
          <w:spacing w:val="-3"/>
          <w:kern w:val="0"/>
          <w:sz w:val="32"/>
          <w:szCs w:val="32"/>
        </w:rPr>
        <w:t>万元</w:t>
      </w:r>
      <w:r>
        <w:rPr>
          <w:rFonts w:hint="eastAsia" w:ascii="方正仿宋_GBK" w:hAnsi="方正仿宋_GBK" w:eastAsia="方正仿宋_GBK" w:cs="方正仿宋_GBK"/>
          <w:b w:val="0"/>
          <w:bCs w:val="0"/>
          <w:spacing w:val="-5"/>
          <w:kern w:val="0"/>
          <w:sz w:val="32"/>
          <w:szCs w:val="32"/>
        </w:rPr>
        <w:t>，</w:t>
      </w:r>
      <w:r>
        <w:rPr>
          <w:rFonts w:hint="eastAsia" w:ascii="方正仿宋_GBK" w:hAnsi="方正仿宋_GBK" w:eastAsia="方正仿宋_GBK" w:cs="方正仿宋_GBK"/>
          <w:b w:val="0"/>
          <w:bCs w:val="0"/>
          <w:spacing w:val="-3"/>
          <w:kern w:val="0"/>
          <w:sz w:val="32"/>
          <w:szCs w:val="32"/>
        </w:rPr>
        <w:t>较上</w:t>
      </w:r>
      <w:r>
        <w:rPr>
          <w:rFonts w:hint="eastAsia" w:ascii="方正仿宋_GBK" w:hAnsi="方正仿宋_GBK" w:eastAsia="方正仿宋_GBK" w:cs="方正仿宋_GBK"/>
          <w:b w:val="0"/>
          <w:bCs w:val="0"/>
          <w:kern w:val="0"/>
          <w:sz w:val="32"/>
          <w:szCs w:val="32"/>
        </w:rPr>
        <w:t>年</w:t>
      </w:r>
      <w:r>
        <w:rPr>
          <w:rFonts w:hint="eastAsia" w:ascii="方正仿宋_GBK" w:hAnsi="方正仿宋_GBK" w:eastAsia="方正仿宋_GBK" w:cs="方正仿宋_GBK"/>
          <w:b w:val="0"/>
          <w:bCs w:val="0"/>
          <w:spacing w:val="-3"/>
          <w:kern w:val="0"/>
          <w:sz w:val="32"/>
          <w:szCs w:val="32"/>
        </w:rPr>
        <w:t>决算</w:t>
      </w:r>
      <w:r>
        <w:rPr>
          <w:rFonts w:hint="eastAsia" w:ascii="方正仿宋_GBK" w:hAnsi="方正仿宋_GBK" w:eastAsia="方正仿宋_GBK" w:cs="方正仿宋_GBK"/>
          <w:b w:val="0"/>
          <w:bCs w:val="0"/>
          <w:spacing w:val="-5"/>
          <w:kern w:val="0"/>
          <w:sz w:val="32"/>
          <w:szCs w:val="32"/>
        </w:rPr>
        <w:t>数</w:t>
      </w:r>
      <w:r>
        <w:rPr>
          <w:rFonts w:hint="eastAsia" w:ascii="方正仿宋_GBK" w:hAnsi="方正仿宋_GBK" w:eastAsia="方正仿宋_GBK" w:cs="方正仿宋_GBK"/>
          <w:b w:val="0"/>
          <w:bCs w:val="0"/>
          <w:spacing w:val="-5"/>
          <w:kern w:val="0"/>
          <w:sz w:val="32"/>
          <w:szCs w:val="32"/>
          <w:lang w:val="en-US" w:eastAsia="zh-CN"/>
        </w:rPr>
        <w:t>319.42</w:t>
      </w:r>
      <w:r>
        <w:rPr>
          <w:rFonts w:hint="eastAsia" w:ascii="方正仿宋_GBK" w:hAnsi="方正仿宋_GBK" w:eastAsia="方正仿宋_GBK" w:cs="方正仿宋_GBK"/>
          <w:b w:val="0"/>
          <w:bCs w:val="0"/>
          <w:spacing w:val="-5"/>
          <w:kern w:val="0"/>
          <w:sz w:val="32"/>
          <w:szCs w:val="32"/>
        </w:rPr>
        <w:t>万元减</w:t>
      </w:r>
      <w:r>
        <w:rPr>
          <w:rFonts w:hint="eastAsia" w:ascii="方正仿宋_GBK" w:hAnsi="方正仿宋_GBK" w:eastAsia="方正仿宋_GBK" w:cs="方正仿宋_GBK"/>
          <w:b w:val="0"/>
          <w:bCs w:val="0"/>
          <w:spacing w:val="48"/>
          <w:kern w:val="0"/>
          <w:sz w:val="32"/>
          <w:szCs w:val="32"/>
        </w:rPr>
        <w:t>少</w:t>
      </w:r>
      <w:r>
        <w:rPr>
          <w:rFonts w:hint="eastAsia" w:ascii="方正仿宋_GBK" w:hAnsi="方正仿宋_GBK" w:eastAsia="方正仿宋_GBK" w:cs="方正仿宋_GBK"/>
          <w:b w:val="0"/>
          <w:bCs w:val="0"/>
          <w:spacing w:val="-3"/>
          <w:kern w:val="0"/>
          <w:sz w:val="32"/>
          <w:szCs w:val="32"/>
          <w:lang w:val="en-US" w:eastAsia="zh-CN"/>
        </w:rPr>
        <w:t>200</w:t>
      </w:r>
      <w:r>
        <w:rPr>
          <w:rFonts w:hint="eastAsia" w:ascii="方正仿宋_GBK" w:hAnsi="方正仿宋_GBK" w:eastAsia="方正仿宋_GBK" w:cs="方正仿宋_GBK"/>
          <w:b w:val="0"/>
          <w:bCs w:val="0"/>
          <w:spacing w:val="-3"/>
          <w:kern w:val="0"/>
          <w:sz w:val="32"/>
          <w:szCs w:val="32"/>
        </w:rPr>
        <w:t>万元</w:t>
      </w:r>
      <w:r>
        <w:rPr>
          <w:rFonts w:hint="eastAsia" w:ascii="方正仿宋_GBK" w:hAnsi="方正仿宋_GBK" w:eastAsia="方正仿宋_GBK" w:cs="方正仿宋_GBK"/>
          <w:b w:val="0"/>
          <w:bCs w:val="0"/>
          <w:spacing w:val="-161"/>
          <w:kern w:val="0"/>
          <w:sz w:val="32"/>
          <w:szCs w:val="32"/>
        </w:rPr>
        <w:t>，</w:t>
      </w:r>
      <w:r>
        <w:rPr>
          <w:rFonts w:hint="eastAsia" w:ascii="方正仿宋_GBK" w:hAnsi="方正仿宋_GBK" w:eastAsia="方正仿宋_GBK" w:cs="方正仿宋_GBK"/>
          <w:b w:val="0"/>
          <w:bCs w:val="0"/>
          <w:spacing w:val="-3"/>
          <w:kern w:val="0"/>
          <w:sz w:val="32"/>
          <w:szCs w:val="32"/>
        </w:rPr>
        <w:t>下</w:t>
      </w:r>
      <w:r>
        <w:rPr>
          <w:rFonts w:hint="eastAsia" w:ascii="方正仿宋_GBK" w:hAnsi="方正仿宋_GBK" w:eastAsia="方正仿宋_GBK" w:cs="方正仿宋_GBK"/>
          <w:b w:val="0"/>
          <w:bCs w:val="0"/>
          <w:spacing w:val="45"/>
          <w:kern w:val="0"/>
          <w:sz w:val="32"/>
          <w:szCs w:val="32"/>
        </w:rPr>
        <w:t>降</w:t>
      </w:r>
      <w:r>
        <w:rPr>
          <w:rFonts w:hint="eastAsia" w:ascii="方正仿宋_GBK" w:hAnsi="方正仿宋_GBK" w:eastAsia="方正仿宋_GBK" w:cs="方正仿宋_GBK"/>
          <w:b w:val="0"/>
          <w:bCs w:val="0"/>
          <w:spacing w:val="-3"/>
          <w:kern w:val="0"/>
          <w:sz w:val="32"/>
          <w:szCs w:val="32"/>
          <w:lang w:val="en-US" w:eastAsia="zh-CN"/>
        </w:rPr>
        <w:t>62.61</w:t>
      </w:r>
      <w:r>
        <w:rPr>
          <w:rFonts w:hint="eastAsia" w:ascii="方正仿宋_GBK" w:hAnsi="方正仿宋_GBK" w:eastAsia="方正仿宋_GBK" w:cs="方正仿宋_GBK"/>
          <w:b w:val="0"/>
          <w:bCs w:val="0"/>
          <w:spacing w:val="-2"/>
          <w:kern w:val="0"/>
          <w:sz w:val="32"/>
          <w:szCs w:val="32"/>
        </w:rPr>
        <w:t>%</w:t>
      </w:r>
      <w:r>
        <w:rPr>
          <w:rFonts w:hint="eastAsia" w:ascii="方正仿宋_GBK" w:hAnsi="方正仿宋_GBK" w:eastAsia="方正仿宋_GBK" w:cs="方正仿宋_GBK"/>
          <w:b w:val="0"/>
          <w:bCs w:val="0"/>
          <w:spacing w:val="-161"/>
          <w:kern w:val="0"/>
          <w:sz w:val="32"/>
          <w:szCs w:val="32"/>
        </w:rPr>
        <w:t>，</w:t>
      </w:r>
      <w:r>
        <w:rPr>
          <w:rFonts w:hint="eastAsia" w:ascii="方正仿宋_GBK" w:hAnsi="方正仿宋_GBK" w:eastAsia="方正仿宋_GBK" w:cs="方正仿宋_GBK"/>
          <w:b w:val="0"/>
          <w:bCs w:val="0"/>
          <w:spacing w:val="-5"/>
          <w:kern w:val="0"/>
          <w:sz w:val="32"/>
          <w:szCs w:val="32"/>
        </w:rPr>
        <w:t>主</w:t>
      </w:r>
      <w:r>
        <w:rPr>
          <w:rFonts w:hint="eastAsia" w:ascii="方正仿宋_GBK" w:hAnsi="方正仿宋_GBK" w:eastAsia="方正仿宋_GBK" w:cs="方正仿宋_GBK"/>
          <w:b w:val="0"/>
          <w:bCs w:val="0"/>
          <w:spacing w:val="-3"/>
          <w:kern w:val="0"/>
          <w:sz w:val="32"/>
          <w:szCs w:val="32"/>
        </w:rPr>
        <w:t>要原</w:t>
      </w:r>
      <w:r>
        <w:rPr>
          <w:rFonts w:hint="eastAsia" w:ascii="方正仿宋_GBK" w:hAnsi="方正仿宋_GBK" w:eastAsia="方正仿宋_GBK" w:cs="方正仿宋_GBK"/>
          <w:b w:val="0"/>
          <w:bCs w:val="0"/>
          <w:spacing w:val="-5"/>
          <w:kern w:val="0"/>
          <w:sz w:val="32"/>
          <w:szCs w:val="32"/>
        </w:rPr>
        <w:t>因</w:t>
      </w:r>
      <w:r>
        <w:rPr>
          <w:rFonts w:hint="eastAsia" w:ascii="方正仿宋_GBK" w:hAnsi="方正仿宋_GBK" w:eastAsia="方正仿宋_GBK" w:cs="方正仿宋_GBK"/>
          <w:b w:val="0"/>
          <w:bCs w:val="0"/>
          <w:kern w:val="0"/>
          <w:sz w:val="32"/>
          <w:szCs w:val="32"/>
        </w:rPr>
        <w:t>是</w:t>
      </w:r>
      <w:r>
        <w:rPr>
          <w:rFonts w:hint="eastAsia" w:ascii="方正仿宋_GBK" w:hAnsi="方正仿宋_GBK" w:eastAsia="方正仿宋_GBK" w:cs="方正仿宋_GBK"/>
          <w:b w:val="0"/>
          <w:bCs w:val="0"/>
          <w:spacing w:val="-3"/>
          <w:kern w:val="0"/>
          <w:sz w:val="32"/>
          <w:szCs w:val="32"/>
        </w:rPr>
        <w:t>严格控制三公经费等公用支出</w:t>
      </w:r>
      <w:r>
        <w:rPr>
          <w:rFonts w:hint="eastAsia" w:ascii="方正仿宋_GBK" w:hAnsi="方正仿宋_GBK" w:eastAsia="方正仿宋_GBK" w:cs="方正仿宋_GBK"/>
          <w:b w:val="0"/>
          <w:bCs w:val="0"/>
          <w:spacing w:val="-125"/>
          <w:kern w:val="0"/>
          <w:sz w:val="32"/>
          <w:szCs w:val="32"/>
        </w:rPr>
        <w:t>。</w:t>
      </w:r>
      <w:r>
        <w:rPr>
          <w:rFonts w:hint="eastAsia" w:ascii="方正仿宋_GBK" w:hAnsi="方正仿宋_GBK" w:eastAsia="方正仿宋_GBK" w:cs="方正仿宋_GBK"/>
          <w:b w:val="0"/>
          <w:bCs w:val="0"/>
          <w:spacing w:val="-3"/>
          <w:kern w:val="0"/>
          <w:sz w:val="32"/>
          <w:szCs w:val="32"/>
        </w:rPr>
        <w:t>公用</w:t>
      </w:r>
      <w:r>
        <w:rPr>
          <w:rFonts w:hint="eastAsia" w:ascii="方正仿宋_GBK" w:hAnsi="方正仿宋_GBK" w:eastAsia="方正仿宋_GBK" w:cs="方正仿宋_GBK"/>
          <w:b w:val="0"/>
          <w:bCs w:val="0"/>
          <w:spacing w:val="-5"/>
          <w:kern w:val="0"/>
          <w:sz w:val="32"/>
          <w:szCs w:val="32"/>
        </w:rPr>
        <w:t>经</w:t>
      </w:r>
      <w:r>
        <w:rPr>
          <w:rFonts w:hint="eastAsia" w:ascii="方正仿宋_GBK" w:hAnsi="方正仿宋_GBK" w:eastAsia="方正仿宋_GBK" w:cs="方正仿宋_GBK"/>
          <w:b w:val="0"/>
          <w:bCs w:val="0"/>
          <w:spacing w:val="-3"/>
          <w:kern w:val="0"/>
          <w:sz w:val="32"/>
          <w:szCs w:val="32"/>
        </w:rPr>
        <w:t>费用</w:t>
      </w:r>
      <w:r>
        <w:rPr>
          <w:rFonts w:hint="eastAsia" w:ascii="方正仿宋_GBK" w:hAnsi="方正仿宋_GBK" w:eastAsia="方正仿宋_GBK" w:cs="方正仿宋_GBK"/>
          <w:b w:val="0"/>
          <w:bCs w:val="0"/>
          <w:spacing w:val="-5"/>
          <w:kern w:val="0"/>
          <w:sz w:val="32"/>
          <w:szCs w:val="32"/>
        </w:rPr>
        <w:t>途</w:t>
      </w:r>
      <w:r>
        <w:rPr>
          <w:rFonts w:hint="eastAsia" w:ascii="方正仿宋_GBK" w:hAnsi="方正仿宋_GBK" w:eastAsia="方正仿宋_GBK" w:cs="方正仿宋_GBK"/>
          <w:b w:val="0"/>
          <w:bCs w:val="0"/>
          <w:spacing w:val="-3"/>
          <w:kern w:val="0"/>
          <w:sz w:val="32"/>
          <w:szCs w:val="32"/>
        </w:rPr>
        <w:t>主要</w:t>
      </w:r>
      <w:r>
        <w:rPr>
          <w:rFonts w:hint="eastAsia" w:ascii="方正仿宋_GBK" w:hAnsi="方正仿宋_GBK" w:eastAsia="方正仿宋_GBK" w:cs="方正仿宋_GBK"/>
          <w:b w:val="0"/>
          <w:bCs w:val="0"/>
          <w:spacing w:val="-5"/>
          <w:kern w:val="0"/>
          <w:sz w:val="32"/>
          <w:szCs w:val="32"/>
        </w:rPr>
        <w:t>包</w:t>
      </w:r>
      <w:r>
        <w:rPr>
          <w:rFonts w:hint="eastAsia" w:ascii="方正仿宋_GBK" w:hAnsi="方正仿宋_GBK" w:eastAsia="方正仿宋_GBK" w:cs="方正仿宋_GBK"/>
          <w:b w:val="0"/>
          <w:bCs w:val="0"/>
          <w:kern w:val="0"/>
          <w:sz w:val="32"/>
          <w:szCs w:val="32"/>
        </w:rPr>
        <w:t>括</w:t>
      </w:r>
      <w:r>
        <w:rPr>
          <w:rFonts w:hint="eastAsia" w:ascii="方正仿宋_GBK" w:hAnsi="方正仿宋_GBK" w:eastAsia="方正仿宋_GBK" w:cs="方正仿宋_GBK"/>
          <w:b w:val="0"/>
          <w:bCs w:val="0"/>
          <w:spacing w:val="-5"/>
          <w:kern w:val="0"/>
          <w:sz w:val="32"/>
          <w:szCs w:val="32"/>
        </w:rPr>
        <w:t>办公费、电费、邮电费、差旅费、维修（护）费、会议费、培训费、工会经费、福利费、其他交通费用、其他商品和服务支出。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（五）政府性基金预算收支决算情况说明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2019年度政府性基金预算财政拨款年初结转结余</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万元，年末结转结余</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万元。本年收入</w:t>
      </w:r>
      <w:r>
        <w:rPr>
          <w:rFonts w:hint="eastAsia" w:ascii="方正仿宋_GBK" w:hAnsi="方正仿宋_GBK" w:eastAsia="方正仿宋_GBK" w:cs="方正仿宋_GBK"/>
          <w:b w:val="0"/>
          <w:bCs w:val="0"/>
          <w:sz w:val="32"/>
          <w:szCs w:val="32"/>
          <w:lang w:val="en-US" w:eastAsia="zh-CN"/>
        </w:rPr>
        <w:t>234.13</w:t>
      </w:r>
      <w:r>
        <w:rPr>
          <w:rFonts w:hint="eastAsia" w:ascii="方正仿宋_GBK" w:hAnsi="方正仿宋_GBK" w:eastAsia="方正仿宋_GBK" w:cs="方正仿宋_GBK"/>
          <w:b w:val="0"/>
          <w:bCs w:val="0"/>
          <w:sz w:val="32"/>
          <w:szCs w:val="32"/>
        </w:rPr>
        <w:t>万元，较上年决算数增加</w:t>
      </w:r>
      <w:r>
        <w:rPr>
          <w:rFonts w:hint="eastAsia" w:ascii="方正仿宋_GBK" w:hAnsi="方正仿宋_GBK" w:eastAsia="方正仿宋_GBK" w:cs="方正仿宋_GBK"/>
          <w:b w:val="0"/>
          <w:bCs w:val="0"/>
          <w:sz w:val="32"/>
          <w:szCs w:val="32"/>
          <w:lang w:val="en-US" w:eastAsia="zh-CN"/>
        </w:rPr>
        <w:t>224.13</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95.73</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新增彩票公益金项目</w:t>
      </w:r>
      <w:r>
        <w:rPr>
          <w:rFonts w:hint="eastAsia" w:ascii="方正仿宋_GBK" w:hAnsi="方正仿宋_GBK" w:eastAsia="方正仿宋_GBK" w:cs="方正仿宋_GBK"/>
          <w:b w:val="0"/>
          <w:bCs w:val="0"/>
          <w:sz w:val="32"/>
          <w:szCs w:val="32"/>
          <w:lang w:val="en-US" w:eastAsia="zh-CN"/>
        </w:rPr>
        <w:t>72.5万元，调整预算乡镇中心敬老院主体工程建设资金差口130万元</w:t>
      </w:r>
      <w:r>
        <w:rPr>
          <w:rFonts w:hint="eastAsia" w:ascii="方正仿宋_GBK" w:hAnsi="方正仿宋_GBK" w:eastAsia="方正仿宋_GBK" w:cs="方正仿宋_GBK"/>
          <w:b w:val="0"/>
          <w:bCs w:val="0"/>
          <w:sz w:val="32"/>
          <w:szCs w:val="32"/>
        </w:rPr>
        <w:t>。本年支出</w:t>
      </w:r>
      <w:r>
        <w:rPr>
          <w:rFonts w:hint="eastAsia" w:ascii="方正仿宋_GBK" w:hAnsi="方正仿宋_GBK" w:eastAsia="方正仿宋_GBK" w:cs="方正仿宋_GBK"/>
          <w:b w:val="0"/>
          <w:bCs w:val="0"/>
          <w:sz w:val="32"/>
          <w:szCs w:val="32"/>
          <w:lang w:val="en-US" w:eastAsia="zh-CN"/>
        </w:rPr>
        <w:t>234.13</w:t>
      </w:r>
      <w:r>
        <w:rPr>
          <w:rFonts w:hint="eastAsia" w:ascii="方正仿宋_GBK" w:hAnsi="方正仿宋_GBK" w:eastAsia="方正仿宋_GBK" w:cs="方正仿宋_GBK"/>
          <w:b w:val="0"/>
          <w:bCs w:val="0"/>
          <w:sz w:val="32"/>
          <w:szCs w:val="32"/>
        </w:rPr>
        <w:t>万元，较上年决算数增加</w:t>
      </w:r>
      <w:r>
        <w:rPr>
          <w:rFonts w:hint="eastAsia" w:ascii="方正仿宋_GBK" w:hAnsi="方正仿宋_GBK" w:eastAsia="方正仿宋_GBK" w:cs="方正仿宋_GBK"/>
          <w:b w:val="0"/>
          <w:bCs w:val="0"/>
          <w:sz w:val="32"/>
          <w:szCs w:val="32"/>
          <w:lang w:val="en-US" w:eastAsia="zh-CN"/>
        </w:rPr>
        <w:t>224.13</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95.73</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新增彩票公益金项目</w:t>
      </w:r>
      <w:r>
        <w:rPr>
          <w:rFonts w:hint="eastAsia" w:ascii="方正仿宋_GBK" w:hAnsi="方正仿宋_GBK" w:eastAsia="方正仿宋_GBK" w:cs="方正仿宋_GBK"/>
          <w:b w:val="0"/>
          <w:bCs w:val="0"/>
          <w:sz w:val="32"/>
          <w:szCs w:val="32"/>
          <w:lang w:val="en-US" w:eastAsia="zh-CN"/>
        </w:rPr>
        <w:t>72.5万元，调整预算乡镇中心敬老院主体工程建设资金差口130万元，预算增加，支出增加</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三、“三公”经费情况说明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 （一）“三公”经费支出总体情况说明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2019年度“三公”经费支出共计</w:t>
      </w:r>
      <w:r>
        <w:rPr>
          <w:rFonts w:hint="eastAsia" w:ascii="方正仿宋_GBK" w:hAnsi="方正仿宋_GBK" w:eastAsia="方正仿宋_GBK" w:cs="方正仿宋_GBK"/>
          <w:b w:val="0"/>
          <w:bCs w:val="0"/>
          <w:sz w:val="32"/>
          <w:szCs w:val="32"/>
          <w:lang w:val="en-US" w:eastAsia="zh-CN"/>
        </w:rPr>
        <w:t>19.32</w:t>
      </w:r>
      <w:r>
        <w:rPr>
          <w:rFonts w:hint="eastAsia" w:ascii="方正仿宋_GBK" w:hAnsi="方正仿宋_GBK" w:eastAsia="方正仿宋_GBK" w:cs="方正仿宋_GBK"/>
          <w:b w:val="0"/>
          <w:bCs w:val="0"/>
          <w:sz w:val="32"/>
          <w:szCs w:val="32"/>
        </w:rPr>
        <w:t>万元，较年初预算数</w:t>
      </w:r>
      <w:r>
        <w:rPr>
          <w:rFonts w:hint="eastAsia" w:ascii="方正仿宋_GBK" w:hAnsi="方正仿宋_GBK" w:eastAsia="方正仿宋_GBK" w:cs="方正仿宋_GBK"/>
          <w:b w:val="0"/>
          <w:bCs w:val="0"/>
          <w:sz w:val="32"/>
          <w:szCs w:val="32"/>
          <w:lang w:eastAsia="zh-CN"/>
        </w:rPr>
        <w:t>减少</w:t>
      </w:r>
      <w:r>
        <w:rPr>
          <w:rFonts w:hint="eastAsia" w:ascii="方正仿宋_GBK" w:hAnsi="方正仿宋_GBK" w:eastAsia="方正仿宋_GBK" w:cs="方正仿宋_GBK"/>
          <w:b w:val="0"/>
          <w:bCs w:val="0"/>
          <w:sz w:val="32"/>
          <w:szCs w:val="32"/>
          <w:lang w:val="en-US" w:eastAsia="zh-CN"/>
        </w:rPr>
        <w:t>0.08</w:t>
      </w:r>
      <w:r>
        <w:rPr>
          <w:rFonts w:hint="eastAsia" w:ascii="方正仿宋_GBK" w:hAnsi="方正仿宋_GBK" w:eastAsia="方正仿宋_GBK" w:cs="方正仿宋_GBK"/>
          <w:b w:val="0"/>
          <w:bCs w:val="0"/>
          <w:sz w:val="32"/>
          <w:szCs w:val="32"/>
        </w:rPr>
        <w:t>万元，</w:t>
      </w:r>
      <w:r>
        <w:rPr>
          <w:rFonts w:hint="eastAsia" w:ascii="方正仿宋_GBK" w:hAnsi="方正仿宋_GBK" w:eastAsia="方正仿宋_GBK" w:cs="方正仿宋_GBK"/>
          <w:b w:val="0"/>
          <w:bCs w:val="0"/>
          <w:sz w:val="32"/>
          <w:szCs w:val="32"/>
          <w:lang w:eastAsia="zh-CN"/>
        </w:rPr>
        <w:t>下降</w:t>
      </w:r>
      <w:r>
        <w:rPr>
          <w:rFonts w:hint="eastAsia" w:ascii="方正仿宋_GBK" w:hAnsi="方正仿宋_GBK" w:eastAsia="方正仿宋_GBK" w:cs="方正仿宋_GBK"/>
          <w:b w:val="0"/>
          <w:bCs w:val="0"/>
          <w:sz w:val="32"/>
          <w:szCs w:val="32"/>
          <w:lang w:val="en-US" w:eastAsia="zh-CN"/>
        </w:rPr>
        <w:t>0.4</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大力缩减三公经费开支</w:t>
      </w:r>
      <w:r>
        <w:rPr>
          <w:rFonts w:hint="eastAsia" w:ascii="方正仿宋_GBK" w:hAnsi="方正仿宋_GBK" w:eastAsia="方正仿宋_GBK" w:cs="方正仿宋_GBK"/>
          <w:b w:val="0"/>
          <w:bCs w:val="0"/>
          <w:sz w:val="32"/>
          <w:szCs w:val="32"/>
        </w:rPr>
        <w:t>。较上年支出数减少</w:t>
      </w:r>
      <w:r>
        <w:rPr>
          <w:rFonts w:hint="eastAsia" w:ascii="方正仿宋_GBK" w:hAnsi="方正仿宋_GBK" w:eastAsia="方正仿宋_GBK" w:cs="方正仿宋_GBK"/>
          <w:b w:val="0"/>
          <w:bCs w:val="0"/>
          <w:sz w:val="32"/>
          <w:szCs w:val="32"/>
          <w:lang w:val="en-US" w:eastAsia="zh-CN"/>
        </w:rPr>
        <w:t>4.94</w:t>
      </w:r>
      <w:r>
        <w:rPr>
          <w:rFonts w:hint="eastAsia" w:ascii="方正仿宋_GBK" w:hAnsi="方正仿宋_GBK" w:eastAsia="方正仿宋_GBK" w:cs="方正仿宋_GBK"/>
          <w:b w:val="0"/>
          <w:bCs w:val="0"/>
          <w:sz w:val="32"/>
          <w:szCs w:val="32"/>
        </w:rPr>
        <w:t>万元，下降</w:t>
      </w:r>
      <w:r>
        <w:rPr>
          <w:rFonts w:hint="eastAsia" w:ascii="方正仿宋_GBK" w:hAnsi="方正仿宋_GBK" w:eastAsia="方正仿宋_GBK" w:cs="方正仿宋_GBK"/>
          <w:b w:val="0"/>
          <w:bCs w:val="0"/>
          <w:sz w:val="32"/>
          <w:szCs w:val="32"/>
          <w:lang w:val="en-US" w:eastAsia="zh-CN"/>
        </w:rPr>
        <w:t>20.36</w:t>
      </w:r>
      <w:r>
        <w:rPr>
          <w:rFonts w:hint="eastAsia" w:ascii="方正仿宋_GBK" w:hAnsi="方正仿宋_GBK" w:eastAsia="方正仿宋_GBK" w:cs="方正仿宋_GBK"/>
          <w:b w:val="0"/>
          <w:bCs w:val="0"/>
          <w:sz w:val="32"/>
          <w:szCs w:val="32"/>
        </w:rPr>
        <w:t>%，主要原因</w:t>
      </w:r>
      <w:r>
        <w:rPr>
          <w:rFonts w:hint="eastAsia" w:ascii="方正仿宋_GBK" w:hAnsi="方正仿宋_GBK" w:eastAsia="方正仿宋_GBK" w:cs="方正仿宋_GBK"/>
          <w:b w:val="0"/>
          <w:bCs w:val="0"/>
          <w:color w:val="auto"/>
          <w:sz w:val="32"/>
          <w:szCs w:val="32"/>
          <w:highlight w:val="none"/>
        </w:rPr>
        <w:t>一是认真贯彻落实中央八项规定精神，按照只减不增的要求从严控制“三公”经费，全年实际支出较决算有所下降。二是严格落实公车使用规定，公车运行维护成本大幅下降。三是强化公务接待支出管理，严格遵守公务接待开支范围和开支标准，严格控制陪餐人数，对应由接待对象承担的 费用一律由接待对象自行支付，公务接待费大幅下降。四是进一步规范因公出国（境）活动，今年未安排人员出国出访</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（二）“三公”经费分项支出情况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2019年度本部门因公出国（境）费用</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万元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本单位2019年度未发生因公出国（境）费用支出。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公务车购置费</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万元，本单位2019年度未发生公务车购置费支出。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公务车运行维护费</w:t>
      </w:r>
      <w:r>
        <w:rPr>
          <w:rFonts w:hint="eastAsia" w:ascii="方正仿宋_GBK" w:hAnsi="方正仿宋_GBK" w:eastAsia="方正仿宋_GBK" w:cs="方正仿宋_GBK"/>
          <w:b w:val="0"/>
          <w:bCs w:val="0"/>
          <w:sz w:val="32"/>
          <w:szCs w:val="32"/>
          <w:lang w:val="en-US" w:eastAsia="zh-CN"/>
        </w:rPr>
        <w:t>6.65</w:t>
      </w:r>
      <w:r>
        <w:rPr>
          <w:rFonts w:hint="eastAsia" w:ascii="方正仿宋_GBK" w:hAnsi="方正仿宋_GBK" w:eastAsia="方正仿宋_GBK" w:cs="方正仿宋_GBK"/>
          <w:b w:val="0"/>
          <w:bCs w:val="0"/>
          <w:sz w:val="32"/>
          <w:szCs w:val="32"/>
        </w:rPr>
        <w:t>万元，主要用于</w:t>
      </w:r>
      <w:r>
        <w:rPr>
          <w:rFonts w:hint="eastAsia" w:ascii="方正仿宋_GBK" w:hAnsi="方正仿宋_GBK" w:eastAsia="方正仿宋_GBK" w:cs="方正仿宋_GBK"/>
          <w:b w:val="0"/>
          <w:bCs w:val="0"/>
          <w:color w:val="auto"/>
          <w:sz w:val="32"/>
          <w:szCs w:val="32"/>
        </w:rPr>
        <w:t>主要用于市内因公出行、财政业务检查等工作所需车辆的燃料费、维修费、过桥过路费、保险费等</w:t>
      </w:r>
      <w:r>
        <w:rPr>
          <w:rFonts w:hint="eastAsia" w:ascii="方正仿宋_GBK" w:hAnsi="方正仿宋_GBK" w:eastAsia="方正仿宋_GBK" w:cs="方正仿宋_GBK"/>
          <w:b w:val="0"/>
          <w:bCs w:val="0"/>
          <w:color w:val="auto"/>
          <w:sz w:val="32"/>
          <w:szCs w:val="32"/>
          <w:lang w:eastAsia="zh-CN"/>
        </w:rPr>
        <w:t>支出</w:t>
      </w:r>
      <w:r>
        <w:rPr>
          <w:rFonts w:hint="eastAsia" w:ascii="方正仿宋_GBK" w:hAnsi="方正仿宋_GBK" w:eastAsia="方正仿宋_GBK" w:cs="方正仿宋_GBK"/>
          <w:b w:val="0"/>
          <w:bCs w:val="0"/>
          <w:color w:val="auto"/>
          <w:sz w:val="32"/>
          <w:szCs w:val="32"/>
        </w:rPr>
        <w:t>。费用支出较年初预算数</w:t>
      </w:r>
      <w:r>
        <w:rPr>
          <w:rFonts w:hint="eastAsia" w:ascii="方正仿宋_GBK" w:hAnsi="方正仿宋_GBK" w:eastAsia="方正仿宋_GBK" w:cs="方正仿宋_GBK"/>
          <w:b w:val="0"/>
          <w:bCs w:val="0"/>
          <w:color w:val="auto"/>
          <w:sz w:val="32"/>
          <w:szCs w:val="32"/>
          <w:lang w:eastAsia="zh-CN"/>
        </w:rPr>
        <w:t>减少</w:t>
      </w:r>
      <w:r>
        <w:rPr>
          <w:rFonts w:hint="eastAsia" w:ascii="方正仿宋_GBK" w:hAnsi="方正仿宋_GBK" w:eastAsia="方正仿宋_GBK" w:cs="方正仿宋_GBK"/>
          <w:b w:val="0"/>
          <w:bCs w:val="0"/>
          <w:sz w:val="32"/>
          <w:szCs w:val="32"/>
          <w:lang w:val="en-US" w:eastAsia="zh-CN"/>
        </w:rPr>
        <w:t>0.05</w:t>
      </w:r>
      <w:r>
        <w:rPr>
          <w:rFonts w:hint="eastAsia" w:ascii="方正仿宋_GBK" w:hAnsi="方正仿宋_GBK" w:eastAsia="方正仿宋_GBK" w:cs="方正仿宋_GBK"/>
          <w:b w:val="0"/>
          <w:bCs w:val="0"/>
          <w:sz w:val="32"/>
          <w:szCs w:val="32"/>
        </w:rPr>
        <w:t>万元，</w:t>
      </w:r>
      <w:r>
        <w:rPr>
          <w:rFonts w:hint="eastAsia" w:ascii="方正仿宋_GBK" w:hAnsi="方正仿宋_GBK" w:eastAsia="方正仿宋_GBK" w:cs="方正仿宋_GBK"/>
          <w:b w:val="0"/>
          <w:bCs w:val="0"/>
          <w:sz w:val="32"/>
          <w:szCs w:val="32"/>
          <w:lang w:eastAsia="zh-CN"/>
        </w:rPr>
        <w:t>下降</w:t>
      </w:r>
      <w:r>
        <w:rPr>
          <w:rFonts w:hint="eastAsia" w:ascii="方正仿宋_GBK" w:hAnsi="方正仿宋_GBK" w:eastAsia="方正仿宋_GBK" w:cs="方正仿宋_GBK"/>
          <w:b w:val="0"/>
          <w:bCs w:val="0"/>
          <w:sz w:val="32"/>
          <w:szCs w:val="32"/>
          <w:lang w:val="en-US" w:eastAsia="zh-CN"/>
        </w:rPr>
        <w:t>0.74</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减少公车不必要维护费用，严格用车使用规定</w:t>
      </w:r>
      <w:r>
        <w:rPr>
          <w:rFonts w:hint="eastAsia" w:ascii="方正仿宋_GBK" w:hAnsi="方正仿宋_GBK" w:eastAsia="方正仿宋_GBK" w:cs="方正仿宋_GBK"/>
          <w:b w:val="0"/>
          <w:bCs w:val="0"/>
          <w:sz w:val="32"/>
          <w:szCs w:val="32"/>
        </w:rPr>
        <w:t>。较上年支出数减少</w:t>
      </w:r>
      <w:r>
        <w:rPr>
          <w:rFonts w:hint="eastAsia" w:ascii="方正仿宋_GBK" w:hAnsi="方正仿宋_GBK" w:eastAsia="方正仿宋_GBK" w:cs="方正仿宋_GBK"/>
          <w:b w:val="0"/>
          <w:bCs w:val="0"/>
          <w:sz w:val="32"/>
          <w:szCs w:val="32"/>
          <w:lang w:val="en-US" w:eastAsia="zh-CN"/>
        </w:rPr>
        <w:t>4.37</w:t>
      </w:r>
      <w:r>
        <w:rPr>
          <w:rFonts w:hint="eastAsia" w:ascii="方正仿宋_GBK" w:hAnsi="方正仿宋_GBK" w:eastAsia="方正仿宋_GBK" w:cs="方正仿宋_GBK"/>
          <w:b w:val="0"/>
          <w:bCs w:val="0"/>
          <w:sz w:val="32"/>
          <w:szCs w:val="32"/>
        </w:rPr>
        <w:t>万元，下降</w:t>
      </w:r>
      <w:r>
        <w:rPr>
          <w:rFonts w:hint="eastAsia" w:ascii="方正仿宋_GBK" w:hAnsi="方正仿宋_GBK" w:eastAsia="方正仿宋_GBK" w:cs="方正仿宋_GBK"/>
          <w:b w:val="0"/>
          <w:bCs w:val="0"/>
          <w:sz w:val="32"/>
          <w:szCs w:val="32"/>
          <w:lang w:val="en-US" w:eastAsia="zh-CN"/>
        </w:rPr>
        <w:t>39.65</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减少公车不必要维护费用，严格用车使用规定，实行油卡充值，加强油费管理使用，大幅下降公车运行的费用</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公务接待费</w:t>
      </w:r>
      <w:r>
        <w:rPr>
          <w:rFonts w:hint="eastAsia" w:ascii="方正仿宋_GBK" w:hAnsi="方正仿宋_GBK" w:eastAsia="方正仿宋_GBK" w:cs="方正仿宋_GBK"/>
          <w:b w:val="0"/>
          <w:bCs w:val="0"/>
          <w:sz w:val="32"/>
          <w:szCs w:val="32"/>
          <w:lang w:val="en-US" w:eastAsia="zh-CN"/>
        </w:rPr>
        <w:t>12.66</w:t>
      </w:r>
      <w:r>
        <w:rPr>
          <w:rFonts w:hint="eastAsia" w:ascii="方正仿宋_GBK" w:hAnsi="方正仿宋_GBK" w:eastAsia="方正仿宋_GBK" w:cs="方正仿宋_GBK"/>
          <w:b w:val="0"/>
          <w:bCs w:val="0"/>
          <w:sz w:val="32"/>
          <w:szCs w:val="32"/>
        </w:rPr>
        <w:t>万元，主要用于接待</w:t>
      </w:r>
      <w:r>
        <w:rPr>
          <w:rFonts w:hint="eastAsia" w:ascii="方正仿宋_GBK" w:hAnsi="方正仿宋_GBK" w:eastAsia="方正仿宋_GBK" w:cs="方正仿宋_GBK"/>
          <w:b w:val="0"/>
          <w:bCs w:val="0"/>
          <w:color w:val="auto"/>
          <w:sz w:val="32"/>
          <w:szCs w:val="32"/>
        </w:rPr>
        <w:t>相关部门检查指导工作发生的接待支出。费用支出较年初预算数</w:t>
      </w:r>
      <w:r>
        <w:rPr>
          <w:rFonts w:hint="eastAsia" w:ascii="方正仿宋_GBK" w:hAnsi="方正仿宋_GBK" w:eastAsia="方正仿宋_GBK" w:cs="方正仿宋_GBK"/>
          <w:b w:val="0"/>
          <w:bCs w:val="0"/>
          <w:color w:val="auto"/>
          <w:sz w:val="32"/>
          <w:szCs w:val="32"/>
          <w:lang w:eastAsia="zh-CN"/>
        </w:rPr>
        <w:t>减少</w:t>
      </w:r>
      <w:r>
        <w:rPr>
          <w:rFonts w:hint="eastAsia" w:ascii="方正仿宋_GBK" w:hAnsi="方正仿宋_GBK" w:eastAsia="方正仿宋_GBK" w:cs="方正仿宋_GBK"/>
          <w:b w:val="0"/>
          <w:bCs w:val="0"/>
          <w:color w:val="auto"/>
          <w:sz w:val="32"/>
          <w:szCs w:val="32"/>
          <w:lang w:val="en-US" w:eastAsia="zh-CN"/>
        </w:rPr>
        <w:t>0.04</w:t>
      </w:r>
      <w:r>
        <w:rPr>
          <w:rFonts w:hint="eastAsia" w:ascii="方正仿宋_GBK" w:hAnsi="方正仿宋_GBK" w:eastAsia="方正仿宋_GBK" w:cs="方正仿宋_GBK"/>
          <w:b w:val="0"/>
          <w:bCs w:val="0"/>
          <w:color w:val="auto"/>
          <w:sz w:val="32"/>
          <w:szCs w:val="32"/>
        </w:rPr>
        <w:t>万元，</w:t>
      </w:r>
      <w:r>
        <w:rPr>
          <w:rFonts w:hint="eastAsia" w:ascii="方正仿宋_GBK" w:hAnsi="方正仿宋_GBK" w:eastAsia="方正仿宋_GBK" w:cs="方正仿宋_GBK"/>
          <w:b w:val="0"/>
          <w:bCs w:val="0"/>
          <w:sz w:val="32"/>
          <w:szCs w:val="32"/>
          <w:lang w:eastAsia="zh-CN"/>
        </w:rPr>
        <w:t>上升</w:t>
      </w:r>
      <w:r>
        <w:rPr>
          <w:rFonts w:hint="eastAsia" w:ascii="方正仿宋_GBK" w:hAnsi="方正仿宋_GBK" w:eastAsia="方正仿宋_GBK" w:cs="方正仿宋_GBK"/>
          <w:b w:val="0"/>
          <w:bCs w:val="0"/>
          <w:sz w:val="32"/>
          <w:szCs w:val="32"/>
          <w:lang w:val="en-US" w:eastAsia="zh-CN"/>
        </w:rPr>
        <w:t>50</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大力压减公务接待费，减少不必要接待支出，实行伙食团就餐制</w:t>
      </w:r>
      <w:r>
        <w:rPr>
          <w:rFonts w:hint="eastAsia" w:ascii="方正仿宋_GBK" w:hAnsi="方正仿宋_GBK" w:eastAsia="方正仿宋_GBK" w:cs="方正仿宋_GBK"/>
          <w:b w:val="0"/>
          <w:bCs w:val="0"/>
          <w:sz w:val="32"/>
          <w:szCs w:val="32"/>
        </w:rPr>
        <w:t>。较上年支出数减少</w:t>
      </w:r>
      <w:r>
        <w:rPr>
          <w:rFonts w:hint="eastAsia" w:ascii="方正仿宋_GBK" w:hAnsi="方正仿宋_GBK" w:eastAsia="方正仿宋_GBK" w:cs="方正仿宋_GBK"/>
          <w:b w:val="0"/>
          <w:bCs w:val="0"/>
          <w:sz w:val="32"/>
          <w:szCs w:val="32"/>
          <w:lang w:val="en-US" w:eastAsia="zh-CN"/>
        </w:rPr>
        <w:t>0.1</w:t>
      </w:r>
      <w:r>
        <w:rPr>
          <w:rFonts w:hint="eastAsia" w:ascii="方正仿宋_GBK" w:hAnsi="方正仿宋_GBK" w:eastAsia="方正仿宋_GBK" w:cs="方正仿宋_GBK"/>
          <w:b w:val="0"/>
          <w:bCs w:val="0"/>
          <w:sz w:val="32"/>
          <w:szCs w:val="32"/>
        </w:rPr>
        <w:t>万元，下降</w:t>
      </w:r>
      <w:r>
        <w:rPr>
          <w:rFonts w:hint="eastAsia" w:ascii="方正仿宋_GBK" w:hAnsi="方正仿宋_GBK" w:eastAsia="方正仿宋_GBK" w:cs="方正仿宋_GBK"/>
          <w:b w:val="0"/>
          <w:bCs w:val="0"/>
          <w:sz w:val="32"/>
          <w:szCs w:val="32"/>
          <w:lang w:val="en-US" w:eastAsia="zh-CN"/>
        </w:rPr>
        <w:t>0.79</w:t>
      </w:r>
      <w:r>
        <w:rPr>
          <w:rFonts w:hint="eastAsia" w:ascii="方正仿宋_GBK" w:hAnsi="方正仿宋_GBK" w:eastAsia="方正仿宋_GBK" w:cs="方正仿宋_GBK"/>
          <w:b w:val="0"/>
          <w:bCs w:val="0"/>
          <w:sz w:val="32"/>
          <w:szCs w:val="32"/>
        </w:rPr>
        <w:t>%，主要原因</w:t>
      </w:r>
      <w:r>
        <w:rPr>
          <w:rFonts w:hint="eastAsia" w:ascii="方正仿宋_GBK" w:hAnsi="方正仿宋_GBK" w:eastAsia="方正仿宋_GBK" w:cs="方正仿宋_GBK"/>
          <w:b w:val="0"/>
          <w:bCs w:val="0"/>
          <w:sz w:val="32"/>
          <w:szCs w:val="32"/>
          <w:lang w:eastAsia="zh-CN"/>
        </w:rPr>
        <w:t>本年度要求严格压缩接待比例，机关食堂有接待能力的尽量减少外出接待，减少接待成本。</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（三）“三公”经费实物量情况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2019年度本部门因公出国（境）共计</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个团组，</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人；公务用车购置</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辆，公务车保有量为</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辆；国内公务接待</w:t>
      </w:r>
      <w:r>
        <w:rPr>
          <w:rFonts w:hint="eastAsia" w:ascii="方正仿宋_GBK" w:hAnsi="方正仿宋_GBK" w:eastAsia="方正仿宋_GBK" w:cs="方正仿宋_GBK"/>
          <w:b w:val="0"/>
          <w:bCs w:val="0"/>
          <w:sz w:val="32"/>
          <w:szCs w:val="32"/>
          <w:lang w:val="en-US" w:eastAsia="zh-CN"/>
        </w:rPr>
        <w:t>70</w:t>
      </w:r>
      <w:r>
        <w:rPr>
          <w:rFonts w:hint="eastAsia" w:ascii="方正仿宋_GBK" w:hAnsi="方正仿宋_GBK" w:eastAsia="方正仿宋_GBK" w:cs="方正仿宋_GBK"/>
          <w:b w:val="0"/>
          <w:bCs w:val="0"/>
          <w:sz w:val="32"/>
          <w:szCs w:val="32"/>
        </w:rPr>
        <w:t>批次</w:t>
      </w:r>
      <w:r>
        <w:rPr>
          <w:rFonts w:hint="eastAsia" w:ascii="方正仿宋_GBK" w:hAnsi="方正仿宋_GBK" w:eastAsia="方正仿宋_GBK" w:cs="方正仿宋_GBK"/>
          <w:b w:val="0"/>
          <w:bCs w:val="0"/>
          <w:sz w:val="32"/>
          <w:szCs w:val="32"/>
          <w:lang w:val="en-US" w:eastAsia="zh-CN"/>
        </w:rPr>
        <w:t>800</w:t>
      </w:r>
      <w:r>
        <w:rPr>
          <w:rFonts w:hint="eastAsia" w:ascii="方正仿宋_GBK" w:hAnsi="方正仿宋_GBK" w:eastAsia="方正仿宋_GBK" w:cs="方正仿宋_GBK"/>
          <w:b w:val="0"/>
          <w:bCs w:val="0"/>
          <w:sz w:val="32"/>
          <w:szCs w:val="32"/>
        </w:rPr>
        <w:t>人，其中：</w:t>
      </w:r>
      <w:bookmarkStart w:id="0" w:name="_GoBack"/>
      <w:bookmarkEnd w:id="0"/>
      <w:r>
        <w:rPr>
          <w:rFonts w:hint="eastAsia" w:ascii="方正仿宋_GBK" w:hAnsi="方正仿宋_GBK" w:eastAsia="方正仿宋_GBK" w:cs="方正仿宋_GBK"/>
          <w:b w:val="0"/>
          <w:bCs w:val="0"/>
          <w:sz w:val="32"/>
          <w:szCs w:val="32"/>
        </w:rPr>
        <w:t>国内外事接待0批次，0人；国（境）外公务接待0批次，0人。2019年本部门人均接待费</w:t>
      </w:r>
      <w:r>
        <w:rPr>
          <w:rFonts w:hint="eastAsia" w:ascii="方正仿宋_GBK" w:hAnsi="方正仿宋_GBK" w:eastAsia="方正仿宋_GBK" w:cs="方正仿宋_GBK"/>
          <w:b w:val="0"/>
          <w:bCs w:val="0"/>
          <w:sz w:val="32"/>
          <w:szCs w:val="32"/>
          <w:lang w:val="en-US" w:eastAsia="zh-CN"/>
        </w:rPr>
        <w:t>79.15</w:t>
      </w:r>
      <w:r>
        <w:rPr>
          <w:rFonts w:hint="eastAsia" w:ascii="方正仿宋_GBK" w:hAnsi="方正仿宋_GBK" w:eastAsia="方正仿宋_GBK" w:cs="方正仿宋_GBK"/>
          <w:b w:val="0"/>
          <w:bCs w:val="0"/>
          <w:sz w:val="32"/>
          <w:szCs w:val="32"/>
        </w:rPr>
        <w:t>元，车均购置费</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 xml:space="preserve">万元，车均维护费 </w:t>
      </w:r>
      <w:r>
        <w:rPr>
          <w:rFonts w:hint="eastAsia" w:ascii="方正仿宋_GBK" w:hAnsi="方正仿宋_GBK" w:eastAsia="方正仿宋_GBK" w:cs="方正仿宋_GBK"/>
          <w:b w:val="0"/>
          <w:bCs w:val="0"/>
          <w:sz w:val="32"/>
          <w:szCs w:val="32"/>
          <w:lang w:val="en-US" w:eastAsia="zh-CN"/>
        </w:rPr>
        <w:t>1.66</w:t>
      </w:r>
      <w:r>
        <w:rPr>
          <w:rFonts w:hint="eastAsia" w:ascii="方正仿宋_GBK" w:hAnsi="方正仿宋_GBK" w:eastAsia="方正仿宋_GBK" w:cs="方正仿宋_GBK"/>
          <w:b w:val="0"/>
          <w:bCs w:val="0"/>
          <w:sz w:val="32"/>
          <w:szCs w:val="32"/>
        </w:rPr>
        <w:t>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 xml:space="preserve"> 四、其他需要说明的事项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（一）机关运行经费情况说明。</w:t>
      </w:r>
      <w:r>
        <w:rPr>
          <w:rFonts w:hint="eastAsia" w:ascii="方正仿宋_GBK" w:hAnsi="方正仿宋_GBK" w:eastAsia="方正仿宋_GBK" w:cs="方正仿宋_GBK"/>
          <w:b w:val="0"/>
          <w:bCs w:val="0"/>
          <w:sz w:val="32"/>
          <w:szCs w:val="32"/>
        </w:rPr>
        <w:t>2019年度本部门机关运行经费支出</w:t>
      </w:r>
      <w:r>
        <w:rPr>
          <w:rFonts w:hint="eastAsia" w:ascii="方正仿宋_GBK" w:hAnsi="方正仿宋_GBK" w:eastAsia="方正仿宋_GBK" w:cs="方正仿宋_GBK"/>
          <w:b w:val="0"/>
          <w:bCs w:val="0"/>
          <w:sz w:val="32"/>
          <w:szCs w:val="32"/>
          <w:lang w:val="en-US" w:eastAsia="zh-CN"/>
        </w:rPr>
        <w:t>116.1</w:t>
      </w:r>
      <w:r>
        <w:rPr>
          <w:rFonts w:hint="eastAsia" w:ascii="方正仿宋_GBK" w:hAnsi="方正仿宋_GBK" w:eastAsia="方正仿宋_GBK" w:cs="方正仿宋_GBK"/>
          <w:b w:val="0"/>
          <w:bCs w:val="0"/>
          <w:sz w:val="32"/>
          <w:szCs w:val="32"/>
        </w:rPr>
        <w:t>万元，机关运行经费主要用于开支</w:t>
      </w:r>
      <w:r>
        <w:rPr>
          <w:rFonts w:hint="eastAsia" w:ascii="方正仿宋_GBK" w:hAnsi="方正仿宋_GBK" w:eastAsia="方正仿宋_GBK" w:cs="方正仿宋_GBK"/>
          <w:b w:val="0"/>
          <w:bCs w:val="0"/>
          <w:sz w:val="32"/>
          <w:szCs w:val="32"/>
          <w:lang w:eastAsia="zh-CN"/>
        </w:rPr>
        <w:t>办公费</w:t>
      </w:r>
      <w:r>
        <w:rPr>
          <w:rFonts w:hint="eastAsia" w:ascii="方正仿宋_GBK" w:hAnsi="方正仿宋_GBK" w:eastAsia="方正仿宋_GBK" w:cs="方正仿宋_GBK"/>
          <w:b w:val="0"/>
          <w:bCs w:val="0"/>
          <w:sz w:val="32"/>
          <w:szCs w:val="32"/>
          <w:lang w:val="en-US" w:eastAsia="zh-CN"/>
        </w:rPr>
        <w:t>21.04万元</w:t>
      </w:r>
      <w:r>
        <w:rPr>
          <w:rFonts w:hint="eastAsia" w:ascii="方正仿宋_GBK" w:hAnsi="方正仿宋_GBK" w:eastAsia="方正仿宋_GBK" w:cs="方正仿宋_GBK"/>
          <w:b w:val="0"/>
          <w:bCs w:val="0"/>
          <w:sz w:val="32"/>
          <w:szCs w:val="32"/>
          <w:lang w:eastAsia="zh-CN"/>
        </w:rPr>
        <w:t>，电费</w:t>
      </w:r>
      <w:r>
        <w:rPr>
          <w:rFonts w:hint="eastAsia" w:ascii="方正仿宋_GBK" w:hAnsi="方正仿宋_GBK" w:eastAsia="方正仿宋_GBK" w:cs="方正仿宋_GBK"/>
          <w:b w:val="0"/>
          <w:bCs w:val="0"/>
          <w:sz w:val="32"/>
          <w:szCs w:val="32"/>
          <w:lang w:val="en-US" w:eastAsia="zh-CN"/>
        </w:rPr>
        <w:t>13.38万元</w:t>
      </w:r>
      <w:r>
        <w:rPr>
          <w:rFonts w:hint="eastAsia" w:ascii="方正仿宋_GBK" w:hAnsi="方正仿宋_GBK" w:eastAsia="方正仿宋_GBK" w:cs="方正仿宋_GBK"/>
          <w:b w:val="0"/>
          <w:bCs w:val="0"/>
          <w:sz w:val="32"/>
          <w:szCs w:val="32"/>
          <w:lang w:eastAsia="zh-CN"/>
        </w:rPr>
        <w:t>，差旅费</w:t>
      </w:r>
      <w:r>
        <w:rPr>
          <w:rFonts w:hint="eastAsia" w:ascii="方正仿宋_GBK" w:hAnsi="方正仿宋_GBK" w:eastAsia="方正仿宋_GBK" w:cs="方正仿宋_GBK"/>
          <w:b w:val="0"/>
          <w:bCs w:val="0"/>
          <w:sz w:val="32"/>
          <w:szCs w:val="32"/>
          <w:lang w:val="en-US" w:eastAsia="zh-CN"/>
        </w:rPr>
        <w:t>5.75万元</w:t>
      </w:r>
      <w:r>
        <w:rPr>
          <w:rFonts w:hint="eastAsia" w:ascii="方正仿宋_GBK" w:hAnsi="方正仿宋_GBK" w:eastAsia="方正仿宋_GBK" w:cs="方正仿宋_GBK"/>
          <w:b w:val="0"/>
          <w:bCs w:val="0"/>
          <w:sz w:val="32"/>
          <w:szCs w:val="32"/>
          <w:lang w:eastAsia="zh-CN"/>
        </w:rPr>
        <w:t>，维护费</w:t>
      </w:r>
      <w:r>
        <w:rPr>
          <w:rFonts w:hint="eastAsia" w:ascii="方正仿宋_GBK" w:hAnsi="方正仿宋_GBK" w:eastAsia="方正仿宋_GBK" w:cs="方正仿宋_GBK"/>
          <w:b w:val="0"/>
          <w:bCs w:val="0"/>
          <w:sz w:val="32"/>
          <w:szCs w:val="32"/>
          <w:lang w:val="en-US" w:eastAsia="zh-CN"/>
        </w:rPr>
        <w:t>1.9万元</w:t>
      </w:r>
      <w:r>
        <w:rPr>
          <w:rFonts w:hint="eastAsia" w:ascii="方正仿宋_GBK" w:hAnsi="方正仿宋_GBK" w:eastAsia="方正仿宋_GBK" w:cs="方正仿宋_GBK"/>
          <w:b w:val="0"/>
          <w:bCs w:val="0"/>
          <w:sz w:val="32"/>
          <w:szCs w:val="32"/>
          <w:lang w:eastAsia="zh-CN"/>
        </w:rPr>
        <w:t>，会议费</w:t>
      </w:r>
      <w:r>
        <w:rPr>
          <w:rFonts w:hint="eastAsia" w:ascii="方正仿宋_GBK" w:hAnsi="方正仿宋_GBK" w:eastAsia="方正仿宋_GBK" w:cs="方正仿宋_GBK"/>
          <w:b w:val="0"/>
          <w:bCs w:val="0"/>
          <w:sz w:val="32"/>
          <w:szCs w:val="32"/>
          <w:lang w:val="en-US" w:eastAsia="zh-CN"/>
        </w:rPr>
        <w:t>1.08万元</w:t>
      </w:r>
      <w:r>
        <w:rPr>
          <w:rFonts w:hint="eastAsia" w:ascii="方正仿宋_GBK" w:hAnsi="方正仿宋_GBK" w:eastAsia="方正仿宋_GBK" w:cs="方正仿宋_GBK"/>
          <w:b w:val="0"/>
          <w:bCs w:val="0"/>
          <w:sz w:val="32"/>
          <w:szCs w:val="32"/>
          <w:lang w:eastAsia="zh-CN"/>
        </w:rPr>
        <w:t>，培训费</w:t>
      </w:r>
      <w:r>
        <w:rPr>
          <w:rFonts w:hint="eastAsia" w:ascii="方正仿宋_GBK" w:hAnsi="方正仿宋_GBK" w:eastAsia="方正仿宋_GBK" w:cs="方正仿宋_GBK"/>
          <w:b w:val="0"/>
          <w:bCs w:val="0"/>
          <w:sz w:val="32"/>
          <w:szCs w:val="32"/>
          <w:lang w:val="en-US" w:eastAsia="zh-CN"/>
        </w:rPr>
        <w:t>11.64万元</w:t>
      </w:r>
      <w:r>
        <w:rPr>
          <w:rFonts w:hint="eastAsia" w:ascii="方正仿宋_GBK" w:hAnsi="方正仿宋_GBK" w:eastAsia="方正仿宋_GBK" w:cs="方正仿宋_GBK"/>
          <w:b w:val="0"/>
          <w:bCs w:val="0"/>
          <w:sz w:val="32"/>
          <w:szCs w:val="32"/>
          <w:lang w:eastAsia="zh-CN"/>
        </w:rPr>
        <w:t>，公务接待费</w:t>
      </w:r>
      <w:r>
        <w:rPr>
          <w:rFonts w:hint="eastAsia" w:ascii="方正仿宋_GBK" w:hAnsi="方正仿宋_GBK" w:eastAsia="方正仿宋_GBK" w:cs="方正仿宋_GBK"/>
          <w:b w:val="0"/>
          <w:bCs w:val="0"/>
          <w:sz w:val="32"/>
          <w:szCs w:val="32"/>
          <w:lang w:val="en-US" w:eastAsia="zh-CN"/>
        </w:rPr>
        <w:t>12.66万元</w:t>
      </w:r>
      <w:r>
        <w:rPr>
          <w:rFonts w:hint="eastAsia" w:ascii="方正仿宋_GBK" w:hAnsi="方正仿宋_GBK" w:eastAsia="方正仿宋_GBK" w:cs="方正仿宋_GBK"/>
          <w:b w:val="0"/>
          <w:bCs w:val="0"/>
          <w:sz w:val="32"/>
          <w:szCs w:val="32"/>
          <w:lang w:eastAsia="zh-CN"/>
        </w:rPr>
        <w:t>，劳务费</w:t>
      </w:r>
      <w:r>
        <w:rPr>
          <w:rFonts w:hint="eastAsia" w:ascii="方正仿宋_GBK" w:hAnsi="方正仿宋_GBK" w:eastAsia="方正仿宋_GBK" w:cs="方正仿宋_GBK"/>
          <w:b w:val="0"/>
          <w:bCs w:val="0"/>
          <w:sz w:val="32"/>
          <w:szCs w:val="32"/>
          <w:lang w:val="en-US" w:eastAsia="zh-CN"/>
        </w:rPr>
        <w:t>4.43万元</w:t>
      </w:r>
      <w:r>
        <w:rPr>
          <w:rFonts w:hint="eastAsia" w:ascii="方正仿宋_GBK" w:hAnsi="方正仿宋_GBK" w:eastAsia="方正仿宋_GBK" w:cs="方正仿宋_GBK"/>
          <w:b w:val="0"/>
          <w:bCs w:val="0"/>
          <w:sz w:val="32"/>
          <w:szCs w:val="32"/>
          <w:lang w:eastAsia="zh-CN"/>
        </w:rPr>
        <w:t>，公务用车运行维护费</w:t>
      </w:r>
      <w:r>
        <w:rPr>
          <w:rFonts w:hint="eastAsia" w:ascii="方正仿宋_GBK" w:hAnsi="方正仿宋_GBK" w:eastAsia="方正仿宋_GBK" w:cs="方正仿宋_GBK"/>
          <w:b w:val="0"/>
          <w:bCs w:val="0"/>
          <w:sz w:val="32"/>
          <w:szCs w:val="32"/>
          <w:lang w:val="en-US" w:eastAsia="zh-CN"/>
        </w:rPr>
        <w:t>6.65万元等</w:t>
      </w:r>
      <w:r>
        <w:rPr>
          <w:rFonts w:hint="eastAsia" w:ascii="方正仿宋_GBK" w:hAnsi="方正仿宋_GBK" w:eastAsia="方正仿宋_GBK" w:cs="方正仿宋_GBK"/>
          <w:b w:val="0"/>
          <w:bCs w:val="0"/>
          <w:sz w:val="32"/>
          <w:szCs w:val="32"/>
        </w:rPr>
        <w:t>。机关运行经费较上年决算数</w:t>
      </w:r>
      <w:r>
        <w:rPr>
          <w:rFonts w:hint="eastAsia" w:ascii="方正仿宋_GBK" w:hAnsi="方正仿宋_GBK" w:eastAsia="方正仿宋_GBK" w:cs="方正仿宋_GBK"/>
          <w:b w:val="0"/>
          <w:bCs w:val="0"/>
          <w:sz w:val="32"/>
          <w:szCs w:val="32"/>
          <w:lang w:eastAsia="zh-CN"/>
        </w:rPr>
        <w:t>减少</w:t>
      </w:r>
      <w:r>
        <w:rPr>
          <w:rFonts w:hint="eastAsia" w:ascii="方正仿宋_GBK" w:hAnsi="方正仿宋_GBK" w:eastAsia="方正仿宋_GBK" w:cs="方正仿宋_GBK"/>
          <w:b w:val="0"/>
          <w:bCs w:val="0"/>
          <w:sz w:val="32"/>
          <w:szCs w:val="32"/>
          <w:lang w:val="en-US" w:eastAsia="zh-CN"/>
        </w:rPr>
        <w:t>89.2</w:t>
      </w:r>
      <w:r>
        <w:rPr>
          <w:rFonts w:hint="eastAsia" w:ascii="方正仿宋_GBK" w:hAnsi="方正仿宋_GBK" w:eastAsia="方正仿宋_GBK" w:cs="方正仿宋_GBK"/>
          <w:b w:val="0"/>
          <w:bCs w:val="0"/>
          <w:sz w:val="32"/>
          <w:szCs w:val="32"/>
        </w:rPr>
        <w:t>万元，</w:t>
      </w:r>
      <w:r>
        <w:rPr>
          <w:rFonts w:hint="eastAsia" w:ascii="方正仿宋_GBK" w:hAnsi="方正仿宋_GBK" w:eastAsia="方正仿宋_GBK" w:cs="方正仿宋_GBK"/>
          <w:b w:val="0"/>
          <w:bCs w:val="0"/>
          <w:sz w:val="32"/>
          <w:szCs w:val="32"/>
          <w:lang w:eastAsia="zh-CN"/>
        </w:rPr>
        <w:t>降低</w:t>
      </w:r>
      <w:r>
        <w:rPr>
          <w:rFonts w:hint="eastAsia" w:ascii="方正仿宋_GBK" w:hAnsi="方正仿宋_GBK" w:eastAsia="方正仿宋_GBK" w:cs="方正仿宋_GBK"/>
          <w:b w:val="0"/>
          <w:bCs w:val="0"/>
          <w:sz w:val="32"/>
          <w:szCs w:val="32"/>
          <w:lang w:val="en-US" w:eastAsia="zh-CN"/>
        </w:rPr>
        <w:t>43.44</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全面减少办公用品的开支，提倡过紧日子，节约不必要的办公用费支出，会议经费的开支，减少公务接待费等三公经费的支出</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此外，本年度一般公共预算财政拨款会议费支出</w:t>
      </w:r>
      <w:r>
        <w:rPr>
          <w:rFonts w:hint="eastAsia" w:ascii="方正仿宋_GBK" w:hAnsi="方正仿宋_GBK" w:eastAsia="方正仿宋_GBK" w:cs="方正仿宋_GBK"/>
          <w:b w:val="0"/>
          <w:bCs w:val="0"/>
          <w:sz w:val="32"/>
          <w:szCs w:val="32"/>
          <w:lang w:val="en-US" w:eastAsia="zh-CN"/>
        </w:rPr>
        <w:t>1.08</w:t>
      </w:r>
      <w:r>
        <w:rPr>
          <w:rFonts w:hint="eastAsia" w:ascii="方正仿宋_GBK" w:hAnsi="方正仿宋_GBK" w:eastAsia="方正仿宋_GBK" w:cs="方正仿宋_GBK"/>
          <w:b w:val="0"/>
          <w:bCs w:val="0"/>
          <w:sz w:val="32"/>
          <w:szCs w:val="32"/>
        </w:rPr>
        <w:t>万元，较上年决算数</w:t>
      </w:r>
      <w:r>
        <w:rPr>
          <w:rFonts w:hint="eastAsia" w:ascii="方正仿宋_GBK" w:hAnsi="方正仿宋_GBK" w:eastAsia="方正仿宋_GBK" w:cs="方正仿宋_GBK"/>
          <w:b w:val="0"/>
          <w:bCs w:val="0"/>
          <w:sz w:val="32"/>
          <w:szCs w:val="32"/>
          <w:lang w:val="en-US" w:eastAsia="zh-CN"/>
        </w:rPr>
        <w:t>1.89万元</w:t>
      </w:r>
      <w:r>
        <w:rPr>
          <w:rFonts w:hint="eastAsia" w:ascii="方正仿宋_GBK" w:hAnsi="方正仿宋_GBK" w:eastAsia="方正仿宋_GBK" w:cs="方正仿宋_GBK"/>
          <w:b w:val="0"/>
          <w:bCs w:val="0"/>
          <w:sz w:val="32"/>
          <w:szCs w:val="32"/>
        </w:rPr>
        <w:t>减少</w:t>
      </w:r>
      <w:r>
        <w:rPr>
          <w:rFonts w:hint="eastAsia" w:ascii="方正仿宋_GBK" w:hAnsi="方正仿宋_GBK" w:eastAsia="方正仿宋_GBK" w:cs="方正仿宋_GBK"/>
          <w:b w:val="0"/>
          <w:bCs w:val="0"/>
          <w:sz w:val="32"/>
          <w:szCs w:val="32"/>
          <w:lang w:val="en-US" w:eastAsia="zh-CN"/>
        </w:rPr>
        <w:t>0.81</w:t>
      </w:r>
      <w:r>
        <w:rPr>
          <w:rFonts w:hint="eastAsia" w:ascii="方正仿宋_GBK" w:hAnsi="方正仿宋_GBK" w:eastAsia="方正仿宋_GBK" w:cs="方正仿宋_GBK"/>
          <w:b w:val="0"/>
          <w:bCs w:val="0"/>
          <w:sz w:val="32"/>
          <w:szCs w:val="32"/>
        </w:rPr>
        <w:t>万元，下降</w:t>
      </w:r>
      <w:r>
        <w:rPr>
          <w:rFonts w:hint="eastAsia" w:ascii="方正仿宋_GBK" w:hAnsi="方正仿宋_GBK" w:eastAsia="方正仿宋_GBK" w:cs="方正仿宋_GBK"/>
          <w:b w:val="0"/>
          <w:bCs w:val="0"/>
          <w:sz w:val="32"/>
          <w:szCs w:val="32"/>
          <w:lang w:val="en-US" w:eastAsia="zh-CN"/>
        </w:rPr>
        <w:t>42.85</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eastAsia="zh-CN"/>
        </w:rPr>
        <w:t>减少会议支出，减少会议相关接待和会议经费的发放，除必要会议外全部取消不必要支出</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sz w:val="32"/>
          <w:szCs w:val="32"/>
        </w:rPr>
        <w:t>本年度一般公共预算财政拨款培训费支出</w:t>
      </w:r>
      <w:r>
        <w:rPr>
          <w:rFonts w:hint="eastAsia" w:ascii="方正仿宋_GBK" w:hAnsi="方正仿宋_GBK" w:eastAsia="方正仿宋_GBK" w:cs="方正仿宋_GBK"/>
          <w:b w:val="0"/>
          <w:bCs w:val="0"/>
          <w:sz w:val="32"/>
          <w:szCs w:val="32"/>
          <w:lang w:val="en-US" w:eastAsia="zh-CN"/>
        </w:rPr>
        <w:t>11.64</w:t>
      </w:r>
      <w:r>
        <w:rPr>
          <w:rFonts w:hint="eastAsia" w:ascii="方正仿宋_GBK" w:hAnsi="方正仿宋_GBK" w:eastAsia="方正仿宋_GBK" w:cs="方正仿宋_GBK"/>
          <w:b w:val="0"/>
          <w:bCs w:val="0"/>
          <w:sz w:val="32"/>
          <w:szCs w:val="32"/>
        </w:rPr>
        <w:t>万元，较上年决算数增加</w:t>
      </w:r>
      <w:r>
        <w:rPr>
          <w:rFonts w:hint="eastAsia" w:ascii="方正仿宋_GBK" w:hAnsi="方正仿宋_GBK" w:eastAsia="方正仿宋_GBK" w:cs="方正仿宋_GBK"/>
          <w:b w:val="0"/>
          <w:bCs w:val="0"/>
          <w:sz w:val="32"/>
          <w:szCs w:val="32"/>
          <w:lang w:val="en-US" w:eastAsia="zh-CN"/>
        </w:rPr>
        <w:t>10.71</w:t>
      </w:r>
      <w:r>
        <w:rPr>
          <w:rFonts w:hint="eastAsia" w:ascii="方正仿宋_GBK" w:hAnsi="方正仿宋_GBK" w:eastAsia="方正仿宋_GBK" w:cs="方正仿宋_GBK"/>
          <w:b w:val="0"/>
          <w:bCs w:val="0"/>
          <w:sz w:val="32"/>
          <w:szCs w:val="32"/>
        </w:rPr>
        <w:t>万元，增长</w:t>
      </w:r>
      <w:r>
        <w:rPr>
          <w:rFonts w:hint="eastAsia" w:ascii="方正仿宋_GBK" w:hAnsi="方正仿宋_GBK" w:eastAsia="方正仿宋_GBK" w:cs="方正仿宋_GBK"/>
          <w:b w:val="0"/>
          <w:bCs w:val="0"/>
          <w:sz w:val="32"/>
          <w:szCs w:val="32"/>
          <w:lang w:val="en-US" w:eastAsia="zh-CN"/>
        </w:rPr>
        <w:t>92</w:t>
      </w:r>
      <w:r>
        <w:rPr>
          <w:rFonts w:hint="eastAsia" w:ascii="方正仿宋_GBK" w:hAnsi="方正仿宋_GBK" w:eastAsia="方正仿宋_GBK" w:cs="方正仿宋_GBK"/>
          <w:b w:val="0"/>
          <w:bCs w:val="0"/>
          <w:sz w:val="32"/>
          <w:szCs w:val="32"/>
        </w:rPr>
        <w:t>%，主要原因是</w:t>
      </w:r>
      <w:r>
        <w:rPr>
          <w:rFonts w:hint="eastAsia" w:ascii="方正仿宋_GBK" w:hAnsi="方正仿宋_GBK" w:eastAsia="方正仿宋_GBK" w:cs="方正仿宋_GBK"/>
          <w:b w:val="0"/>
          <w:bCs w:val="0"/>
          <w:sz w:val="32"/>
          <w:szCs w:val="32"/>
          <w:lang w:val="en-US" w:eastAsia="zh-CN"/>
        </w:rPr>
        <w:t>脱贫攻坚相关外出培训及专干人员培训学习增加</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rPr>
        <w:t>（二）国有资产占用情况说明。</w:t>
      </w:r>
      <w:r>
        <w:rPr>
          <w:rFonts w:hint="eastAsia" w:ascii="方正仿宋_GBK" w:hAnsi="方正仿宋_GBK" w:eastAsia="方正仿宋_GBK" w:cs="方正仿宋_GBK"/>
          <w:b w:val="0"/>
          <w:bCs w:val="0"/>
          <w:sz w:val="32"/>
          <w:szCs w:val="32"/>
        </w:rPr>
        <w:t>截至2019年12月31日，本部门共有车辆</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辆，其中，副部（省）级及以上领导用车0辆、主要领导干部用车</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辆、机要通信用车</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辆、应急保障用车</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辆、执法执勤用车</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辆，特种专业技术用车</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辆，离退休干部用车0辆，其他用车</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w:t>
      </w:r>
      <w:r>
        <w:rPr>
          <w:rStyle w:val="6"/>
          <w:rFonts w:hint="eastAsia" w:ascii="方正楷体_GBK" w:hAnsi="方正楷体_GBK" w:eastAsia="方正楷体_GBK" w:cs="方正楷体_GBK"/>
          <w:b w:val="0"/>
          <w:bCs w:val="0"/>
          <w:sz w:val="32"/>
          <w:szCs w:val="32"/>
        </w:rPr>
        <w:t>（三）政府采购支出情况说明。</w:t>
      </w:r>
      <w:r>
        <w:rPr>
          <w:rFonts w:hint="eastAsia" w:ascii="方正仿宋_GBK" w:hAnsi="方正仿宋_GBK" w:eastAsia="方正仿宋_GBK" w:cs="方正仿宋_GBK"/>
          <w:b w:val="0"/>
          <w:bCs w:val="0"/>
          <w:sz w:val="32"/>
          <w:szCs w:val="32"/>
        </w:rPr>
        <w:t>2019年度 本部门政府采购支出总额</w:t>
      </w:r>
      <w:r>
        <w:rPr>
          <w:rFonts w:hint="eastAsia" w:ascii="方正仿宋_GBK" w:hAnsi="方正仿宋_GBK" w:eastAsia="方正仿宋_GBK" w:cs="方正仿宋_GBK"/>
          <w:b w:val="0"/>
          <w:bCs w:val="0"/>
          <w:sz w:val="32"/>
          <w:szCs w:val="32"/>
          <w:lang w:val="en-US" w:eastAsia="zh-CN"/>
        </w:rPr>
        <w:t>202.93万元，其中：政府采购货物支出202.93万元、政府采购工程支出0 万元</w:t>
      </w:r>
      <w:r>
        <w:rPr>
          <w:rFonts w:hint="eastAsia" w:ascii="方正仿宋_GBK" w:hAnsi="方正仿宋_GBK" w:eastAsia="方正仿宋_GBK" w:cs="方正仿宋_GBK"/>
          <w:b w:val="0"/>
          <w:bCs w:val="0"/>
          <w:sz w:val="32"/>
          <w:szCs w:val="32"/>
        </w:rPr>
        <w:t>、政府采购服务支出</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万元。授予中小企业合同金额</w:t>
      </w:r>
      <w:r>
        <w:rPr>
          <w:rFonts w:hint="eastAsia" w:ascii="方正仿宋_GBK" w:hAnsi="方正仿宋_GBK" w:eastAsia="方正仿宋_GBK" w:cs="方正仿宋_GBK"/>
          <w:b w:val="0"/>
          <w:bCs w:val="0"/>
          <w:sz w:val="32"/>
          <w:szCs w:val="32"/>
          <w:lang w:val="en-US" w:eastAsia="zh-CN"/>
        </w:rPr>
        <w:t>202.93</w:t>
      </w:r>
      <w:r>
        <w:rPr>
          <w:rFonts w:hint="eastAsia" w:ascii="方正仿宋_GBK" w:hAnsi="方正仿宋_GBK" w:eastAsia="方正仿宋_GBK" w:cs="方正仿宋_GBK"/>
          <w:b w:val="0"/>
          <w:bCs w:val="0"/>
          <w:sz w:val="32"/>
          <w:szCs w:val="32"/>
        </w:rPr>
        <w:t>万元，占政府采购支出总额的</w:t>
      </w:r>
      <w:r>
        <w:rPr>
          <w:rFonts w:hint="eastAsia" w:ascii="方正仿宋_GBK" w:hAnsi="方正仿宋_GBK" w:eastAsia="方正仿宋_GBK" w:cs="方正仿宋_GBK"/>
          <w:b w:val="0"/>
          <w:bCs w:val="0"/>
          <w:sz w:val="32"/>
          <w:szCs w:val="32"/>
          <w:lang w:val="en-US" w:eastAsia="zh-CN"/>
        </w:rPr>
        <w:t>100</w:t>
      </w:r>
      <w:r>
        <w:rPr>
          <w:rFonts w:hint="eastAsia" w:ascii="方正仿宋_GBK" w:hAnsi="方正仿宋_GBK" w:eastAsia="方正仿宋_GBK" w:cs="方正仿宋_GBK"/>
          <w:b w:val="0"/>
          <w:bCs w:val="0"/>
          <w:sz w:val="32"/>
          <w:szCs w:val="32"/>
        </w:rPr>
        <w:t xml:space="preserve">%，其中：授予小微企业合同金额 </w:t>
      </w:r>
      <w:r>
        <w:rPr>
          <w:rFonts w:hint="eastAsia" w:ascii="方正仿宋_GBK" w:hAnsi="方正仿宋_GBK" w:eastAsia="方正仿宋_GBK" w:cs="方正仿宋_GBK"/>
          <w:b w:val="0"/>
          <w:bCs w:val="0"/>
          <w:sz w:val="32"/>
          <w:szCs w:val="32"/>
          <w:lang w:val="en-US" w:eastAsia="zh-CN"/>
        </w:rPr>
        <w:t>53.97</w:t>
      </w:r>
      <w:r>
        <w:rPr>
          <w:rFonts w:hint="eastAsia" w:ascii="方正仿宋_GBK" w:hAnsi="方正仿宋_GBK" w:eastAsia="方正仿宋_GBK" w:cs="方正仿宋_GBK"/>
          <w:b w:val="0"/>
          <w:bCs w:val="0"/>
          <w:sz w:val="32"/>
          <w:szCs w:val="32"/>
        </w:rPr>
        <w:t>万元，占政府采购支出总额的</w:t>
      </w:r>
      <w:r>
        <w:rPr>
          <w:rFonts w:hint="eastAsia" w:ascii="方正仿宋_GBK" w:hAnsi="方正仿宋_GBK" w:eastAsia="方正仿宋_GBK" w:cs="方正仿宋_GBK"/>
          <w:b w:val="0"/>
          <w:bCs w:val="0"/>
          <w:sz w:val="32"/>
          <w:szCs w:val="32"/>
          <w:lang w:val="en-US" w:eastAsia="zh-CN"/>
        </w:rPr>
        <w:t>26.59</w:t>
      </w:r>
      <w:r>
        <w:rPr>
          <w:rFonts w:hint="eastAsia" w:ascii="方正仿宋_GBK" w:hAnsi="方正仿宋_GBK" w:eastAsia="方正仿宋_GBK" w:cs="方正仿宋_GBK"/>
          <w:b w:val="0"/>
          <w:bCs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五、预算绩效管理情况说明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6"/>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lang w:eastAsia="zh-CN"/>
        </w:rPr>
        <w:t>（一）</w:t>
      </w:r>
      <w:r>
        <w:rPr>
          <w:rStyle w:val="6"/>
          <w:rFonts w:hint="eastAsia" w:ascii="方正楷体_GBK" w:hAnsi="方正楷体_GBK" w:eastAsia="方正楷体_GBK" w:cs="方正楷体_GBK"/>
          <w:b w:val="0"/>
          <w:bCs w:val="0"/>
          <w:sz w:val="32"/>
          <w:szCs w:val="32"/>
        </w:rPr>
        <w:t>预算绩效管理工作开展情况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本单位未开展预算绩效管理工作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（二）绩效自评结果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6"/>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  1.绩效目标自评表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960" w:firstLineChars="300"/>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6"/>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rPr>
        <w:t>  2.绩效自评报告或案例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960" w:firstLineChars="300"/>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6"/>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rPr>
        <w:t>  （三）重点绩效评价结果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960" w:firstLineChars="300"/>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b w:val="0"/>
          <w:bCs w:val="0"/>
          <w:sz w:val="32"/>
          <w:szCs w:val="32"/>
        </w:rPr>
        <w:t xml:space="preserve">  </w:t>
      </w:r>
      <w:r>
        <w:rPr>
          <w:rFonts w:hint="eastAsia" w:ascii="方正黑体_GBK" w:hAnsi="方正黑体_GBK" w:eastAsia="方正黑体_GBK" w:cs="方正黑体_GBK"/>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（五）用事业基金弥补收支差额：</w:t>
      </w:r>
      <w:r>
        <w:rPr>
          <w:rFonts w:hint="eastAsia"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指单位按照国家有关规定，缴纳所得税、提取专用基金、转入事业基金等当年结余的分配情况。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 xml:space="preserve">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sz w:val="32"/>
          <w:szCs w:val="32"/>
        </w:rPr>
        <w:t>七、决算公开联系方式及信息反馈渠道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shd w:val="clear" w:fill="FFFF00"/>
          <w:lang w:val="en-US"/>
        </w:rPr>
      </w:pPr>
      <w:r>
        <w:rPr>
          <w:rFonts w:hint="eastAsia" w:ascii="方正仿宋_GBK" w:hAnsi="方正仿宋_GBK" w:eastAsia="方正仿宋_GBK" w:cs="方正仿宋_GBK"/>
          <w:b w:val="0"/>
          <w:bCs w:val="0"/>
          <w:sz w:val="32"/>
          <w:szCs w:val="32"/>
        </w:rPr>
        <w:t> 本单位决算公开信息反馈和联系方式：</w:t>
      </w:r>
      <w:r>
        <w:rPr>
          <w:rFonts w:hint="eastAsia" w:ascii="方正仿宋_GBK" w:hAnsi="方正仿宋_GBK" w:eastAsia="方正仿宋_GBK" w:cs="方正仿宋_GBK"/>
          <w:b w:val="0"/>
          <w:bCs w:val="0"/>
          <w:sz w:val="32"/>
          <w:szCs w:val="32"/>
          <w:lang w:val="en-US" w:eastAsia="zh-CN"/>
        </w:rPr>
        <w:t>023-59260001</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仿宋_GBK" w:hAnsi="方正仿宋_GBK" w:eastAsia="方正仿宋_GBK" w:cs="方正仿宋_GBK"/>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CB6"/>
    <w:rsid w:val="054D5CB6"/>
    <w:rsid w:val="07106695"/>
    <w:rsid w:val="10117E7D"/>
    <w:rsid w:val="1A2A25B9"/>
    <w:rsid w:val="31625F9B"/>
    <w:rsid w:val="3BB45138"/>
    <w:rsid w:val="3DBD5C49"/>
    <w:rsid w:val="46F122CE"/>
    <w:rsid w:val="492B7A41"/>
    <w:rsid w:val="58AD3FB1"/>
    <w:rsid w:val="59203D18"/>
    <w:rsid w:val="698240AC"/>
    <w:rsid w:val="72BB7E8C"/>
    <w:rsid w:val="76533875"/>
    <w:rsid w:val="76CB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0" w:beforeAutospacing="0" w:after="0" w:afterAutospacing="0"/>
      <w:ind w:left="0" w:right="0"/>
      <w:jc w:val="left"/>
    </w:pPr>
    <w:rPr>
      <w:rFonts w:hint="eastAsia" w:ascii="方正仿宋_GBK" w:hAnsi="方正仿宋_GBK" w:eastAsia="方正仿宋_GBK" w:cs="方正仿宋_GBK"/>
      <w:kern w:val="0"/>
      <w:sz w:val="32"/>
      <w:szCs w:val="32"/>
      <w:lang w:val="en-US" w:eastAsia="zh-CN" w:bidi="ar"/>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2020-08-10T13:44:00Z</dcterms:created>
  <dc:creator>Administrator</dc:creator>
  <cp:lastModifiedBy>Administrator</cp:lastModifiedBy>
  <dcterms:modified xsi:type="dcterms:W3CDTF">2021-06-08T05:10:16Z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