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eastAsia="方正小标宋_GBK" w:cs="方正小标宋_GBK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 w:cs="方正小标宋_GBK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城口县庙坝镇人民政府</w:t>
      </w:r>
    </w:p>
    <w:p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</w:t>
      </w:r>
      <w:r>
        <w:rPr>
          <w:rFonts w:hint="eastAsia" w:eastAsia="方正小标宋_GBK"/>
          <w:color w:val="000000"/>
          <w:sz w:val="44"/>
          <w:szCs w:val="44"/>
        </w:rPr>
        <w:t>22</w:t>
      </w:r>
      <w:r>
        <w:rPr>
          <w:rFonts w:eastAsia="方正小标宋_GBK"/>
          <w:color w:val="000000"/>
          <w:sz w:val="44"/>
          <w:szCs w:val="44"/>
        </w:rPr>
        <w:t>年财政预算执行情况和</w:t>
      </w:r>
    </w:p>
    <w:p>
      <w:pPr>
        <w:spacing w:line="560" w:lineRule="exact"/>
        <w:jc w:val="center"/>
        <w:rPr>
          <w:rFonts w:eastAsia="方正楷体_GBK"/>
          <w:color w:val="000000"/>
          <w:szCs w:val="22"/>
        </w:rPr>
      </w:pPr>
      <w:r>
        <w:rPr>
          <w:rFonts w:eastAsia="方正小标宋_GBK"/>
          <w:color w:val="000000"/>
          <w:sz w:val="44"/>
          <w:szCs w:val="44"/>
        </w:rPr>
        <w:t>20</w:t>
      </w:r>
      <w:r>
        <w:rPr>
          <w:rFonts w:hint="eastAsia" w:eastAsia="方正小标宋_GBK"/>
          <w:color w:val="000000"/>
          <w:sz w:val="44"/>
          <w:szCs w:val="44"/>
        </w:rPr>
        <w:t>23</w:t>
      </w:r>
      <w:r>
        <w:rPr>
          <w:rFonts w:eastAsia="方正小标宋_GBK"/>
          <w:color w:val="000000"/>
          <w:sz w:val="44"/>
          <w:szCs w:val="44"/>
        </w:rPr>
        <w:t>年</w:t>
      </w:r>
      <w:r>
        <w:rPr>
          <w:rFonts w:hint="eastAsia" w:eastAsia="方正小标宋_GBK"/>
          <w:color w:val="000000"/>
          <w:sz w:val="44"/>
          <w:szCs w:val="44"/>
        </w:rPr>
        <w:t>财政预算报告</w:t>
      </w:r>
    </w:p>
    <w:p>
      <w:pPr>
        <w:spacing w:line="560" w:lineRule="exact"/>
        <w:rPr>
          <w:rFonts w:eastAsia="方正仿宋_GBK"/>
          <w:color w:val="000000"/>
          <w:sz w:val="32"/>
          <w:szCs w:val="32"/>
        </w:rPr>
      </w:pPr>
    </w:p>
    <w:p>
      <w:pPr>
        <w:spacing w:line="579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各位代表，同志们：</w:t>
      </w:r>
    </w:p>
    <w:p>
      <w:pPr>
        <w:spacing w:line="579" w:lineRule="exact"/>
        <w:rPr>
          <w:b/>
          <w:bCs/>
          <w:kern w:val="28"/>
          <w:sz w:val="32"/>
          <w:szCs w:val="32"/>
        </w:rPr>
      </w:pPr>
      <w:r>
        <w:rPr>
          <w:rFonts w:hint="eastAsia"/>
          <w:b/>
          <w:bCs/>
          <w:kern w:val="28"/>
          <w:sz w:val="32"/>
          <w:szCs w:val="32"/>
        </w:rPr>
        <w:t xml:space="preserve">    </w:t>
      </w:r>
      <w:r>
        <w:rPr>
          <w:rFonts w:eastAsia="方正仿宋_GBK"/>
          <w:color w:val="000000"/>
          <w:sz w:val="32"/>
          <w:szCs w:val="32"/>
        </w:rPr>
        <w:t>受庙坝镇人民政府的委托，现将庙坝镇202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年财政预算执行情况和202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年财政预算的报告提请大会审查，请予</w:t>
      </w:r>
      <w:r>
        <w:rPr>
          <w:rFonts w:hint="eastAsia" w:eastAsia="方正仿宋_GBK"/>
          <w:color w:val="000000"/>
          <w:sz w:val="32"/>
          <w:szCs w:val="32"/>
        </w:rPr>
        <w:t>以审</w:t>
      </w:r>
      <w:r>
        <w:rPr>
          <w:rFonts w:eastAsia="方正仿宋_GBK"/>
          <w:color w:val="000000"/>
          <w:sz w:val="32"/>
          <w:szCs w:val="32"/>
        </w:rPr>
        <w:t>议。</w:t>
      </w:r>
    </w:p>
    <w:p>
      <w:pPr>
        <w:spacing w:line="579" w:lineRule="exact"/>
        <w:ind w:firstLine="640"/>
        <w:rPr>
          <w:rFonts w:eastAsia="方正黑体_GBK" w:cs="方正黑体_GBK"/>
          <w:color w:val="000000"/>
          <w:sz w:val="32"/>
          <w:szCs w:val="32"/>
        </w:rPr>
      </w:pPr>
      <w:r>
        <w:rPr>
          <w:rFonts w:hint="eastAsia" w:eastAsia="方正黑体_GBK" w:cs="方正黑体_GBK"/>
          <w:color w:val="000000"/>
          <w:sz w:val="32"/>
          <w:szCs w:val="32"/>
        </w:rPr>
        <w:t>一、2022年预算执行情况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</w:rPr>
        <w:t>，我镇财政工作</w:t>
      </w:r>
      <w:r>
        <w:rPr>
          <w:rFonts w:eastAsia="方正仿宋_GBK"/>
          <w:color w:val="000000"/>
          <w:sz w:val="32"/>
          <w:szCs w:val="32"/>
        </w:rPr>
        <w:t>以习近平新时代中国特色社会主义思想为指引，</w:t>
      </w:r>
      <w:r>
        <w:rPr>
          <w:rFonts w:hint="eastAsia" w:eastAsia="方正仿宋_GBK"/>
          <w:color w:val="000000"/>
          <w:sz w:val="32"/>
          <w:szCs w:val="32"/>
        </w:rPr>
        <w:t>在镇党委、政府的正确领导下，在镇人大的监督支持下，紧紧围绕年度财政工作目标，狠抓宏观</w:t>
      </w:r>
      <w:r>
        <w:rPr>
          <w:rFonts w:eastAsia="方正仿宋_GBK"/>
          <w:color w:val="000000"/>
          <w:sz w:val="32"/>
          <w:szCs w:val="32"/>
        </w:rPr>
        <w:t>调控、资源配置、收支分配、监督管理</w:t>
      </w:r>
      <w:r>
        <w:rPr>
          <w:rFonts w:hint="eastAsia" w:eastAsia="方正仿宋_GBK"/>
          <w:color w:val="000000"/>
          <w:sz w:val="32"/>
          <w:szCs w:val="32"/>
        </w:rPr>
        <w:t>，财政运行总体平稳，重点支出保障有力，财政预算执行情况较好，圆满完成了全年财政工作任务</w:t>
      </w:r>
      <w:r>
        <w:rPr>
          <w:rFonts w:eastAsia="方正仿宋_GBK"/>
          <w:color w:val="000000"/>
          <w:sz w:val="32"/>
          <w:szCs w:val="32"/>
        </w:rPr>
        <w:t>，为我镇</w:t>
      </w:r>
      <w:r>
        <w:rPr>
          <w:rFonts w:hint="eastAsia" w:eastAsia="方正仿宋_GBK"/>
          <w:color w:val="000000"/>
          <w:sz w:val="32"/>
          <w:szCs w:val="32"/>
        </w:rPr>
        <w:t>开展各项工作</w:t>
      </w:r>
      <w:r>
        <w:rPr>
          <w:rFonts w:eastAsia="方正仿宋_GBK"/>
          <w:color w:val="000000"/>
          <w:sz w:val="32"/>
          <w:szCs w:val="32"/>
        </w:rPr>
        <w:t>奠定了坚实的基础。</w:t>
      </w:r>
    </w:p>
    <w:p>
      <w:pPr>
        <w:spacing w:line="579" w:lineRule="exact"/>
        <w:ind w:firstLine="640"/>
        <w:rPr>
          <w:rFonts w:eastAsia="方正楷体_GBK" w:cs="方正黑体_GBK"/>
          <w:color w:val="000000"/>
          <w:sz w:val="32"/>
          <w:szCs w:val="32"/>
        </w:rPr>
      </w:pPr>
      <w:r>
        <w:rPr>
          <w:rFonts w:hint="eastAsia" w:eastAsia="方正楷体_GBK" w:cs="方正黑体_GBK"/>
          <w:color w:val="000000"/>
          <w:sz w:val="32"/>
          <w:szCs w:val="32"/>
        </w:rPr>
        <w:t>（一）2022年度财政拨款收支情况。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年镇财政</w:t>
      </w:r>
      <w:r>
        <w:rPr>
          <w:rFonts w:hint="eastAsia" w:eastAsia="方正仿宋_GBK"/>
          <w:color w:val="000000"/>
          <w:sz w:val="32"/>
          <w:szCs w:val="32"/>
        </w:rPr>
        <w:t>非税</w:t>
      </w:r>
      <w:r>
        <w:rPr>
          <w:rFonts w:eastAsia="方正仿宋_GBK"/>
          <w:color w:val="000000"/>
          <w:sz w:val="32"/>
          <w:szCs w:val="32"/>
        </w:rPr>
        <w:t>收入累计完成</w:t>
      </w:r>
      <w:r>
        <w:rPr>
          <w:rFonts w:hint="eastAsia" w:eastAsia="方正仿宋_GBK"/>
          <w:color w:val="000000"/>
          <w:sz w:val="32"/>
          <w:szCs w:val="32"/>
        </w:rPr>
        <w:t>10.8</w:t>
      </w:r>
      <w:r>
        <w:rPr>
          <w:rFonts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垃圾处置费</w:t>
      </w:r>
      <w:r>
        <w:rPr>
          <w:rFonts w:hint="eastAsia" w:eastAsia="方正仿宋_GBK"/>
          <w:color w:val="000000"/>
          <w:sz w:val="32"/>
          <w:szCs w:val="32"/>
        </w:rPr>
        <w:t>10</w:t>
      </w:r>
      <w:r>
        <w:rPr>
          <w:rFonts w:eastAsia="方正仿宋_GBK"/>
          <w:color w:val="000000"/>
          <w:sz w:val="32"/>
          <w:szCs w:val="32"/>
        </w:rPr>
        <w:t>.8万元）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79" w:lineRule="exact"/>
        <w:ind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hint="eastAsia" w:eastAsia="方正仿宋_GBK"/>
          <w:bCs/>
          <w:color w:val="000000"/>
          <w:sz w:val="32"/>
          <w:szCs w:val="32"/>
        </w:rPr>
        <w:t>1、收入执行情况。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0" w:num="1"/>
          <w:docGrid w:type="linesAndChars" w:linePitch="579" w:charSpace="-842"/>
        </w:sectPr>
      </w:pP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年一般公共预算安排</w:t>
      </w:r>
      <w:r>
        <w:rPr>
          <w:rFonts w:hint="eastAsia" w:eastAsia="方正仿宋_GBK"/>
          <w:color w:val="000000"/>
          <w:sz w:val="32"/>
          <w:szCs w:val="32"/>
        </w:rPr>
        <w:t>2191.66</w:t>
      </w:r>
      <w:r>
        <w:rPr>
          <w:rFonts w:eastAsia="方正仿宋_GBK"/>
          <w:color w:val="000000"/>
          <w:sz w:val="32"/>
          <w:szCs w:val="32"/>
        </w:rPr>
        <w:t>万元，（其中，年初预算</w:t>
      </w:r>
      <w:r>
        <w:rPr>
          <w:rFonts w:hint="eastAsia" w:eastAsia="方正仿宋_GBK"/>
          <w:color w:val="000000"/>
          <w:sz w:val="32"/>
          <w:szCs w:val="32"/>
        </w:rPr>
        <w:t>1012.14</w:t>
      </w:r>
      <w:r>
        <w:rPr>
          <w:rFonts w:eastAsia="方正仿宋_GBK"/>
          <w:color w:val="000000"/>
          <w:sz w:val="32"/>
          <w:szCs w:val="32"/>
        </w:rPr>
        <w:t>万元，追加预算</w:t>
      </w:r>
      <w:r>
        <w:rPr>
          <w:rFonts w:hint="eastAsia" w:eastAsia="方正仿宋_GBK"/>
          <w:color w:val="000000"/>
          <w:sz w:val="32"/>
          <w:szCs w:val="32"/>
        </w:rPr>
        <w:t>1179.52</w:t>
      </w:r>
      <w:r>
        <w:rPr>
          <w:rFonts w:eastAsia="方正仿宋_GBK"/>
          <w:color w:val="000000"/>
          <w:sz w:val="32"/>
          <w:szCs w:val="32"/>
        </w:rPr>
        <w:t xml:space="preserve">万元）。 </w:t>
      </w:r>
    </w:p>
    <w:p>
      <w:pPr>
        <w:spacing w:line="579" w:lineRule="exact"/>
        <w:ind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hint="eastAsia" w:eastAsia="方正仿宋_GBK"/>
          <w:bCs/>
          <w:color w:val="000000"/>
          <w:sz w:val="32"/>
          <w:szCs w:val="32"/>
        </w:rPr>
        <w:t>2、</w:t>
      </w:r>
      <w:r>
        <w:rPr>
          <w:rFonts w:eastAsia="方正仿宋_GBK"/>
          <w:bCs/>
          <w:color w:val="000000"/>
          <w:sz w:val="32"/>
          <w:szCs w:val="32"/>
        </w:rPr>
        <w:t>支出执行情况</w:t>
      </w:r>
      <w:r>
        <w:rPr>
          <w:rFonts w:hint="eastAsia" w:eastAsia="方正仿宋_GBK"/>
          <w:bCs/>
          <w:color w:val="000000"/>
          <w:sz w:val="32"/>
          <w:szCs w:val="32"/>
        </w:rPr>
        <w:t>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2022年</w:t>
      </w:r>
      <w:r>
        <w:rPr>
          <w:rFonts w:eastAsia="方正仿宋_GBK"/>
          <w:color w:val="000000"/>
          <w:sz w:val="32"/>
          <w:szCs w:val="32"/>
        </w:rPr>
        <w:t>预算支出实现</w:t>
      </w:r>
      <w:r>
        <w:rPr>
          <w:rFonts w:hint="eastAsia" w:eastAsia="方正仿宋_GBK"/>
          <w:color w:val="000000"/>
          <w:sz w:val="32"/>
          <w:szCs w:val="32"/>
        </w:rPr>
        <w:t>2191.66</w:t>
      </w:r>
      <w:r>
        <w:rPr>
          <w:rFonts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具体如下：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>——一般公共服务支出522.7</w:t>
      </w:r>
      <w:r>
        <w:rPr>
          <w:rFonts w:hint="eastAsia" w:eastAsia="方正仿宋_GBK"/>
          <w:b/>
          <w:color w:val="000000"/>
          <w:sz w:val="32"/>
          <w:szCs w:val="32"/>
        </w:rPr>
        <w:t>1</w:t>
      </w:r>
      <w:r>
        <w:rPr>
          <w:rFonts w:eastAsia="方正仿宋_GBK"/>
          <w:b/>
          <w:color w:val="000000"/>
          <w:sz w:val="32"/>
          <w:szCs w:val="32"/>
        </w:rPr>
        <w:t>万元。</w:t>
      </w:r>
      <w:r>
        <w:rPr>
          <w:rFonts w:hint="eastAsia" w:eastAsia="方正仿宋_GBK"/>
          <w:color w:val="000000"/>
          <w:sz w:val="32"/>
          <w:szCs w:val="32"/>
        </w:rPr>
        <w:t>主要保障政府基本运行。包括干部职工（含聘用人员）基本工资、津补贴、绩效考核等支出。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>——文化体育与传媒支出22.27万元。</w:t>
      </w:r>
      <w:r>
        <w:rPr>
          <w:rFonts w:eastAsia="方正仿宋_GBK"/>
          <w:color w:val="000000"/>
          <w:sz w:val="32"/>
          <w:szCs w:val="32"/>
        </w:rPr>
        <w:t>主要用于文化站基本支出，</w:t>
      </w:r>
      <w:r>
        <w:rPr>
          <w:rFonts w:hint="eastAsia" w:eastAsia="方正仿宋_GBK"/>
          <w:color w:val="000000"/>
          <w:sz w:val="32"/>
          <w:szCs w:val="32"/>
        </w:rPr>
        <w:t>以及</w:t>
      </w:r>
      <w:r>
        <w:rPr>
          <w:rFonts w:eastAsia="方正仿宋_GBK"/>
          <w:color w:val="000000"/>
          <w:sz w:val="32"/>
          <w:szCs w:val="32"/>
        </w:rPr>
        <w:t>文化站财政供养人员工资福利支出。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bookmarkStart w:id="0" w:name="OLE_LINK3"/>
      <w:r>
        <w:rPr>
          <w:rFonts w:eastAsia="方正仿宋_GBK"/>
          <w:b/>
          <w:color w:val="000000"/>
          <w:sz w:val="32"/>
          <w:szCs w:val="32"/>
        </w:rPr>
        <w:t>——社会保障和就业支出283.89万元。</w:t>
      </w:r>
      <w:r>
        <w:rPr>
          <w:rFonts w:eastAsia="方正仿宋_GBK"/>
          <w:color w:val="000000"/>
          <w:sz w:val="32"/>
          <w:szCs w:val="32"/>
        </w:rPr>
        <w:t>主要用于</w:t>
      </w:r>
      <w:r>
        <w:rPr>
          <w:rFonts w:hint="eastAsia" w:eastAsia="方正仿宋_GBK"/>
          <w:color w:val="000000"/>
          <w:sz w:val="32"/>
          <w:szCs w:val="32"/>
        </w:rPr>
        <w:t>社保所</w:t>
      </w:r>
      <w:r>
        <w:rPr>
          <w:rFonts w:eastAsia="方正仿宋_GBK"/>
          <w:color w:val="000000"/>
          <w:sz w:val="32"/>
          <w:szCs w:val="32"/>
        </w:rPr>
        <w:t>基本支出，</w:t>
      </w:r>
      <w:r>
        <w:rPr>
          <w:rFonts w:hint="eastAsia" w:eastAsia="方正仿宋_GBK"/>
          <w:color w:val="000000"/>
          <w:sz w:val="32"/>
          <w:szCs w:val="32"/>
        </w:rPr>
        <w:t>社保</w:t>
      </w:r>
      <w:r>
        <w:rPr>
          <w:rFonts w:eastAsia="方正仿宋_GBK"/>
          <w:color w:val="000000"/>
          <w:sz w:val="32"/>
          <w:szCs w:val="32"/>
        </w:rPr>
        <w:t>财政供养人员工资福利支出。</w:t>
      </w:r>
      <w:bookmarkStart w:id="1" w:name="_Hlk90575668"/>
      <w:r>
        <w:rPr>
          <w:rFonts w:hint="eastAsia" w:eastAsia="方正仿宋_GBK"/>
          <w:color w:val="000000"/>
          <w:sz w:val="32"/>
          <w:szCs w:val="32"/>
        </w:rPr>
        <w:t>社区干部工作补助、养老保险、办公和服务群众工作经费支出，及退休人员健康休养费、抚恤金等支出。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>——</w:t>
      </w:r>
      <w:bookmarkEnd w:id="1"/>
      <w:r>
        <w:rPr>
          <w:rFonts w:eastAsia="方正仿宋_GBK"/>
          <w:b/>
          <w:color w:val="000000"/>
          <w:sz w:val="32"/>
          <w:szCs w:val="32"/>
        </w:rPr>
        <w:t>卫生健康支出43.1万元。</w:t>
      </w:r>
      <w:r>
        <w:rPr>
          <w:rFonts w:eastAsia="方正仿宋_GBK"/>
          <w:color w:val="000000"/>
          <w:sz w:val="32"/>
          <w:szCs w:val="32"/>
        </w:rPr>
        <w:t>主要用于行政事业单位职工基本医疗、大病医疗、工伤保险、生育保险等医疗保障缴费。</w:t>
      </w:r>
    </w:p>
    <w:bookmarkEnd w:id="0"/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>——城乡社区支出69.47万元。</w:t>
      </w:r>
      <w:r>
        <w:rPr>
          <w:rFonts w:eastAsia="方正仿宋_GBK"/>
          <w:color w:val="000000"/>
          <w:sz w:val="32"/>
          <w:szCs w:val="32"/>
        </w:rPr>
        <w:t>主要用于</w:t>
      </w:r>
      <w:r>
        <w:rPr>
          <w:rFonts w:hint="eastAsia" w:eastAsia="方正仿宋_GBK"/>
          <w:color w:val="000000"/>
          <w:sz w:val="32"/>
          <w:szCs w:val="32"/>
        </w:rPr>
        <w:t>以下项目</w:t>
      </w:r>
      <w:r>
        <w:rPr>
          <w:rFonts w:eastAsia="方正仿宋_GBK"/>
          <w:color w:val="000000"/>
          <w:sz w:val="32"/>
          <w:szCs w:val="32"/>
        </w:rPr>
        <w:t>：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2022年全镇垃圾清运费及垃圾分类支出21.12万元；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2022年全镇市政设施维护支出30万元；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2022年场镇公路养护支出18.35万元。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>——农林水支出1193.93万元。</w:t>
      </w:r>
      <w:r>
        <w:rPr>
          <w:rFonts w:eastAsia="方正仿宋_GBK"/>
          <w:color w:val="000000"/>
          <w:sz w:val="32"/>
          <w:szCs w:val="32"/>
        </w:rPr>
        <w:t>主要用于</w:t>
      </w:r>
      <w:r>
        <w:rPr>
          <w:rFonts w:hint="eastAsia" w:eastAsia="方正仿宋_GBK"/>
          <w:color w:val="000000"/>
          <w:sz w:val="32"/>
          <w:szCs w:val="32"/>
        </w:rPr>
        <w:t>以下项目</w:t>
      </w:r>
      <w:r>
        <w:rPr>
          <w:rFonts w:eastAsia="方正仿宋_GBK"/>
          <w:color w:val="000000"/>
          <w:sz w:val="32"/>
          <w:szCs w:val="32"/>
        </w:rPr>
        <w:t>：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农服中心、</w:t>
      </w:r>
      <w:r>
        <w:rPr>
          <w:rFonts w:hint="eastAsia" w:eastAsia="方正仿宋_GBK"/>
          <w:color w:val="000000"/>
          <w:sz w:val="32"/>
          <w:szCs w:val="32"/>
        </w:rPr>
        <w:t>村干部待遇、村民小组长补助、村务监督委员会成员补助、驻乡驻村工作队经费等支出199.1</w:t>
      </w:r>
      <w:r>
        <w:rPr>
          <w:rFonts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2022年村级组织办公经费及服务群众 经费支出</w:t>
      </w:r>
      <w:r>
        <w:rPr>
          <w:rFonts w:eastAsia="方正仿宋_GBK"/>
          <w:color w:val="000000"/>
          <w:sz w:val="32"/>
          <w:szCs w:val="32"/>
        </w:rPr>
        <w:t>281</w:t>
      </w:r>
      <w:r>
        <w:rPr>
          <w:rFonts w:hint="eastAsia" w:eastAsia="方正仿宋_GBK"/>
          <w:color w:val="000000"/>
          <w:sz w:val="32"/>
          <w:szCs w:val="32"/>
        </w:rPr>
        <w:t>.</w:t>
      </w:r>
      <w:r>
        <w:rPr>
          <w:rFonts w:eastAsia="方正仿宋_GBK"/>
          <w:color w:val="000000"/>
          <w:sz w:val="32"/>
          <w:szCs w:val="32"/>
        </w:rPr>
        <w:t>34万元</w:t>
      </w:r>
      <w:r>
        <w:rPr>
          <w:rFonts w:hint="eastAsia" w:eastAsia="方正仿宋_GBK"/>
          <w:color w:val="000000"/>
          <w:sz w:val="32"/>
          <w:szCs w:val="32"/>
        </w:rPr>
        <w:t>，</w:t>
      </w:r>
    </w:p>
    <w:p>
      <w:pPr>
        <w:spacing w:line="579" w:lineRule="exact"/>
        <w:ind w:firstLine="640"/>
        <w:rPr>
          <w:rFonts w:eastAsia="方正仿宋_GBK"/>
          <w:b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2022年中央农业生产和水利救灾资金支出10.64</w:t>
      </w:r>
      <w:r>
        <w:rPr>
          <w:rFonts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</w:rPr>
        <w:t>；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2022年农村供水工程运行管理奖补资金支出1.6</w:t>
      </w:r>
      <w:r>
        <w:rPr>
          <w:rFonts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</w:rPr>
        <w:t>；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2022年农村基础设施建设支出</w:t>
      </w:r>
      <w:r>
        <w:rPr>
          <w:rFonts w:eastAsia="方正仿宋_GBK"/>
          <w:color w:val="000000"/>
          <w:sz w:val="32"/>
          <w:szCs w:val="32"/>
        </w:rPr>
        <w:t>239.91</w:t>
      </w:r>
      <w:r>
        <w:rPr>
          <w:rFonts w:hint="eastAsia" w:eastAsia="方正仿宋_GBK"/>
          <w:color w:val="000000"/>
          <w:sz w:val="32"/>
          <w:szCs w:val="32"/>
        </w:rPr>
        <w:t>万元；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2022年农村产业发展支出</w:t>
      </w:r>
      <w:r>
        <w:rPr>
          <w:rFonts w:eastAsia="方正仿宋_GBK"/>
          <w:color w:val="000000"/>
          <w:sz w:val="32"/>
          <w:szCs w:val="32"/>
        </w:rPr>
        <w:t>391.58</w:t>
      </w:r>
      <w:r>
        <w:rPr>
          <w:rFonts w:hint="eastAsia" w:eastAsia="方正仿宋_GBK"/>
          <w:color w:val="000000"/>
          <w:sz w:val="32"/>
          <w:szCs w:val="32"/>
        </w:rPr>
        <w:t>万元；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2022年集体经济组织试点资金支出69.76万元。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>——</w:t>
      </w:r>
      <w:r>
        <w:rPr>
          <w:rFonts w:hint="eastAsia" w:eastAsia="方正仿宋_GBK"/>
          <w:b/>
          <w:color w:val="000000"/>
          <w:sz w:val="32"/>
          <w:szCs w:val="32"/>
        </w:rPr>
        <w:t>交通运输</w:t>
      </w:r>
      <w:r>
        <w:rPr>
          <w:rFonts w:eastAsia="方正仿宋_GBK"/>
          <w:b/>
          <w:color w:val="000000"/>
          <w:sz w:val="32"/>
          <w:szCs w:val="32"/>
        </w:rPr>
        <w:t>支出0.12万元。</w:t>
      </w:r>
      <w:r>
        <w:rPr>
          <w:rFonts w:eastAsia="方正仿宋_GBK"/>
          <w:color w:val="000000"/>
          <w:sz w:val="32"/>
          <w:szCs w:val="32"/>
        </w:rPr>
        <w:t>用于</w:t>
      </w:r>
      <w:r>
        <w:rPr>
          <w:rFonts w:hint="eastAsia" w:eastAsia="方正仿宋_GBK"/>
          <w:color w:val="000000"/>
          <w:sz w:val="32"/>
          <w:szCs w:val="32"/>
        </w:rPr>
        <w:t>2022公路养护、运输装备购置。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>——住房保障支出46.11万元。</w:t>
      </w:r>
      <w:r>
        <w:rPr>
          <w:rFonts w:eastAsia="方正仿宋_GBK"/>
          <w:color w:val="000000"/>
          <w:sz w:val="32"/>
          <w:szCs w:val="32"/>
        </w:rPr>
        <w:t>用于保障镇属干部职工按法定比例缴纳住房公积金。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>——灾害防治及管理支出</w:t>
      </w:r>
      <w:r>
        <w:rPr>
          <w:rFonts w:hint="eastAsia" w:eastAsia="方正仿宋_GBK"/>
          <w:b/>
          <w:color w:val="000000"/>
          <w:sz w:val="32"/>
          <w:szCs w:val="32"/>
        </w:rPr>
        <w:t>10</w:t>
      </w:r>
      <w:r>
        <w:rPr>
          <w:rFonts w:eastAsia="方正仿宋_GBK"/>
          <w:b/>
          <w:color w:val="000000"/>
          <w:sz w:val="32"/>
          <w:szCs w:val="32"/>
        </w:rPr>
        <w:t>万元。</w:t>
      </w:r>
      <w:r>
        <w:rPr>
          <w:rFonts w:eastAsia="方正仿宋_GBK"/>
          <w:color w:val="000000"/>
          <w:sz w:val="32"/>
          <w:szCs w:val="32"/>
        </w:rPr>
        <w:t>用于防汛抗旱应急救灾。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>——</w:t>
      </w:r>
      <w:r>
        <w:rPr>
          <w:rFonts w:hint="eastAsia" w:eastAsia="方正仿宋_GBK"/>
          <w:b/>
          <w:color w:val="000000"/>
          <w:sz w:val="32"/>
          <w:szCs w:val="32"/>
        </w:rPr>
        <w:t>其他支出</w:t>
      </w:r>
      <w:r>
        <w:rPr>
          <w:rFonts w:eastAsia="方正仿宋_GBK"/>
          <w:b/>
          <w:color w:val="000000"/>
          <w:sz w:val="32"/>
          <w:szCs w:val="32"/>
        </w:rPr>
        <w:t>0.06</w:t>
      </w:r>
      <w:r>
        <w:rPr>
          <w:rFonts w:hint="eastAsia" w:eastAsia="方正仿宋_GBK"/>
          <w:b/>
          <w:color w:val="000000"/>
          <w:sz w:val="32"/>
          <w:szCs w:val="32"/>
        </w:rPr>
        <w:t>万元。</w:t>
      </w:r>
      <w:r>
        <w:rPr>
          <w:rFonts w:hint="eastAsia" w:eastAsia="方正仿宋_GBK"/>
          <w:color w:val="000000"/>
          <w:sz w:val="32"/>
          <w:szCs w:val="32"/>
        </w:rPr>
        <w:t>用于体育赛事活动经费。</w:t>
      </w:r>
    </w:p>
    <w:p>
      <w:pPr>
        <w:spacing w:line="579" w:lineRule="exact"/>
        <w:ind w:firstLine="640"/>
        <w:rPr>
          <w:rFonts w:eastAsia="方正黑体_GBK" w:cs="方正黑体_GBK"/>
          <w:color w:val="000000"/>
          <w:sz w:val="32"/>
          <w:szCs w:val="32"/>
        </w:rPr>
      </w:pPr>
      <w:r>
        <w:rPr>
          <w:rFonts w:hint="eastAsia" w:eastAsia="方正黑体_GBK" w:cs="方正黑体_GBK"/>
          <w:color w:val="000000"/>
          <w:sz w:val="32"/>
          <w:szCs w:val="32"/>
        </w:rPr>
        <w:t>二、2022年财政预算执行的成果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楷体_GBK"/>
          <w:color w:val="000000"/>
          <w:sz w:val="32"/>
          <w:szCs w:val="32"/>
        </w:rPr>
        <w:t>（一）狠抓财政收入，做到应收尽收，保证财政收入稳步增长。</w:t>
      </w:r>
      <w:r>
        <w:rPr>
          <w:rFonts w:hint="eastAsia" w:eastAsia="方正仿宋_GBK"/>
          <w:color w:val="000000"/>
          <w:sz w:val="32"/>
          <w:szCs w:val="32"/>
        </w:rPr>
        <w:t>一是</w:t>
      </w:r>
      <w:r>
        <w:rPr>
          <w:rFonts w:eastAsia="方正仿宋_GBK"/>
          <w:color w:val="000000"/>
          <w:sz w:val="32"/>
          <w:szCs w:val="32"/>
        </w:rPr>
        <w:t>推行</w:t>
      </w:r>
      <w:r>
        <w:rPr>
          <w:rFonts w:hint="eastAsia" w:eastAsia="方正仿宋_GBK"/>
          <w:color w:val="000000"/>
          <w:sz w:val="32"/>
          <w:szCs w:val="32"/>
        </w:rPr>
        <w:t>一体化直接</w:t>
      </w:r>
      <w:r>
        <w:rPr>
          <w:rFonts w:eastAsia="方正仿宋_GBK"/>
          <w:color w:val="000000"/>
          <w:sz w:val="32"/>
          <w:szCs w:val="32"/>
        </w:rPr>
        <w:t>支付，加大财税</w:t>
      </w:r>
      <w:r>
        <w:rPr>
          <w:rFonts w:hint="eastAsia" w:eastAsia="方正仿宋_GBK"/>
          <w:color w:val="000000"/>
          <w:sz w:val="32"/>
          <w:szCs w:val="32"/>
        </w:rPr>
        <w:t>收取</w:t>
      </w:r>
      <w:r>
        <w:rPr>
          <w:rFonts w:eastAsia="方正仿宋_GBK"/>
          <w:color w:val="000000"/>
          <w:sz w:val="32"/>
          <w:szCs w:val="32"/>
        </w:rPr>
        <w:t>力度，</w:t>
      </w:r>
      <w:r>
        <w:rPr>
          <w:rFonts w:hint="eastAsia" w:eastAsia="方正仿宋_GBK"/>
          <w:color w:val="000000"/>
          <w:sz w:val="32"/>
          <w:szCs w:val="32"/>
        </w:rPr>
        <w:t>狠抓税收和非税收入，做到全覆盖、应收尽收；二是拓宽收入渠道，积极向上级争取涉农资金和衔接资金共计658.5万元。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楷体_GBK"/>
          <w:color w:val="000000"/>
          <w:sz w:val="32"/>
          <w:szCs w:val="32"/>
        </w:rPr>
        <w:t>（二）努力开源节流，加强财政管理，优化财政支出结构。</w:t>
      </w:r>
      <w:r>
        <w:rPr>
          <w:rFonts w:hint="eastAsia" w:eastAsia="方正仿宋_GBK"/>
          <w:color w:val="000000"/>
          <w:sz w:val="32"/>
          <w:szCs w:val="32"/>
        </w:rPr>
        <w:t>一是坚持“量入为出、确保重点”的原则，进一步调整和优化支出结构，合理安排支出预算，努力解决好关系人民群众切身利益和社会稳定的突出问题；二是</w:t>
      </w:r>
      <w:r>
        <w:rPr>
          <w:rFonts w:eastAsia="方正仿宋_GBK"/>
          <w:color w:val="000000"/>
          <w:sz w:val="32"/>
          <w:szCs w:val="32"/>
        </w:rPr>
        <w:t>完善“村财镇管村用”</w:t>
      </w:r>
      <w:r>
        <w:rPr>
          <w:rFonts w:hint="eastAsia" w:eastAsia="方正仿宋_GBK"/>
          <w:color w:val="000000"/>
          <w:sz w:val="32"/>
          <w:szCs w:val="32"/>
        </w:rPr>
        <w:t>机制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hint="eastAsia" w:eastAsia="方正仿宋_GBK"/>
          <w:color w:val="000000"/>
          <w:sz w:val="32"/>
          <w:szCs w:val="32"/>
        </w:rPr>
        <w:t>牢固树立勤俭节约的意识，大力压缩非生产性开支，确保了政府机关和村（社区）各项工作的正常运转。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楷体_GBK"/>
          <w:color w:val="000000"/>
          <w:sz w:val="32"/>
          <w:szCs w:val="32"/>
        </w:rPr>
        <w:t>（三）转变工作职能，强化财政服务职能，努力增加农民收入。</w:t>
      </w:r>
      <w:r>
        <w:rPr>
          <w:rFonts w:hint="eastAsia" w:eastAsia="方正仿宋_GBK"/>
          <w:color w:val="000000"/>
          <w:sz w:val="32"/>
          <w:szCs w:val="32"/>
        </w:rPr>
        <w:t>认真落实中央强农惠农政策，做好各项涉农补贴发放工作。一年来共发放各类补贴资金144.16万元，其中农村户厕改造补贴5万元，积分兑现制度改补为奖22万元，产业到户扶持项目117.16万元。大力发展产业，全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</w:rPr>
        <w:t>发展秋粮秋菜、茶叶、中药材等产业共计投入资金172.42余万元，让广大农民切实感受到党和政府惠农政策带来的实惠，有效促进了乡村振兴。</w:t>
      </w:r>
    </w:p>
    <w:p>
      <w:pPr>
        <w:spacing w:line="579" w:lineRule="exact"/>
        <w:ind w:firstLine="640"/>
        <w:rPr>
          <w:rFonts w:eastAsia="方正黑体_GBK" w:cs="方正黑体_GBK"/>
          <w:color w:val="000000"/>
          <w:sz w:val="32"/>
          <w:szCs w:val="32"/>
        </w:rPr>
      </w:pPr>
      <w:r>
        <w:rPr>
          <w:rFonts w:hint="eastAsia" w:eastAsia="方正黑体_GBK" w:cs="方正黑体_GBK"/>
          <w:color w:val="000000"/>
          <w:sz w:val="32"/>
          <w:szCs w:val="32"/>
        </w:rPr>
        <w:t>三、2023年预算安排（草案）</w:t>
      </w:r>
    </w:p>
    <w:p>
      <w:pPr>
        <w:widowControl/>
        <w:spacing w:line="579" w:lineRule="exact"/>
        <w:ind w:firstLine="632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eastAsia="方正仿宋_GBK"/>
          <w:color w:val="000000"/>
          <w:kern w:val="0"/>
          <w:sz w:val="32"/>
          <w:szCs w:val="32"/>
        </w:rPr>
        <w:t>3</w:t>
      </w:r>
      <w:r>
        <w:rPr>
          <w:rFonts w:eastAsia="方正仿宋_GBK"/>
          <w:color w:val="000000"/>
          <w:kern w:val="0"/>
          <w:sz w:val="32"/>
          <w:szCs w:val="32"/>
        </w:rPr>
        <w:t>年全镇财政预算安排的总体要求是：</w:t>
      </w:r>
      <w:r>
        <w:rPr>
          <w:rFonts w:eastAsia="方正仿宋_GBK"/>
          <w:color w:val="000000"/>
          <w:sz w:val="32"/>
          <w:szCs w:val="32"/>
        </w:rPr>
        <w:t>按照上级关于</w:t>
      </w:r>
      <w:r>
        <w:rPr>
          <w:rFonts w:eastAsia="方正仿宋_GBK"/>
          <w:color w:val="000000"/>
          <w:kern w:val="0"/>
          <w:sz w:val="32"/>
          <w:szCs w:val="32"/>
        </w:rPr>
        <w:t>“深化财税体制改革、建立现代财政制度”的要求，坚持“统筹兼顾、突出重点、有保有压、收支平衡、讲求绩效”的预算编制原则，严格执行“厉行勤俭节约、反对铺张浪费”的政策规定，从严控制“三公”经费等一般性支出，硬化预算约束，加强绩效管理，严肃财经纪律，促进全镇经济社会持续健康发展。</w:t>
      </w:r>
    </w:p>
    <w:p>
      <w:pPr>
        <w:spacing w:line="579" w:lineRule="exact"/>
        <w:ind w:firstLine="632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hint="eastAsia" w:eastAsia="方正楷体_GBK"/>
          <w:bCs/>
          <w:color w:val="000000"/>
          <w:sz w:val="32"/>
          <w:szCs w:val="32"/>
        </w:rPr>
        <w:t>（一）</w:t>
      </w:r>
      <w:r>
        <w:rPr>
          <w:rFonts w:eastAsia="方正楷体_GBK"/>
          <w:bCs/>
          <w:color w:val="000000"/>
          <w:sz w:val="32"/>
          <w:szCs w:val="32"/>
        </w:rPr>
        <w:t>一般公共预算</w:t>
      </w:r>
      <w:r>
        <w:rPr>
          <w:rFonts w:hint="eastAsia" w:eastAsia="方正楷体_GBK"/>
          <w:bCs/>
          <w:color w:val="000000"/>
          <w:sz w:val="32"/>
          <w:szCs w:val="32"/>
        </w:rPr>
        <w:t>。</w:t>
      </w:r>
    </w:p>
    <w:p>
      <w:pPr>
        <w:spacing w:line="579" w:lineRule="exact"/>
        <w:ind w:firstLine="632" w:firstLineChars="200"/>
        <w:rPr>
          <w:rFonts w:eastAsia="方正仿宋_GBK"/>
          <w:b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>1.一般公共预算收入</w:t>
      </w:r>
      <w:r>
        <w:rPr>
          <w:rFonts w:hint="eastAsia" w:eastAsia="方正仿宋_GBK"/>
          <w:b/>
          <w:color w:val="000000"/>
          <w:sz w:val="32"/>
          <w:szCs w:val="32"/>
        </w:rPr>
        <w:t>。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全镇一般公共预算收入预计</w:t>
      </w:r>
      <w:r>
        <w:rPr>
          <w:rFonts w:eastAsia="方正仿宋_GBK"/>
          <w:color w:val="000000"/>
          <w:sz w:val="32"/>
          <w:szCs w:val="32"/>
        </w:rPr>
        <w:t>1696.72</w:t>
      </w:r>
      <w:r>
        <w:rPr>
          <w:rFonts w:eastAsia="方正仿宋_GBK"/>
          <w:kern w:val="0"/>
          <w:sz w:val="32"/>
          <w:szCs w:val="32"/>
        </w:rPr>
        <w:t>万元。</w:t>
      </w:r>
    </w:p>
    <w:p>
      <w:pPr>
        <w:spacing w:line="579" w:lineRule="exact"/>
        <w:ind w:firstLine="632" w:firstLineChars="20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2.</w:t>
      </w:r>
      <w:r>
        <w:rPr>
          <w:rFonts w:hint="eastAsia" w:eastAsia="方正仿宋_GBK" w:cs="方正仿宋_GBK"/>
          <w:b/>
          <w:color w:val="000000"/>
          <w:kern w:val="0"/>
          <w:sz w:val="32"/>
          <w:szCs w:val="32"/>
        </w:rPr>
        <w:t>一般公共预算支出。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按照收支平衡、不</w:t>
      </w:r>
      <w:r>
        <w:rPr>
          <w:rFonts w:hint="eastAsia" w:eastAsia="方正仿宋_GBK"/>
          <w:color w:val="000000"/>
          <w:sz w:val="32"/>
          <w:szCs w:val="32"/>
        </w:rPr>
        <w:t>搞</w:t>
      </w:r>
      <w:r>
        <w:rPr>
          <w:rFonts w:eastAsia="方正仿宋_GBK"/>
          <w:color w:val="000000"/>
          <w:sz w:val="32"/>
          <w:szCs w:val="32"/>
        </w:rPr>
        <w:t>赤字</w:t>
      </w:r>
      <w:r>
        <w:rPr>
          <w:rFonts w:hint="eastAsia" w:eastAsia="方正仿宋_GBK"/>
          <w:color w:val="000000"/>
          <w:sz w:val="32"/>
          <w:szCs w:val="32"/>
        </w:rPr>
        <w:t>预算</w:t>
      </w:r>
      <w:r>
        <w:rPr>
          <w:rFonts w:eastAsia="方正仿宋_GBK"/>
          <w:color w:val="000000"/>
          <w:sz w:val="32"/>
          <w:szCs w:val="32"/>
        </w:rPr>
        <w:t>原则，安排202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年一般公共预算支出1696.72万元（该预算为年初预算），调整预算以财政局适时的资金文件为准。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（1）当年安排的全镇一般公共预算支出功能分类列报如下：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一般公共服务支出437.19万元</w:t>
      </w:r>
      <w:r>
        <w:rPr>
          <w:rFonts w:hint="eastAsia" w:eastAsia="方正仿宋_GBK"/>
          <w:color w:val="000000"/>
          <w:sz w:val="32"/>
          <w:szCs w:val="32"/>
        </w:rPr>
        <w:t>；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文化体育支出23.82万元；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社会保障和就业支出213.48</w:t>
      </w:r>
      <w:r>
        <w:rPr>
          <w:rFonts w:hint="eastAsia" w:eastAsia="方正仿宋_GBK"/>
          <w:color w:val="000000"/>
          <w:sz w:val="32"/>
          <w:szCs w:val="32"/>
        </w:rPr>
        <w:t>万元；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卫生健康支出</w:t>
      </w:r>
      <w:r>
        <w:rPr>
          <w:rFonts w:eastAsia="方正仿宋_GBK"/>
          <w:color w:val="000000"/>
          <w:sz w:val="32"/>
          <w:szCs w:val="32"/>
        </w:rPr>
        <w:t>29.29</w:t>
      </w:r>
      <w:r>
        <w:rPr>
          <w:rFonts w:hint="eastAsia" w:eastAsia="方正仿宋_GBK"/>
          <w:color w:val="000000"/>
          <w:sz w:val="32"/>
          <w:szCs w:val="32"/>
        </w:rPr>
        <w:t>万元；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城乡社区支出</w:t>
      </w:r>
      <w:r>
        <w:rPr>
          <w:rFonts w:hint="eastAsia" w:eastAsia="方正仿宋_GBK"/>
          <w:color w:val="000000"/>
          <w:sz w:val="32"/>
          <w:szCs w:val="32"/>
        </w:rPr>
        <w:t>40</w:t>
      </w:r>
      <w:r>
        <w:rPr>
          <w:rFonts w:eastAsia="方正仿宋_GBK"/>
          <w:color w:val="000000"/>
          <w:sz w:val="32"/>
          <w:szCs w:val="32"/>
        </w:rPr>
        <w:t>元；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农林水支出897.88万元；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住房保障支出</w:t>
      </w:r>
      <w:r>
        <w:rPr>
          <w:rFonts w:hint="eastAsia" w:eastAsia="方正仿宋_GBK"/>
          <w:color w:val="000000"/>
          <w:sz w:val="32"/>
          <w:szCs w:val="32"/>
        </w:rPr>
        <w:t>55.06</w:t>
      </w:r>
      <w:r>
        <w:rPr>
          <w:rFonts w:eastAsia="方正仿宋_GBK"/>
          <w:color w:val="000000"/>
          <w:sz w:val="32"/>
          <w:szCs w:val="32"/>
        </w:rPr>
        <w:t>万元。</w:t>
      </w:r>
    </w:p>
    <w:p>
      <w:pPr>
        <w:spacing w:line="579" w:lineRule="exact"/>
        <w:ind w:firstLine="640"/>
        <w:rPr>
          <w:rFonts w:eastAsia="方正黑体_GBK" w:cs="方正黑体_GBK"/>
          <w:color w:val="000000"/>
          <w:sz w:val="32"/>
          <w:szCs w:val="32"/>
        </w:rPr>
      </w:pPr>
      <w:r>
        <w:rPr>
          <w:rFonts w:hint="eastAsia" w:eastAsia="方正黑体_GBK" w:cs="方正黑体_GBK"/>
          <w:color w:val="000000"/>
          <w:sz w:val="32"/>
          <w:szCs w:val="32"/>
        </w:rPr>
        <w:t>四、2023年财政工作主要任务</w:t>
      </w:r>
    </w:p>
    <w:p>
      <w:pPr>
        <w:spacing w:line="579" w:lineRule="exact"/>
        <w:ind w:firstLine="632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2023年，我们将围绕上述预算安排，坚持依法聚财，科学理财，合理用财，攻坚克难，真抓实干，确保全年预算目标任务顺利完成。</w:t>
      </w:r>
    </w:p>
    <w:p>
      <w:pPr>
        <w:spacing w:line="579" w:lineRule="exact"/>
        <w:ind w:firstLine="632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楷体_GBK" w:cs="方正黑体_GBK"/>
          <w:color w:val="000000"/>
          <w:sz w:val="32"/>
          <w:szCs w:val="32"/>
        </w:rPr>
        <w:t>（一）“增”“统”结合强“三保”。</w:t>
      </w:r>
      <w:r>
        <w:rPr>
          <w:rFonts w:eastAsia="方正仿宋_GBK"/>
          <w:b/>
          <w:bCs/>
          <w:color w:val="000000"/>
          <w:sz w:val="32"/>
          <w:szCs w:val="32"/>
        </w:rPr>
        <w:t>一是</w:t>
      </w:r>
      <w:r>
        <w:rPr>
          <w:rFonts w:eastAsia="方正仿宋_GBK"/>
          <w:color w:val="000000"/>
          <w:sz w:val="32"/>
          <w:szCs w:val="32"/>
        </w:rPr>
        <w:t>坚持服务经济发展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在努力培植税源上下功夫。始终坚持积极有效的财政政策，充分发挥财政资金的引导和撬动作用，推进经济转型升级，培育壮大后续财源。不断提高收入征管水平，加强非税收入征管，真正做到应收尽收；维护良好税收环境，确保税收计划100%完成。</w:t>
      </w:r>
      <w:r>
        <w:rPr>
          <w:rFonts w:eastAsia="方正仿宋_GBK"/>
          <w:b/>
          <w:bCs/>
          <w:color w:val="000000"/>
          <w:sz w:val="32"/>
          <w:szCs w:val="32"/>
        </w:rPr>
        <w:t>二是</w:t>
      </w:r>
      <w:r>
        <w:rPr>
          <w:rFonts w:eastAsia="方正仿宋_GBK"/>
          <w:color w:val="000000"/>
          <w:sz w:val="32"/>
          <w:szCs w:val="32"/>
        </w:rPr>
        <w:t>全力争取县级财政支持。深入研究县级财政的投入政策，进一步做好向行业主管部门及财政局的资金争取。</w:t>
      </w:r>
      <w:r>
        <w:rPr>
          <w:rFonts w:eastAsia="方正仿宋_GBK"/>
          <w:b/>
          <w:bCs/>
          <w:color w:val="000000"/>
          <w:sz w:val="32"/>
          <w:szCs w:val="32"/>
        </w:rPr>
        <w:t>三是</w:t>
      </w:r>
      <w:r>
        <w:rPr>
          <w:rFonts w:eastAsia="方正仿宋_GBK"/>
          <w:color w:val="000000"/>
          <w:sz w:val="32"/>
          <w:szCs w:val="32"/>
        </w:rPr>
        <w:t>切实抓好资金统筹。全力统筹各项工作</w:t>
      </w:r>
      <w:r>
        <w:rPr>
          <w:rFonts w:hint="eastAsia" w:eastAsia="方正仿宋_GBK" w:cs="方正仿宋_GBK"/>
          <w:color w:val="000000"/>
          <w:sz w:val="32"/>
          <w:szCs w:val="32"/>
        </w:rPr>
        <w:t>经费用于“三保”</w:t>
      </w:r>
      <w:r>
        <w:rPr>
          <w:rFonts w:eastAsia="方正仿宋_GBK"/>
          <w:color w:val="000000"/>
          <w:sz w:val="32"/>
          <w:szCs w:val="32"/>
        </w:rPr>
        <w:t>开支，树立过紧日子的意识，压减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</w:t>
      </w:r>
      <w:bookmarkStart w:id="2" w:name="_GoBack"/>
      <w:bookmarkEnd w:id="2"/>
      <w:r>
        <w:rPr>
          <w:rFonts w:eastAsia="方正仿宋_GBK"/>
          <w:color w:val="000000"/>
          <w:sz w:val="32"/>
          <w:szCs w:val="32"/>
        </w:rPr>
        <w:t>三公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”</w:t>
      </w:r>
      <w:r>
        <w:rPr>
          <w:rFonts w:eastAsia="方正仿宋_GBK"/>
          <w:color w:val="000000"/>
          <w:sz w:val="32"/>
          <w:szCs w:val="32"/>
        </w:rPr>
        <w:t>经费的支出，严控政府临聘人员人数。</w:t>
      </w:r>
    </w:p>
    <w:p>
      <w:pPr>
        <w:spacing w:line="579" w:lineRule="exact"/>
        <w:ind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楷体_GBK" w:cs="方正楷体_GBK"/>
          <w:color w:val="000000"/>
          <w:sz w:val="32"/>
          <w:szCs w:val="32"/>
        </w:rPr>
        <w:t>（二）“降”“改”结合促发展。</w:t>
      </w:r>
      <w:r>
        <w:rPr>
          <w:rFonts w:hint="eastAsia" w:eastAsia="方正仿宋_GBK" w:cs="方正仿宋_GBK"/>
          <w:b/>
          <w:bCs/>
          <w:color w:val="000000"/>
          <w:sz w:val="32"/>
          <w:szCs w:val="32"/>
        </w:rPr>
        <w:t>一是</w:t>
      </w:r>
      <w:r>
        <w:rPr>
          <w:rFonts w:hint="eastAsia" w:eastAsia="方正仿宋_GBK" w:cs="方正仿宋_GBK"/>
          <w:color w:val="000000"/>
          <w:sz w:val="32"/>
          <w:szCs w:val="32"/>
        </w:rPr>
        <w:t>严格执行全面规范、公开透明的现代财务制度，深入推进政府预算、决算及“三公”经费等信息公开工作，提高预算约束力和执行力。严格执行《机关财务管理制度》</w:t>
      </w:r>
      <w:r>
        <w:rPr>
          <w:rFonts w:hint="eastAsia" w:eastAsia="方正仿宋_GBK" w:cs="方正仿宋_GBK"/>
          <w:b/>
          <w:bCs/>
          <w:color w:val="000000"/>
          <w:sz w:val="32"/>
          <w:szCs w:val="32"/>
        </w:rPr>
        <w:t>，</w:t>
      </w:r>
      <w:r>
        <w:rPr>
          <w:rFonts w:hint="eastAsia" w:eastAsia="方正仿宋_GBK" w:cs="方正仿宋_GBK"/>
          <w:color w:val="000000"/>
          <w:sz w:val="32"/>
          <w:szCs w:val="32"/>
        </w:rPr>
        <w:t>进一步落实事前申报，事后报备制。完善资金管理“会签”审批原则。落实“村财镇管村用”的要求，加强村（社区）财务管理。</w:t>
      </w:r>
      <w:r>
        <w:rPr>
          <w:rFonts w:hint="eastAsia" w:eastAsia="方正仿宋_GBK" w:cs="方正仿宋_GBK"/>
          <w:b/>
          <w:bCs/>
          <w:color w:val="000000"/>
          <w:sz w:val="32"/>
          <w:szCs w:val="32"/>
        </w:rPr>
        <w:t>二是</w:t>
      </w:r>
      <w:r>
        <w:rPr>
          <w:rFonts w:hint="eastAsia" w:eastAsia="方正仿宋_GBK" w:cs="方正仿宋_GBK"/>
          <w:color w:val="000000"/>
          <w:sz w:val="32"/>
          <w:szCs w:val="32"/>
        </w:rPr>
        <w:t>加强建设项目管理。严格执行镇基本建设项目管理办法，加大财政全过程监管力度。规范建设项目流程操作管理，严格实行合同制、招投标制和决算审计制，最大限度节约政府资金。</w:t>
      </w:r>
      <w:r>
        <w:rPr>
          <w:rFonts w:hint="eastAsia" w:eastAsia="方正仿宋_GBK" w:cs="方正仿宋_GBK"/>
          <w:b/>
          <w:bCs/>
          <w:color w:val="000000"/>
          <w:sz w:val="32"/>
          <w:szCs w:val="32"/>
        </w:rPr>
        <w:t>三是</w:t>
      </w:r>
      <w:r>
        <w:rPr>
          <w:rFonts w:hint="eastAsia" w:eastAsia="方正仿宋_GBK" w:cs="方正仿宋_GBK"/>
          <w:color w:val="000000"/>
          <w:sz w:val="32"/>
          <w:szCs w:val="32"/>
        </w:rPr>
        <w:t>进一步深化财政大平台直接支付制度，规范支付行为，便捷支付方式，提高支付效率。</w:t>
      </w:r>
    </w:p>
    <w:p>
      <w:pPr>
        <w:spacing w:line="579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楷体_GBK" w:cs="方正黑体_GBK"/>
          <w:color w:val="000000"/>
          <w:sz w:val="32"/>
          <w:szCs w:val="32"/>
        </w:rPr>
        <w:t>（三）“调”“减”结合保重点。</w:t>
      </w:r>
      <w:r>
        <w:rPr>
          <w:rFonts w:eastAsia="方正仿宋_GBK"/>
          <w:b/>
          <w:bCs/>
          <w:color w:val="000000"/>
          <w:sz w:val="32"/>
          <w:szCs w:val="32"/>
        </w:rPr>
        <w:t>一是</w:t>
      </w:r>
      <w:r>
        <w:rPr>
          <w:rFonts w:eastAsia="方正仿宋_GBK"/>
          <w:color w:val="000000"/>
          <w:sz w:val="32"/>
          <w:szCs w:val="32"/>
        </w:rPr>
        <w:t>坚持优化支出结构，在保障财政重点支出上下功夫。围绕保民生促和谐，认真履行财政职能，坚持把发展经济与改善民生结合起来，将财力更多地向</w:t>
      </w:r>
      <w:r>
        <w:rPr>
          <w:rFonts w:hint="eastAsia" w:eastAsia="方正仿宋_GBK"/>
          <w:color w:val="000000"/>
          <w:sz w:val="32"/>
          <w:szCs w:val="32"/>
        </w:rPr>
        <w:t>我镇</w:t>
      </w:r>
      <w:r>
        <w:rPr>
          <w:rFonts w:eastAsia="方正仿宋_GBK"/>
          <w:color w:val="000000"/>
          <w:sz w:val="32"/>
          <w:szCs w:val="32"/>
        </w:rPr>
        <w:t>发展的薄弱环节和民生领域倾斜，切实增强财政保障能力。</w:t>
      </w:r>
      <w:r>
        <w:rPr>
          <w:rFonts w:eastAsia="方正仿宋_GBK"/>
          <w:b/>
          <w:bCs/>
          <w:color w:val="000000"/>
          <w:sz w:val="32"/>
          <w:szCs w:val="32"/>
        </w:rPr>
        <w:t>二是</w:t>
      </w:r>
      <w:r>
        <w:rPr>
          <w:rFonts w:eastAsia="方正仿宋_GBK"/>
          <w:color w:val="000000"/>
          <w:sz w:val="32"/>
          <w:szCs w:val="32"/>
        </w:rPr>
        <w:t>科学安排财政资金，在保障行政运转必要正常支出的基础上，合理降低行政运行成本。加大社会保障投入，认真落实临时救助、低保等各项政策，促进社会和谐。</w:t>
      </w:r>
      <w:r>
        <w:rPr>
          <w:rFonts w:eastAsia="方正仿宋_GBK"/>
          <w:b/>
          <w:bCs/>
          <w:color w:val="000000"/>
          <w:sz w:val="32"/>
          <w:szCs w:val="32"/>
        </w:rPr>
        <w:t>三是</w:t>
      </w:r>
      <w:r>
        <w:rPr>
          <w:rFonts w:eastAsia="方正仿宋_GBK"/>
          <w:color w:val="000000"/>
          <w:sz w:val="32"/>
          <w:szCs w:val="32"/>
        </w:rPr>
        <w:t>加大巩固拓展脱贫攻坚成果同乡村振兴有效衔接资金保障投入。积极筹措资金，在</w:t>
      </w:r>
      <w:r>
        <w:rPr>
          <w:rFonts w:hint="eastAsia" w:eastAsia="方正仿宋_GBK"/>
          <w:color w:val="000000"/>
          <w:sz w:val="32"/>
          <w:szCs w:val="32"/>
        </w:rPr>
        <w:t>做好“六稳”工作，落实“六保”任务</w:t>
      </w:r>
      <w:r>
        <w:rPr>
          <w:rFonts w:eastAsia="方正仿宋_GBK"/>
          <w:color w:val="000000"/>
          <w:sz w:val="32"/>
          <w:szCs w:val="32"/>
        </w:rPr>
        <w:t>的同时，确保202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年基本民生投入，支持重点项目顺利实施。</w:t>
      </w:r>
      <w:r>
        <w:rPr>
          <w:rFonts w:eastAsia="方正仿宋_GBK"/>
          <w:b/>
          <w:bCs/>
          <w:color w:val="000000"/>
          <w:sz w:val="32"/>
          <w:szCs w:val="32"/>
        </w:rPr>
        <w:t>四是</w:t>
      </w:r>
      <w:r>
        <w:rPr>
          <w:rFonts w:eastAsia="方正仿宋_GBK"/>
          <w:color w:val="000000"/>
          <w:sz w:val="32"/>
          <w:szCs w:val="32"/>
        </w:rPr>
        <w:t>继续加强财务人员培训教育，进一步严肃财经纪律，规范财经秩序。</w:t>
      </w:r>
    </w:p>
    <w:p>
      <w:pPr>
        <w:pStyle w:val="2"/>
        <w:spacing w:line="579" w:lineRule="exact"/>
      </w:pPr>
      <w:r>
        <w:rPr>
          <w:rFonts w:eastAsia="方正仿宋_GBK"/>
          <w:color w:val="000000"/>
          <w:sz w:val="32"/>
          <w:szCs w:val="32"/>
        </w:rPr>
        <w:t>各位代表，回顾过去，我们拼搏奋进，成效显著。展望未来，我们任重道远，仍须努力。我们将在镇党委、政府的领导下，虚心听取各方的意见和建议，开拓进取、团结拼搏、扎实工作，为确保完成202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年财政预算任务、实现庙坝镇经济社会高质量发展而努力奋斗！</w:t>
      </w:r>
    </w:p>
    <w:sectPr>
      <w:headerReference r:id="rId5" w:type="default"/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0" w:lineRule="exact"/>
      <w:jc w:val="left"/>
      <w:rPr>
        <w:rFonts w:eastAsia="方正楷体_GBK"/>
        <w:sz w:val="32"/>
        <w:szCs w:val="32"/>
      </w:rPr>
    </w:pPr>
    <w:r>
      <w:rPr>
        <w:rFonts w:hint="eastAsia" w:eastAsia="方正楷体_GBK"/>
        <w:sz w:val="32"/>
        <w:szCs w:val="32"/>
      </w:rPr>
      <w:t>庙坝镇第十九届人民代表大会</w:t>
    </w:r>
  </w:p>
  <w:p>
    <w:pPr>
      <w:spacing w:line="560" w:lineRule="exact"/>
      <w:rPr>
        <w:rFonts w:eastAsia="方正楷体_GBK"/>
        <w:sz w:val="32"/>
        <w:szCs w:val="32"/>
      </w:rPr>
    </w:pPr>
    <w:r>
      <w:rPr>
        <w:rFonts w:hint="eastAsia" w:eastAsia="方正楷体_GBK"/>
        <w:sz w:val="32"/>
        <w:szCs w:val="32"/>
      </w:rPr>
      <w:t>第三次会议文件     （十二）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MxMWUxNjk4M2YxNDYxZmQ0M2U3Zjg3NmQ3NWYifQ=="/>
  </w:docVars>
  <w:rsids>
    <w:rsidRoot w:val="73930B67"/>
    <w:rsid w:val="001C19B6"/>
    <w:rsid w:val="00247E2F"/>
    <w:rsid w:val="00292B82"/>
    <w:rsid w:val="12636BA9"/>
    <w:rsid w:val="2F6B33AF"/>
    <w:rsid w:val="6F7FE484"/>
    <w:rsid w:val="7393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464</Words>
  <Characters>2646</Characters>
  <Lines>22</Lines>
  <Paragraphs>6</Paragraphs>
  <TotalTime>7</TotalTime>
  <ScaleCrop>false</ScaleCrop>
  <LinksUpToDate>false</LinksUpToDate>
  <CharactersWithSpaces>3104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2023-03-22T23:14:00Z</dcterms:created>
  <dc:creator>WPS_1523431709</dc:creator>
  <cp:lastModifiedBy>ckuos</cp:lastModifiedBy>
  <cp:lastPrinted>2023-03-23T16:53:00Z</cp:lastPrinted>
  <dcterms:modified xsi:type="dcterms:W3CDTF">2025-01-16T11:16:45Z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CD8B16D10F60420890F16822B671D176</vt:lpwstr>
  </property>
</Properties>
</file>