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方正仿宋_GBK"/>
          <w:b/>
          <w:sz w:val="32"/>
          <w:szCs w:val="32"/>
        </w:rPr>
      </w:pPr>
    </w:p>
    <w:p>
      <w:pPr>
        <w:spacing w:line="579"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城口县河鱼乡人民政府</w:t>
      </w:r>
    </w:p>
    <w:p>
      <w:pPr>
        <w:spacing w:line="579"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202</w:t>
      </w:r>
      <w:r>
        <w:rPr>
          <w:rFonts w:hint="eastAsia" w:eastAsia="方正小标宋_GBK"/>
          <w:sz w:val="44"/>
          <w:szCs w:val="44"/>
          <w:lang w:val="en-US" w:eastAsia="zh-CN"/>
        </w:rPr>
        <w:t>5</w:t>
      </w:r>
      <w:r>
        <w:rPr>
          <w:rFonts w:ascii="Times New Roman" w:hAnsi="Times New Roman" w:eastAsia="方正小标宋_GBK"/>
          <w:sz w:val="44"/>
          <w:szCs w:val="44"/>
        </w:rPr>
        <w:t>年</w:t>
      </w:r>
      <w:r>
        <w:rPr>
          <w:rFonts w:hint="eastAsia" w:eastAsia="方正小标宋_GBK"/>
          <w:sz w:val="44"/>
          <w:szCs w:val="44"/>
          <w:lang w:val="en-US" w:eastAsia="zh-CN"/>
        </w:rPr>
        <w:t>部门</w:t>
      </w:r>
      <w:r>
        <w:rPr>
          <w:rFonts w:ascii="Times New Roman" w:hAnsi="Times New Roman" w:eastAsia="方正小标宋_GBK"/>
          <w:sz w:val="44"/>
          <w:szCs w:val="44"/>
        </w:rPr>
        <w:t>预算情况说明</w:t>
      </w:r>
    </w:p>
    <w:p>
      <w:pPr>
        <w:spacing w:line="579" w:lineRule="exact"/>
        <w:ind w:firstLine="880" w:firstLineChars="200"/>
        <w:jc w:val="center"/>
        <w:rPr>
          <w:rFonts w:ascii="Times New Roman" w:hAnsi="Times New Roman" w:eastAsia="华文中宋"/>
          <w:sz w:val="44"/>
          <w:szCs w:val="44"/>
        </w:rPr>
      </w:pPr>
    </w:p>
    <w:p>
      <w:pPr>
        <w:spacing w:line="579" w:lineRule="exact"/>
        <w:ind w:left="640"/>
        <w:rPr>
          <w:rFonts w:ascii="Times New Roman" w:hAnsi="Times New Roman" w:eastAsia="方正黑体_GBK"/>
          <w:sz w:val="32"/>
        </w:rPr>
      </w:pPr>
      <w:r>
        <w:rPr>
          <w:rFonts w:hint="eastAsia" w:ascii="方正黑体_GBK" w:hAnsi="方正黑体_GBK" w:eastAsia="方正黑体_GBK" w:cs="方正黑体_GBK"/>
          <w:sz w:val="32"/>
        </w:rPr>
        <w:t>一、单位基本情况</w:t>
      </w:r>
    </w:p>
    <w:p>
      <w:pPr>
        <w:spacing w:line="579"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pStyle w:val="2"/>
        <w:shd w:val="clear" w:color="auto" w:fill="FFFFFF"/>
        <w:spacing w:before="0" w:beforeAutospacing="0" w:after="0" w:afterAutospacing="0" w:line="560" w:lineRule="exact"/>
        <w:ind w:firstLine="640" w:firstLineChars="200"/>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乡党政机构具有党委和政府两种职能，党委领导政府工作，主</w:t>
      </w:r>
      <w:r>
        <w:rPr>
          <w:rFonts w:hint="eastAsia" w:ascii="方正仿宋_GBK" w:hAnsi="Times New Roman" w:eastAsia="方正仿宋_GBK" w:cs="Times New Roman"/>
          <w:kern w:val="2"/>
          <w:sz w:val="32"/>
          <w:szCs w:val="22"/>
          <w:lang w:val="en-US" w:eastAsia="zh-CN" w:bidi="ar-SA"/>
        </w:rPr>
        <w:t>要是政治思想和方针政策的领导，干部的选拔，考核和监督，经济和行政工作中重大问题的决策。乡政府是基层国家行政机关，行使本行政区的行</w:t>
      </w:r>
      <w:r>
        <w:rPr>
          <w:rFonts w:hint="eastAsia" w:ascii="Times New Roman" w:hAnsi="Times New Roman" w:eastAsia="方正仿宋_GBK" w:cs="Times New Roman"/>
          <w:kern w:val="2"/>
          <w:sz w:val="32"/>
          <w:szCs w:val="22"/>
        </w:rPr>
        <w:t>政职能。</w:t>
      </w:r>
    </w:p>
    <w:p>
      <w:pPr>
        <w:pStyle w:val="2"/>
        <w:shd w:val="clear" w:color="auto" w:fill="FFFFFF"/>
        <w:spacing w:before="0" w:beforeAutospacing="0" w:after="0" w:afterAutospacing="0" w:line="560" w:lineRule="exact"/>
        <w:ind w:firstLine="640" w:firstLineChars="200"/>
        <w:rPr>
          <w:rFonts w:hint="eastAsia" w:ascii="Times New Roman" w:hAnsi="Times New Roman" w:eastAsia="方正仿宋_GBK" w:cs="Times New Roman"/>
          <w:kern w:val="2"/>
          <w:sz w:val="32"/>
          <w:szCs w:val="22"/>
        </w:rPr>
      </w:pPr>
      <w:r>
        <w:rPr>
          <w:rFonts w:hint="eastAsia" w:ascii="方正楷体_GBK" w:hAnsi="方正楷体_GBK" w:eastAsia="方正楷体_GBK" w:cs="方正楷体_GBK"/>
          <w:kern w:val="2"/>
          <w:sz w:val="32"/>
          <w:szCs w:val="22"/>
          <w:lang w:val="en-US" w:eastAsia="zh-CN" w:bidi="ar-SA"/>
        </w:rPr>
        <w:t>1.党委工作职责：</w:t>
      </w:r>
      <w:r>
        <w:rPr>
          <w:rFonts w:hint="eastAsia" w:ascii="Times New Roman" w:hAnsi="Times New Roman" w:eastAsia="方正仿宋_GBK" w:cs="Times New Roman"/>
          <w:kern w:val="2"/>
          <w:sz w:val="32"/>
          <w:szCs w:val="22"/>
        </w:rPr>
        <w:t>（1）保证党的路线、方针、政策的坚决贯彻执行。（2）保证监督职能。（3）教育和管理职能。（4）服从和服务于经济建设的职能。（5）负责抓好本乡党建工作、群团工作、精神文明建设工作、新闻宣传工作。（6）完成市委、市政府交给的其他工作任务。</w:t>
      </w:r>
    </w:p>
    <w:p>
      <w:pPr>
        <w:spacing w:line="579"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2.政府职能：</w:t>
      </w:r>
      <w:r>
        <w:rPr>
          <w:rFonts w:hint="eastAsia" w:ascii="Times New Roman" w:hAnsi="Times New Roman" w:eastAsia="方正仿宋_GBK"/>
          <w:sz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部</w:t>
      </w:r>
      <w:r>
        <w:rPr>
          <w:rFonts w:ascii="Times New Roman" w:hAnsi="Times New Roman" w:eastAsia="方正仿宋_GBK"/>
          <w:sz w:val="32"/>
        </w:rPr>
        <w:t>门现行的职能职责。</w:t>
      </w:r>
    </w:p>
    <w:p>
      <w:pPr>
        <w:pStyle w:val="5"/>
        <w:tabs>
          <w:tab w:val="center" w:pos="4153"/>
          <w:tab w:val="left" w:pos="7275"/>
        </w:tabs>
        <w:spacing w:line="579" w:lineRule="exact"/>
        <w:ind w:left="640" w:firstLine="0" w:firstLineChars="0"/>
        <w:jc w:val="left"/>
        <w:rPr>
          <w:rFonts w:hint="eastAsia" w:ascii="方正楷体_GBK" w:hAnsi="方正楷体_GBK" w:eastAsia="方正楷体_GBK" w:cs="方正楷体_GBK"/>
          <w:kern w:val="2"/>
          <w:sz w:val="32"/>
          <w:szCs w:val="22"/>
          <w:lang w:val="en-US" w:eastAsia="zh-CN" w:bidi="ar-SA"/>
        </w:rPr>
      </w:pPr>
      <w:r>
        <w:rPr>
          <w:rFonts w:hint="eastAsia" w:ascii="方正楷体_GBK" w:hAnsi="方正楷体_GBK" w:eastAsia="方正楷体_GBK" w:cs="方正楷体_GBK"/>
          <w:kern w:val="2"/>
          <w:sz w:val="32"/>
          <w:szCs w:val="22"/>
          <w:lang w:val="en-US" w:eastAsia="zh-CN" w:bidi="ar-SA"/>
        </w:rPr>
        <w:t>（二）单位构成</w:t>
      </w:r>
    </w:p>
    <w:p>
      <w:pPr>
        <w:spacing w:line="579" w:lineRule="exact"/>
        <w:ind w:firstLine="640" w:firstLineChars="200"/>
        <w:rPr>
          <w:rFonts w:hint="eastAsia" w:ascii="方正仿宋_GBK" w:hAnsi="方正仿宋_GBK" w:eastAsia="方正仿宋_GBK" w:cs="方正仿宋_GBK"/>
          <w:b w:val="0"/>
          <w:color w:val="000000"/>
          <w:sz w:val="31"/>
          <w:szCs w:val="31"/>
        </w:rPr>
      </w:pPr>
      <w:r>
        <w:rPr>
          <w:rFonts w:hint="eastAsia" w:ascii="方正楷体_GBK" w:hAnsi="方正楷体_GBK" w:eastAsia="方正楷体_GBK" w:cs="方正楷体_GBK"/>
          <w:kern w:val="2"/>
          <w:sz w:val="32"/>
          <w:szCs w:val="22"/>
          <w:lang w:val="en-US" w:eastAsia="zh-CN" w:bidi="ar-SA"/>
        </w:rPr>
        <w:t>1.基层治理综合指挥室。</w:t>
      </w:r>
      <w:r>
        <w:rPr>
          <w:rFonts w:ascii="方正仿宋_GBK" w:hAnsi="方正仿宋_GBK" w:eastAsia="方正仿宋_GBK" w:cs="方正仿宋_GBK"/>
          <w:b w:val="0"/>
          <w:color w:val="000000"/>
          <w:sz w:val="31"/>
          <w:szCs w:val="31"/>
        </w:rPr>
        <w:t>负责文秘、档案、机要保密、</w:t>
      </w:r>
      <w:r>
        <w:rPr>
          <w:rFonts w:hint="eastAsia" w:ascii="方正仿宋_GBK" w:hAnsi="方正仿宋_GBK" w:eastAsia="方正仿宋_GBK" w:cs="方正仿宋_GBK"/>
          <w:b w:val="0"/>
          <w:color w:val="000000"/>
          <w:sz w:val="31"/>
          <w:szCs w:val="31"/>
        </w:rPr>
        <w:t xml:space="preserve">文电会务、政务公开、综合协调、后勤保障、政务监督、数字 重庆建设等工作。负责基层治理指挥中心的日常运行和指挥调 度工作。 </w:t>
      </w:r>
    </w:p>
    <w:p>
      <w:pPr>
        <w:spacing w:line="579" w:lineRule="exact"/>
        <w:ind w:firstLine="640" w:firstLineChars="200"/>
        <w:rPr>
          <w:rFonts w:hint="eastAsia" w:ascii="方正仿宋_GBK" w:hAnsi="方正仿宋_GBK" w:eastAsia="方正仿宋_GBK" w:cs="方正仿宋_GBK"/>
          <w:b w:val="0"/>
          <w:color w:val="000000"/>
          <w:sz w:val="31"/>
          <w:szCs w:val="31"/>
        </w:rPr>
      </w:pPr>
      <w:r>
        <w:rPr>
          <w:rFonts w:hint="eastAsia" w:ascii="方正楷体_GBK" w:hAnsi="方正楷体_GBK" w:eastAsia="方正楷体_GBK" w:cs="方正楷体_GBK"/>
          <w:kern w:val="2"/>
          <w:sz w:val="32"/>
          <w:szCs w:val="22"/>
          <w:lang w:val="en-US" w:eastAsia="zh-CN" w:bidi="ar-SA"/>
        </w:rPr>
        <w:t>2.党的建设办公室。</w:t>
      </w:r>
      <w:r>
        <w:rPr>
          <w:rFonts w:hint="eastAsia" w:ascii="方正仿宋_GBK" w:hAnsi="方正仿宋_GBK" w:eastAsia="方正仿宋_GBK" w:cs="方正仿宋_GBK"/>
          <w:b w:val="0"/>
          <w:color w:val="000000"/>
          <w:sz w:val="31"/>
          <w:szCs w:val="31"/>
        </w:rPr>
        <w:t>负责党的建设、宣传统战、纪检 监察、党风廉政、意识形态、精神文明、民族宗教、机构编制、 干部人事、武装、人大、政协、群团等工作。</w:t>
      </w:r>
    </w:p>
    <w:p>
      <w:pPr>
        <w:spacing w:line="579" w:lineRule="exact"/>
        <w:ind w:firstLine="640" w:firstLineChars="200"/>
        <w:rPr>
          <w:rFonts w:hint="eastAsia" w:ascii="方正仿宋_GBK" w:hAnsi="方正仿宋_GBK" w:eastAsia="方正仿宋_GBK" w:cs="方正仿宋_GBK"/>
          <w:b w:val="0"/>
          <w:color w:val="000000"/>
          <w:sz w:val="31"/>
          <w:szCs w:val="31"/>
        </w:rPr>
      </w:pPr>
      <w:r>
        <w:rPr>
          <w:rFonts w:hint="eastAsia" w:ascii="方正楷体_GBK" w:hAnsi="方正楷体_GBK" w:eastAsia="方正楷体_GBK" w:cs="方正楷体_GBK"/>
          <w:kern w:val="2"/>
          <w:sz w:val="32"/>
          <w:szCs w:val="22"/>
          <w:lang w:val="en-US" w:eastAsia="zh-CN" w:bidi="ar-SA"/>
        </w:rPr>
        <w:t>3.经济发展办公室。</w:t>
      </w:r>
      <w:r>
        <w:rPr>
          <w:rFonts w:hint="eastAsia" w:ascii="方正仿宋_GBK" w:hAnsi="方正仿宋_GBK" w:eastAsia="方正仿宋_GBK" w:cs="方正仿宋_GBK"/>
          <w:b w:val="0"/>
          <w:color w:val="000000"/>
          <w:sz w:val="31"/>
          <w:szCs w:val="31"/>
        </w:rPr>
        <w:t xml:space="preserve">负责经济发展、经济社会统计、 乡村振兴、农业农村、耕地保护、林业、营商环境、项目建设 管理等工作。负责村镇规划建设、住房、乡村道路、市政市容、 环卫、生态环境、水利水务等工作。负责财政收支、预决算、 总会计、财政资金监管、绩效评价等工作，负责村（社区）财 务管理和指导，惠农资金兑付等工作。 </w:t>
      </w:r>
    </w:p>
    <w:p>
      <w:pPr>
        <w:spacing w:line="579" w:lineRule="exact"/>
        <w:ind w:firstLine="640" w:firstLineChars="200"/>
        <w:rPr>
          <w:rFonts w:hint="eastAsia" w:ascii="方正仿宋_GBK" w:hAnsi="方正仿宋_GBK" w:eastAsia="方正仿宋_GBK" w:cs="方正仿宋_GBK"/>
          <w:b w:val="0"/>
          <w:color w:val="000000"/>
          <w:sz w:val="31"/>
          <w:szCs w:val="31"/>
        </w:rPr>
      </w:pPr>
      <w:r>
        <w:rPr>
          <w:rFonts w:hint="eastAsia" w:ascii="方正楷体_GBK" w:hAnsi="方正楷体_GBK" w:eastAsia="方正楷体_GBK" w:cs="方正楷体_GBK"/>
          <w:kern w:val="2"/>
          <w:sz w:val="32"/>
          <w:szCs w:val="22"/>
          <w:lang w:val="en-US" w:eastAsia="zh-CN" w:bidi="ar-SA"/>
        </w:rPr>
        <w:t>4.民生服务办公室。</w:t>
      </w:r>
      <w:r>
        <w:rPr>
          <w:rFonts w:hint="eastAsia" w:ascii="方正仿宋_GBK" w:hAnsi="方正仿宋_GBK" w:eastAsia="方正仿宋_GBK" w:cs="方正仿宋_GBK"/>
          <w:b w:val="0"/>
          <w:color w:val="000000"/>
          <w:sz w:val="31"/>
          <w:szCs w:val="31"/>
        </w:rPr>
        <w:t xml:space="preserve">负责民政、教育、文化、旅游、 体育、劳动就业、社会保障、社会救助、残疾、老龄、退役军 人服务、物业管理等工作。 </w:t>
      </w:r>
    </w:p>
    <w:p>
      <w:pPr>
        <w:spacing w:line="579" w:lineRule="exact"/>
        <w:ind w:firstLine="640" w:firstLineChars="200"/>
        <w:rPr>
          <w:rFonts w:hint="eastAsia" w:ascii="方正仿宋_GBK" w:hAnsi="方正仿宋_GBK" w:eastAsia="方正仿宋_GBK" w:cs="方正仿宋_GBK"/>
          <w:b w:val="0"/>
          <w:color w:val="000000"/>
          <w:sz w:val="31"/>
          <w:szCs w:val="31"/>
        </w:rPr>
      </w:pPr>
      <w:r>
        <w:rPr>
          <w:rFonts w:hint="eastAsia" w:ascii="方正楷体_GBK" w:hAnsi="方正楷体_GBK" w:eastAsia="方正楷体_GBK" w:cs="方正楷体_GBK"/>
          <w:kern w:val="2"/>
          <w:sz w:val="32"/>
          <w:szCs w:val="22"/>
          <w:lang w:val="en-US" w:eastAsia="zh-CN" w:bidi="ar-SA"/>
        </w:rPr>
        <w:t>5.平安法治办公室。</w:t>
      </w:r>
      <w:r>
        <w:rPr>
          <w:rFonts w:hint="eastAsia" w:ascii="方正仿宋_GBK" w:hAnsi="方正仿宋_GBK" w:eastAsia="方正仿宋_GBK" w:cs="方正仿宋_GBK"/>
          <w:b w:val="0"/>
          <w:color w:val="000000"/>
          <w:sz w:val="31"/>
          <w:szCs w:val="31"/>
        </w:rPr>
        <w:t xml:space="preserve">负责社会治安综合治理、监管执 法、安全生产、消防、应急管理、信访、司法、人民调解、防 范和处理邪教、市场监管、规划自然资源等工作。  </w:t>
      </w:r>
    </w:p>
    <w:p>
      <w:pPr>
        <w:spacing w:line="579" w:lineRule="exact"/>
        <w:ind w:firstLine="640" w:firstLineChars="200"/>
        <w:rPr>
          <w:rFonts w:hint="eastAsia" w:ascii="方正仿宋_GBK" w:hAnsi="方正仿宋_GBK" w:eastAsia="方正仿宋_GBK" w:cs="方正仿宋_GBK"/>
          <w:b w:val="0"/>
          <w:color w:val="000000"/>
          <w:sz w:val="31"/>
          <w:szCs w:val="31"/>
          <w:lang w:eastAsia="zh-CN"/>
        </w:rPr>
      </w:pPr>
      <w:r>
        <w:rPr>
          <w:rFonts w:hint="eastAsia" w:ascii="方正楷体_GBK" w:hAnsi="方正楷体_GBK" w:eastAsia="方正楷体_GBK" w:cs="方正楷体_GBK"/>
          <w:kern w:val="2"/>
          <w:sz w:val="32"/>
          <w:szCs w:val="22"/>
          <w:lang w:val="en-US" w:eastAsia="zh-CN" w:bidi="ar-SA"/>
        </w:rPr>
        <w:t>6.统筹设置事业单位。</w:t>
      </w:r>
      <w:r>
        <w:rPr>
          <w:rFonts w:hint="default" w:ascii="方正仿宋_GBK" w:hAnsi="方正仿宋_GBK" w:eastAsia="方正仿宋_GBK" w:cs="方正仿宋_GBK"/>
          <w:b w:val="0"/>
          <w:color w:val="000000"/>
          <w:sz w:val="31"/>
          <w:szCs w:val="31"/>
        </w:rPr>
        <w:t xml:space="preserve"> </w:t>
      </w:r>
      <w:r>
        <w:rPr>
          <w:rFonts w:hint="eastAsia" w:ascii="方正仿宋_GBK" w:hAnsi="方正仿宋_GBK" w:eastAsia="方正仿宋_GBK" w:cs="方正仿宋_GBK"/>
          <w:b w:val="0"/>
          <w:color w:val="000000"/>
          <w:sz w:val="31"/>
          <w:szCs w:val="31"/>
        </w:rPr>
        <w:t>按照《城口县调整完善乡镇（街道）机构设置和管理体制 实施方案》，河鱼乡设置事业单位</w:t>
      </w:r>
      <w:r>
        <w:rPr>
          <w:rFonts w:hint="eastAsia" w:ascii="Times New Roman" w:hAnsi="Times New Roman" w:eastAsia="方正仿宋_GBK"/>
          <w:sz w:val="32"/>
          <w:lang w:val="en-US" w:eastAsia="zh-CN"/>
        </w:rPr>
        <w:t xml:space="preserve"> 4个</w:t>
      </w:r>
      <w:r>
        <w:rPr>
          <w:rFonts w:hint="eastAsia" w:ascii="方正仿宋_GBK" w:hAnsi="方正仿宋_GBK" w:eastAsia="方正仿宋_GBK" w:cs="方正仿宋_GBK"/>
          <w:b w:val="0"/>
          <w:color w:val="000000"/>
          <w:sz w:val="31"/>
          <w:szCs w:val="31"/>
        </w:rPr>
        <w:t>。即：便民服务中心（退役军人服务站）、综合行政执法大队、产业发展服务中心、新时代文明实践中心</w:t>
      </w:r>
      <w:r>
        <w:rPr>
          <w:rFonts w:hint="eastAsia" w:ascii="方正仿宋_GBK" w:hAnsi="方正仿宋_GBK" w:eastAsia="方正仿宋_GBK" w:cs="方正仿宋_GBK"/>
          <w:b w:val="0"/>
          <w:color w:val="000000"/>
          <w:sz w:val="31"/>
          <w:szCs w:val="31"/>
          <w:lang w:eastAsia="zh-CN"/>
        </w:rPr>
        <w:t>。</w:t>
      </w:r>
    </w:p>
    <w:p>
      <w:pPr>
        <w:spacing w:line="579" w:lineRule="exact"/>
        <w:ind w:left="640"/>
        <w:rPr>
          <w:rFonts w:ascii="Times New Roman" w:hAnsi="Times New Roman" w:eastAsia="方正仿宋_GBK"/>
          <w:sz w:val="32"/>
        </w:rPr>
      </w:pPr>
      <w:r>
        <w:rPr>
          <w:rFonts w:ascii="Times New Roman" w:hAnsi="Times New Roman" w:eastAsia="方正黑体_GBK"/>
          <w:sz w:val="32"/>
        </w:rPr>
        <w:t>二、部门收支总体情况</w:t>
      </w:r>
    </w:p>
    <w:p>
      <w:pPr>
        <w:spacing w:line="579"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（一）收入预算</w:t>
      </w:r>
      <w:r>
        <w:rPr>
          <w:rFonts w:ascii="Times New Roman" w:hAnsi="Times New Roman" w:eastAsia="方正仿宋_GBK"/>
          <w:sz w:val="32"/>
        </w:rPr>
        <w:t>：</w:t>
      </w:r>
      <w:r>
        <w:rPr>
          <w:rFonts w:hint="eastAsia" w:ascii="Times New Roman" w:hAnsi="Times New Roman" w:eastAsia="方正仿宋_GBK"/>
          <w:sz w:val="32"/>
          <w:lang w:eastAsia="zh-CN"/>
        </w:rPr>
        <w:t>202</w:t>
      </w:r>
      <w:r>
        <w:rPr>
          <w:rFonts w:hint="eastAsia" w:eastAsia="方正仿宋_GBK"/>
          <w:sz w:val="32"/>
          <w:lang w:val="en-US" w:eastAsia="zh-CN"/>
        </w:rPr>
        <w:t>5</w:t>
      </w:r>
      <w:r>
        <w:rPr>
          <w:rFonts w:hint="eastAsia" w:ascii="Times New Roman" w:hAnsi="Times New Roman" w:eastAsia="方正仿宋_GBK"/>
          <w:sz w:val="32"/>
          <w:lang w:eastAsia="zh-CN"/>
        </w:rPr>
        <w:t>年</w:t>
      </w:r>
      <w:r>
        <w:rPr>
          <w:rFonts w:ascii="Times New Roman" w:hAnsi="Times New Roman" w:eastAsia="方正仿宋_GBK"/>
          <w:sz w:val="32"/>
        </w:rPr>
        <w:t>年初预算数</w:t>
      </w:r>
      <w:r>
        <w:rPr>
          <w:rFonts w:hint="eastAsia" w:eastAsia="方正黑体_GBK"/>
          <w:sz w:val="32"/>
          <w:szCs w:val="32"/>
          <w:lang w:val="en-US" w:eastAsia="zh-CN"/>
        </w:rPr>
        <w:t>1041.18</w:t>
      </w:r>
      <w:r>
        <w:rPr>
          <w:rFonts w:ascii="Times New Roman" w:hAnsi="Times New Roman" w:eastAsia="方正仿宋_GBK"/>
          <w:sz w:val="32"/>
        </w:rPr>
        <w:t>万元，其中：一般公共预算拨款</w:t>
      </w:r>
      <w:r>
        <w:rPr>
          <w:rFonts w:hint="eastAsia" w:eastAsia="方正黑体_GBK"/>
          <w:sz w:val="32"/>
          <w:szCs w:val="32"/>
          <w:lang w:val="en-US" w:eastAsia="zh-CN"/>
        </w:rPr>
        <w:t>1041.18</w:t>
      </w:r>
      <w:r>
        <w:rPr>
          <w:rFonts w:ascii="Times New Roman" w:hAnsi="Times New Roman" w:eastAsia="方正仿宋_GBK"/>
          <w:sz w:val="32"/>
        </w:rPr>
        <w:t>万元。收入较202</w:t>
      </w:r>
      <w:r>
        <w:rPr>
          <w:rFonts w:hint="eastAsia" w:eastAsia="方正仿宋_GBK"/>
          <w:sz w:val="32"/>
          <w:lang w:val="en-US" w:eastAsia="zh-CN"/>
        </w:rPr>
        <w:t>4</w:t>
      </w:r>
      <w:r>
        <w:rPr>
          <w:rFonts w:ascii="Times New Roman" w:hAnsi="Times New Roman" w:eastAsia="方正仿宋_GBK"/>
          <w:sz w:val="32"/>
        </w:rPr>
        <w:t>年</w:t>
      </w:r>
      <w:r>
        <w:rPr>
          <w:rFonts w:hint="eastAsia" w:ascii="Times New Roman" w:hAnsi="Times New Roman" w:eastAsia="方正仿宋_GBK"/>
          <w:sz w:val="32"/>
          <w:lang w:val="en-US" w:eastAsia="zh-CN"/>
        </w:rPr>
        <w:t>有所</w:t>
      </w:r>
      <w:r>
        <w:rPr>
          <w:rFonts w:hint="eastAsia" w:eastAsia="方正仿宋_GBK"/>
          <w:sz w:val="32"/>
          <w:lang w:val="en-US" w:eastAsia="zh-CN"/>
        </w:rPr>
        <w:t>增加</w:t>
      </w:r>
      <w:r>
        <w:rPr>
          <w:rFonts w:ascii="Times New Roman" w:hAnsi="Times New Roman" w:eastAsia="方正仿宋_GBK"/>
          <w:sz w:val="32"/>
        </w:rPr>
        <w:t>，主要是</w:t>
      </w:r>
      <w:r>
        <w:rPr>
          <w:rFonts w:hint="default" w:ascii="Times New Roman" w:hAnsi="Times New Roman" w:eastAsia="方正仿宋_GBK" w:cs="Times New Roman"/>
          <w:color w:val="auto"/>
          <w:kern w:val="0"/>
          <w:sz w:val="31"/>
          <w:szCs w:val="31"/>
          <w:lang w:val="en-US" w:eastAsia="zh-CN" w:bidi="ar"/>
        </w:rPr>
        <w:t>因202</w:t>
      </w:r>
      <w:r>
        <w:rPr>
          <w:rFonts w:hint="eastAsia" w:eastAsia="方正仿宋_GBK" w:cs="Times New Roman"/>
          <w:color w:val="auto"/>
          <w:kern w:val="0"/>
          <w:sz w:val="31"/>
          <w:szCs w:val="31"/>
          <w:lang w:val="en-US" w:eastAsia="zh-CN" w:bidi="ar"/>
        </w:rPr>
        <w:t>5</w:t>
      </w:r>
      <w:r>
        <w:rPr>
          <w:rFonts w:hint="default" w:ascii="Times New Roman" w:hAnsi="Times New Roman" w:eastAsia="方正仿宋_GBK" w:cs="Times New Roman"/>
          <w:color w:val="000000"/>
          <w:kern w:val="0"/>
          <w:sz w:val="31"/>
          <w:szCs w:val="31"/>
          <w:lang w:val="en-US" w:eastAsia="zh-CN" w:bidi="ar"/>
        </w:rPr>
        <w:t>年</w:t>
      </w:r>
      <w:r>
        <w:rPr>
          <w:rFonts w:hint="eastAsia" w:eastAsia="方正仿宋_GBK" w:cs="Times New Roman"/>
          <w:color w:val="000000"/>
          <w:kern w:val="0"/>
          <w:sz w:val="31"/>
          <w:szCs w:val="31"/>
          <w:lang w:val="en-US" w:eastAsia="zh-CN" w:bidi="ar"/>
        </w:rPr>
        <w:t>增加运转经费</w:t>
      </w:r>
      <w:r>
        <w:rPr>
          <w:rFonts w:ascii="Times New Roman" w:hAnsi="Times New Roman" w:eastAsia="方正仿宋_GBK"/>
          <w:sz w:val="32"/>
        </w:rPr>
        <w:t>。</w:t>
      </w:r>
    </w:p>
    <w:p>
      <w:pPr>
        <w:spacing w:line="579"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sz w:val="32"/>
          <w:lang w:eastAsia="zh-CN"/>
        </w:rPr>
        <w:t>202</w:t>
      </w:r>
      <w:r>
        <w:rPr>
          <w:rFonts w:hint="eastAsia" w:eastAsia="方正仿宋_GBK"/>
          <w:sz w:val="32"/>
          <w:lang w:val="en-US" w:eastAsia="zh-CN"/>
        </w:rPr>
        <w:t>5</w:t>
      </w:r>
      <w:r>
        <w:rPr>
          <w:rFonts w:hint="eastAsia" w:ascii="Times New Roman" w:hAnsi="Times New Roman" w:eastAsia="方正仿宋_GBK"/>
          <w:sz w:val="32"/>
          <w:lang w:eastAsia="zh-CN"/>
        </w:rPr>
        <w:t>年</w:t>
      </w:r>
      <w:r>
        <w:rPr>
          <w:rFonts w:ascii="Times New Roman" w:hAnsi="Times New Roman" w:eastAsia="方正仿宋_GBK"/>
          <w:sz w:val="32"/>
        </w:rPr>
        <w:t>年初预算数</w:t>
      </w:r>
      <w:r>
        <w:rPr>
          <w:rFonts w:hint="eastAsia" w:eastAsia="方正黑体_GBK"/>
          <w:sz w:val="32"/>
          <w:szCs w:val="32"/>
          <w:lang w:val="en-US" w:eastAsia="zh-CN"/>
        </w:rPr>
        <w:t>1041.18</w:t>
      </w:r>
      <w:r>
        <w:rPr>
          <w:rFonts w:ascii="Times New Roman" w:hAnsi="Times New Roman" w:eastAsia="方正仿宋_GBK"/>
          <w:sz w:val="32"/>
        </w:rPr>
        <w:t>万元，其中：一般公共服务支出预算</w:t>
      </w:r>
      <w:r>
        <w:rPr>
          <w:rFonts w:hint="eastAsia" w:eastAsia="方正仿宋_GBK"/>
          <w:sz w:val="32"/>
          <w:lang w:val="en-US" w:eastAsia="zh-CN"/>
        </w:rPr>
        <w:t>390.47</w:t>
      </w:r>
      <w:r>
        <w:rPr>
          <w:rFonts w:ascii="Times New Roman" w:hAnsi="Times New Roman" w:eastAsia="方正仿宋_GBK"/>
          <w:sz w:val="32"/>
        </w:rPr>
        <w:t>万元，</w:t>
      </w:r>
      <w:r>
        <w:rPr>
          <w:rFonts w:hint="eastAsia" w:ascii="Times New Roman" w:hAnsi="Times New Roman" w:eastAsia="方正仿宋_GBK"/>
          <w:sz w:val="32"/>
        </w:rPr>
        <w:t>文化旅游体育与传媒支出预算</w:t>
      </w:r>
      <w:r>
        <w:rPr>
          <w:rFonts w:hint="eastAsia" w:eastAsia="方正仿宋_GBK"/>
          <w:sz w:val="32"/>
          <w:lang w:val="en-US" w:eastAsia="zh-CN"/>
        </w:rPr>
        <w:t>33.60</w:t>
      </w:r>
      <w:r>
        <w:rPr>
          <w:rFonts w:ascii="Times New Roman" w:hAnsi="Times New Roman" w:eastAsia="方正仿宋_GBK"/>
          <w:sz w:val="32"/>
        </w:rPr>
        <w:t>万元，社会保障和就业支出预算</w:t>
      </w:r>
      <w:r>
        <w:rPr>
          <w:rFonts w:hint="eastAsia" w:eastAsia="方正仿宋_GBK"/>
          <w:sz w:val="32"/>
          <w:lang w:val="en-US" w:eastAsia="zh-CN"/>
        </w:rPr>
        <w:t>190.75</w:t>
      </w:r>
      <w:r>
        <w:rPr>
          <w:rFonts w:ascii="Times New Roman" w:hAnsi="Times New Roman" w:eastAsia="方正仿宋_GBK"/>
          <w:sz w:val="32"/>
        </w:rPr>
        <w:t>万元</w:t>
      </w:r>
      <w:r>
        <w:rPr>
          <w:rFonts w:hint="eastAsia" w:ascii="Times New Roman" w:hAnsi="Times New Roman" w:eastAsia="方正仿宋_GBK"/>
          <w:sz w:val="32"/>
          <w:lang w:eastAsia="zh-CN"/>
        </w:rPr>
        <w:t>，卫生健康支出</w:t>
      </w:r>
      <w:r>
        <w:rPr>
          <w:rFonts w:hint="eastAsia" w:eastAsia="方正仿宋_GBK"/>
          <w:sz w:val="32"/>
          <w:lang w:val="en-US" w:eastAsia="zh-CN"/>
        </w:rPr>
        <w:t>32.07</w:t>
      </w:r>
      <w:r>
        <w:rPr>
          <w:rFonts w:hint="eastAsia" w:ascii="Times New Roman" w:hAnsi="Times New Roman" w:eastAsia="方正仿宋_GBK"/>
          <w:sz w:val="32"/>
          <w:lang w:val="en-US" w:eastAsia="zh-CN"/>
        </w:rPr>
        <w:t>万元，</w:t>
      </w:r>
      <w:r>
        <w:rPr>
          <w:rFonts w:hint="eastAsia" w:ascii="Times New Roman" w:hAnsi="Times New Roman" w:eastAsia="方正仿宋_GBK"/>
          <w:sz w:val="32"/>
        </w:rPr>
        <w:t>城乡社区支出预算</w:t>
      </w:r>
      <w:r>
        <w:rPr>
          <w:rFonts w:hint="eastAsia" w:eastAsia="方正仿宋_GBK"/>
          <w:sz w:val="32"/>
          <w:lang w:val="en-US" w:eastAsia="zh-CN"/>
        </w:rPr>
        <w:t>30.00</w:t>
      </w:r>
      <w:r>
        <w:rPr>
          <w:rFonts w:hint="eastAsia" w:ascii="Times New Roman" w:hAnsi="Times New Roman" w:eastAsia="方正仿宋_GBK"/>
          <w:sz w:val="32"/>
        </w:rPr>
        <w:t>万元，农林水支出</w:t>
      </w:r>
      <w:r>
        <w:rPr>
          <w:rFonts w:hint="eastAsia" w:eastAsia="方正仿宋_GBK"/>
          <w:sz w:val="32"/>
          <w:lang w:val="en-US" w:eastAsia="zh-CN"/>
        </w:rPr>
        <w:t>324.46</w:t>
      </w:r>
      <w:r>
        <w:rPr>
          <w:rFonts w:hint="eastAsia" w:ascii="Times New Roman" w:hAnsi="Times New Roman" w:eastAsia="方正仿宋_GBK"/>
          <w:sz w:val="32"/>
          <w:lang w:val="en-US" w:eastAsia="zh-CN"/>
        </w:rPr>
        <w:t>万元，住房保障支出</w:t>
      </w:r>
      <w:r>
        <w:rPr>
          <w:rFonts w:hint="eastAsia" w:eastAsia="方正仿宋_GBK"/>
          <w:sz w:val="32"/>
          <w:lang w:val="en-US" w:eastAsia="zh-CN"/>
        </w:rPr>
        <w:t>39.83</w:t>
      </w:r>
      <w:r>
        <w:rPr>
          <w:rFonts w:hint="eastAsia" w:ascii="Times New Roman" w:hAnsi="Times New Roman" w:eastAsia="方正仿宋_GBK"/>
          <w:sz w:val="32"/>
          <w:lang w:val="en-US" w:eastAsia="zh-CN"/>
        </w:rPr>
        <w:t>万元</w:t>
      </w:r>
      <w:r>
        <w:rPr>
          <w:rFonts w:ascii="Times New Roman" w:hAnsi="Times New Roman" w:eastAsia="方正仿宋_GBK"/>
          <w:sz w:val="32"/>
        </w:rPr>
        <w:t>。</w:t>
      </w:r>
    </w:p>
    <w:p>
      <w:pPr>
        <w:spacing w:line="579" w:lineRule="exact"/>
        <w:ind w:left="640"/>
        <w:rPr>
          <w:rFonts w:ascii="Times New Roman" w:hAnsi="Times New Roman" w:eastAsia="方正黑体_GBK"/>
          <w:sz w:val="32"/>
        </w:rPr>
      </w:pPr>
      <w:r>
        <w:rPr>
          <w:rFonts w:ascii="Times New Roman" w:hAnsi="Times New Roman" w:eastAsia="方正黑体_GBK"/>
          <w:sz w:val="32"/>
        </w:rPr>
        <w:t>三、部门预算情况说明</w:t>
      </w:r>
    </w:p>
    <w:p>
      <w:pPr>
        <w:spacing w:line="579" w:lineRule="exact"/>
        <w:ind w:firstLine="640" w:firstLineChars="200"/>
        <w:rPr>
          <w:rFonts w:ascii="Times New Roman" w:hAnsi="Times New Roman" w:eastAsia="方正仿宋_GBK"/>
          <w:sz w:val="32"/>
        </w:rPr>
      </w:pPr>
      <w:r>
        <w:rPr>
          <w:rFonts w:hint="eastAsia" w:ascii="Times New Roman" w:hAnsi="Times New Roman" w:eastAsia="方正仿宋_GBK"/>
          <w:sz w:val="32"/>
          <w:lang w:eastAsia="zh-CN"/>
        </w:rPr>
        <w:t>202</w:t>
      </w:r>
      <w:r>
        <w:rPr>
          <w:rFonts w:hint="eastAsia" w:eastAsia="方正仿宋_GBK"/>
          <w:sz w:val="32"/>
          <w:lang w:val="en-US" w:eastAsia="zh-CN"/>
        </w:rPr>
        <w:t>5</w:t>
      </w:r>
      <w:r>
        <w:rPr>
          <w:rFonts w:hint="eastAsia" w:ascii="Times New Roman" w:hAnsi="Times New Roman" w:eastAsia="方正仿宋_GBK"/>
          <w:sz w:val="32"/>
          <w:lang w:eastAsia="zh-CN"/>
        </w:rPr>
        <w:t>年</w:t>
      </w:r>
      <w:r>
        <w:rPr>
          <w:rFonts w:ascii="Times New Roman" w:hAnsi="Times New Roman" w:eastAsia="方正仿宋_GBK"/>
          <w:sz w:val="32"/>
        </w:rPr>
        <w:t>年初预算数</w:t>
      </w:r>
      <w:r>
        <w:rPr>
          <w:rFonts w:hint="eastAsia" w:eastAsia="方正黑体_GBK"/>
          <w:sz w:val="32"/>
          <w:szCs w:val="32"/>
          <w:lang w:val="en-US" w:eastAsia="zh-CN"/>
        </w:rPr>
        <w:t>1041.18</w:t>
      </w:r>
      <w:r>
        <w:rPr>
          <w:rFonts w:ascii="Times New Roman" w:hAnsi="Times New Roman" w:eastAsia="方正仿宋_GBK"/>
          <w:sz w:val="32"/>
        </w:rPr>
        <w:t>万元，其中：一般公共预算拨款</w:t>
      </w:r>
      <w:r>
        <w:rPr>
          <w:rFonts w:hint="eastAsia" w:eastAsia="方正黑体_GBK"/>
          <w:sz w:val="32"/>
          <w:szCs w:val="32"/>
          <w:lang w:val="en-US" w:eastAsia="zh-CN"/>
        </w:rPr>
        <w:t>1041.18</w:t>
      </w:r>
      <w:r>
        <w:rPr>
          <w:rFonts w:ascii="Times New Roman" w:hAnsi="Times New Roman" w:eastAsia="方正仿宋_GBK"/>
          <w:sz w:val="32"/>
        </w:rPr>
        <w:t>万元。</w:t>
      </w:r>
      <w:r>
        <w:rPr>
          <w:rFonts w:hint="default" w:ascii="Times New Roman" w:hAnsi="Times New Roman" w:eastAsia="方正仿宋_GBK" w:cs="Times New Roman"/>
          <w:color w:val="auto"/>
          <w:kern w:val="0"/>
          <w:sz w:val="31"/>
          <w:szCs w:val="31"/>
          <w:lang w:val="en-US" w:eastAsia="zh-CN" w:bidi="ar"/>
        </w:rPr>
        <w:t>比2024年年初预算增</w:t>
      </w:r>
      <w:r>
        <w:rPr>
          <w:rFonts w:hint="eastAsia" w:ascii="Times New Roman" w:hAnsi="Times New Roman" w:eastAsia="方正仿宋_GBK" w:cs="Times New Roman"/>
          <w:color w:val="auto"/>
          <w:kern w:val="0"/>
          <w:sz w:val="31"/>
          <w:szCs w:val="31"/>
          <w:lang w:val="en-US" w:eastAsia="zh-CN" w:bidi="ar"/>
        </w:rPr>
        <w:t>加110.29万元，</w:t>
      </w:r>
      <w:r>
        <w:rPr>
          <w:rFonts w:ascii="Times New Roman" w:hAnsi="Times New Roman" w:eastAsia="方正仿宋_GBK"/>
          <w:sz w:val="32"/>
        </w:rPr>
        <w:t>主要是</w:t>
      </w:r>
      <w:r>
        <w:rPr>
          <w:rFonts w:hint="default" w:ascii="Times New Roman" w:hAnsi="Times New Roman" w:eastAsia="方正仿宋_GBK" w:cs="Times New Roman"/>
          <w:color w:val="auto"/>
          <w:kern w:val="0"/>
          <w:sz w:val="31"/>
          <w:szCs w:val="31"/>
          <w:lang w:val="en-US" w:eastAsia="zh-CN" w:bidi="ar"/>
        </w:rPr>
        <w:t>因202</w:t>
      </w:r>
      <w:r>
        <w:rPr>
          <w:rFonts w:hint="eastAsia" w:eastAsia="方正仿宋_GBK" w:cs="Times New Roman"/>
          <w:color w:val="auto"/>
          <w:kern w:val="0"/>
          <w:sz w:val="31"/>
          <w:szCs w:val="31"/>
          <w:lang w:val="en-US" w:eastAsia="zh-CN" w:bidi="ar"/>
        </w:rPr>
        <w:t>5</w:t>
      </w:r>
      <w:r>
        <w:rPr>
          <w:rFonts w:hint="default" w:ascii="Times New Roman" w:hAnsi="Times New Roman" w:eastAsia="方正仿宋_GBK" w:cs="Times New Roman"/>
          <w:color w:val="000000"/>
          <w:kern w:val="0"/>
          <w:sz w:val="31"/>
          <w:szCs w:val="31"/>
          <w:lang w:val="en-US" w:eastAsia="zh-CN" w:bidi="ar"/>
        </w:rPr>
        <w:t>年</w:t>
      </w:r>
      <w:r>
        <w:rPr>
          <w:rFonts w:hint="eastAsia" w:eastAsia="方正仿宋_GBK" w:cs="Times New Roman"/>
          <w:color w:val="000000"/>
          <w:kern w:val="0"/>
          <w:sz w:val="31"/>
          <w:szCs w:val="31"/>
          <w:lang w:val="en-US" w:eastAsia="zh-CN" w:bidi="ar"/>
        </w:rPr>
        <w:t>增加运转经费</w:t>
      </w:r>
      <w:r>
        <w:rPr>
          <w:rFonts w:ascii="Times New Roman" w:hAnsi="Times New Roman" w:eastAsia="方正仿宋_GBK"/>
          <w:sz w:val="32"/>
        </w:rPr>
        <w:t>。</w:t>
      </w:r>
      <w:r>
        <w:rPr>
          <w:rFonts w:hint="eastAsia" w:ascii="Times New Roman" w:hAnsi="Times New Roman" w:eastAsia="方正仿宋_GBK"/>
          <w:sz w:val="32"/>
          <w:lang w:eastAsia="zh-CN"/>
        </w:rPr>
        <w:t>其中基本支出</w:t>
      </w:r>
      <w:r>
        <w:rPr>
          <w:rFonts w:hint="eastAsia" w:eastAsia="方正仿宋_GBK"/>
          <w:sz w:val="32"/>
          <w:lang w:val="en-US" w:eastAsia="zh-CN"/>
        </w:rPr>
        <w:t>856.64</w:t>
      </w:r>
      <w:r>
        <w:rPr>
          <w:rFonts w:hint="eastAsia" w:ascii="Times New Roman" w:hAnsi="Times New Roman" w:eastAsia="方正仿宋_GBK"/>
          <w:sz w:val="32"/>
          <w:lang w:val="en-US" w:eastAsia="zh-CN"/>
        </w:rPr>
        <w:t>万元，</w:t>
      </w:r>
      <w:r>
        <w:rPr>
          <w:rFonts w:ascii="Times New Roman" w:hAnsi="Times New Roman" w:eastAsia="方正仿宋_GBK"/>
          <w:sz w:val="32"/>
        </w:rPr>
        <w:t>主要用于保障在职人员工资福利及社会保险缴费，保障部门正常运转的各项商品服务支出；项目支出</w:t>
      </w:r>
      <w:r>
        <w:rPr>
          <w:rFonts w:hint="eastAsia" w:eastAsia="方正仿宋_GBK"/>
          <w:sz w:val="32"/>
          <w:lang w:val="en-US" w:eastAsia="zh-CN"/>
        </w:rPr>
        <w:t>184.54</w:t>
      </w:r>
      <w:r>
        <w:rPr>
          <w:rFonts w:ascii="Times New Roman" w:hAnsi="Times New Roman" w:eastAsia="方正仿宋_GBK"/>
          <w:sz w:val="32"/>
        </w:rPr>
        <w:t>万元，主要</w:t>
      </w:r>
      <w:r>
        <w:rPr>
          <w:rFonts w:hint="eastAsia" w:ascii="Times New Roman" w:hAnsi="Times New Roman" w:eastAsia="方正仿宋_GBK"/>
          <w:sz w:val="32"/>
        </w:rPr>
        <w:t>用于城乡社区环境卫生、村社区干部报酬、村级办公经费、民兵工作经费</w:t>
      </w:r>
      <w:r>
        <w:rPr>
          <w:rFonts w:ascii="Times New Roman" w:hAnsi="Times New Roman" w:eastAsia="方正仿宋_GBK"/>
          <w:sz w:val="32"/>
        </w:rPr>
        <w:t>等重点工作。</w:t>
      </w:r>
    </w:p>
    <w:p>
      <w:pPr>
        <w:spacing w:line="579" w:lineRule="exact"/>
        <w:ind w:firstLine="640" w:firstLineChars="200"/>
        <w:rPr>
          <w:rFonts w:ascii="Times New Roman" w:hAnsi="Times New Roman" w:eastAsia="方正仿宋_GBK"/>
          <w:sz w:val="32"/>
        </w:rPr>
      </w:pPr>
      <w:r>
        <w:rPr>
          <w:rFonts w:hint="eastAsia" w:ascii="Times New Roman" w:hAnsi="Times New Roman" w:eastAsia="方正仿宋_GBK"/>
          <w:sz w:val="32"/>
          <w:lang w:eastAsia="zh-CN"/>
        </w:rPr>
        <w:t>202</w:t>
      </w:r>
      <w:r>
        <w:rPr>
          <w:rFonts w:hint="eastAsia" w:eastAsia="方正仿宋_GBK"/>
          <w:sz w:val="32"/>
          <w:lang w:val="en-US" w:eastAsia="zh-CN"/>
        </w:rPr>
        <w:t>5</w:t>
      </w:r>
      <w:r>
        <w:rPr>
          <w:rFonts w:hint="eastAsia" w:ascii="Times New Roman" w:hAnsi="Times New Roman" w:eastAsia="方正仿宋_GBK"/>
          <w:sz w:val="32"/>
          <w:lang w:eastAsia="zh-CN"/>
        </w:rPr>
        <w:t>年</w:t>
      </w:r>
      <w:r>
        <w:rPr>
          <w:rFonts w:hint="eastAsia" w:ascii="Times New Roman" w:hAnsi="Times New Roman" w:eastAsia="方正仿宋_GBK"/>
          <w:sz w:val="32"/>
        </w:rPr>
        <w:t>未</w:t>
      </w:r>
      <w:r>
        <w:rPr>
          <w:rFonts w:ascii="Times New Roman" w:hAnsi="Times New Roman" w:eastAsia="方正仿宋_GBK"/>
          <w:sz w:val="32"/>
        </w:rPr>
        <w:t>使用政府性基金预算拨款安排的支出</w:t>
      </w:r>
      <w:r>
        <w:rPr>
          <w:rFonts w:hint="eastAsia" w:ascii="Times New Roman" w:hAnsi="Times New Roman" w:eastAsia="方正仿宋_GBK"/>
          <w:sz w:val="32"/>
        </w:rPr>
        <w:t>。</w:t>
      </w:r>
    </w:p>
    <w:p>
      <w:pPr>
        <w:spacing w:line="579" w:lineRule="exact"/>
        <w:ind w:left="640"/>
        <w:rPr>
          <w:rFonts w:ascii="Times New Roman" w:hAnsi="Times New Roman" w:eastAsia="方正仿宋_GBK"/>
          <w:sz w:val="32"/>
        </w:rPr>
      </w:pPr>
      <w:r>
        <w:rPr>
          <w:rFonts w:ascii="Times New Roman" w:hAnsi="Times New Roman" w:eastAsia="方正黑体_GBK"/>
          <w:sz w:val="32"/>
        </w:rPr>
        <w:t>四、“三公”经费情况说明</w:t>
      </w:r>
    </w:p>
    <w:p>
      <w:pPr>
        <w:spacing w:line="579" w:lineRule="exact"/>
        <w:ind w:firstLine="600"/>
        <w:rPr>
          <w:rFonts w:ascii="Times New Roman" w:hAnsi="Times New Roman" w:eastAsia="方正仿宋_GBK"/>
          <w:sz w:val="32"/>
        </w:rPr>
      </w:pPr>
      <w:r>
        <w:rPr>
          <w:rFonts w:hint="eastAsia" w:ascii="Times New Roman" w:hAnsi="Times New Roman" w:eastAsia="方正仿宋_GBK"/>
          <w:sz w:val="32"/>
          <w:lang w:eastAsia="zh-CN"/>
        </w:rPr>
        <w:t>202</w:t>
      </w:r>
      <w:r>
        <w:rPr>
          <w:rFonts w:hint="eastAsia" w:eastAsia="方正仿宋_GBK"/>
          <w:sz w:val="32"/>
          <w:lang w:val="en-US" w:eastAsia="zh-CN"/>
        </w:rPr>
        <w:t>5</w:t>
      </w:r>
      <w:r>
        <w:rPr>
          <w:rFonts w:hint="eastAsia" w:ascii="Times New Roman" w:hAnsi="Times New Roman" w:eastAsia="方正仿宋_GBK"/>
          <w:sz w:val="32"/>
          <w:lang w:eastAsia="zh-CN"/>
        </w:rPr>
        <w:t>年</w:t>
      </w:r>
      <w:r>
        <w:rPr>
          <w:rFonts w:ascii="Times New Roman" w:hAnsi="Times New Roman" w:eastAsia="方正仿宋_GBK"/>
          <w:sz w:val="32"/>
        </w:rPr>
        <w:t>“三公”经费预算</w:t>
      </w:r>
      <w:r>
        <w:rPr>
          <w:rFonts w:hint="eastAsia" w:ascii="Times New Roman" w:hAnsi="Times New Roman" w:eastAsia="方正仿宋_GBK"/>
          <w:sz w:val="32"/>
          <w:lang w:val="en-US" w:eastAsia="zh-CN"/>
        </w:rPr>
        <w:t>5</w:t>
      </w:r>
      <w:r>
        <w:rPr>
          <w:rFonts w:ascii="Times New Roman" w:hAnsi="Times New Roman" w:eastAsia="方正仿宋_GBK"/>
          <w:sz w:val="32"/>
        </w:rPr>
        <w:t>万元，公务用车运行维护费</w:t>
      </w:r>
      <w:r>
        <w:rPr>
          <w:rFonts w:hint="eastAsia" w:ascii="Times New Roman" w:hAnsi="Times New Roman" w:eastAsia="方正仿宋_GBK"/>
          <w:sz w:val="32"/>
          <w:lang w:val="en-US" w:eastAsia="zh-CN"/>
        </w:rPr>
        <w:t>5</w:t>
      </w:r>
      <w:r>
        <w:rPr>
          <w:rFonts w:ascii="Times New Roman" w:hAnsi="Times New Roman" w:eastAsia="方正仿宋_GBK"/>
          <w:sz w:val="32"/>
        </w:rPr>
        <w:t>万元，比202</w:t>
      </w:r>
      <w:r>
        <w:rPr>
          <w:rFonts w:hint="eastAsia" w:eastAsia="方正仿宋_GBK"/>
          <w:sz w:val="32"/>
          <w:lang w:val="en-US" w:eastAsia="zh-CN"/>
        </w:rPr>
        <w:t>4</w:t>
      </w:r>
      <w:r>
        <w:rPr>
          <w:rFonts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减少了0.</w:t>
      </w:r>
      <w:r>
        <w:rPr>
          <w:rFonts w:hint="eastAsia" w:eastAsia="方正仿宋_GBK"/>
          <w:sz w:val="32"/>
          <w:lang w:val="en-US" w:eastAsia="zh-CN"/>
        </w:rPr>
        <w:t>00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rPr>
        <w:t>主要</w:t>
      </w:r>
      <w:r>
        <w:rPr>
          <w:rFonts w:hint="eastAsia" w:ascii="Times New Roman" w:hAnsi="Times New Roman" w:eastAsia="方正仿宋_GBK"/>
          <w:sz w:val="32"/>
        </w:rPr>
        <w:t>用于公务用车日常运行维护支出</w:t>
      </w:r>
      <w:r>
        <w:rPr>
          <w:rFonts w:ascii="Times New Roman" w:hAnsi="Times New Roman" w:eastAsia="方正仿宋_GBK"/>
          <w:sz w:val="32"/>
        </w:rPr>
        <w:t>。</w:t>
      </w:r>
    </w:p>
    <w:p>
      <w:pPr>
        <w:spacing w:line="579" w:lineRule="exact"/>
        <w:ind w:left="640"/>
        <w:rPr>
          <w:rFonts w:ascii="Times New Roman" w:hAnsi="Times New Roman" w:eastAsia="方正黑体_GBK"/>
          <w:sz w:val="32"/>
        </w:rPr>
      </w:pPr>
      <w:r>
        <w:rPr>
          <w:rFonts w:ascii="Times New Roman" w:hAnsi="Times New Roman" w:eastAsia="方正黑体_GBK"/>
          <w:sz w:val="32"/>
        </w:rPr>
        <w:t>五、其他重要事项的情况说明</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1、机关运行经费。</w:t>
      </w:r>
      <w:r>
        <w:rPr>
          <w:rFonts w:hint="eastAsia" w:ascii="Times New Roman" w:hAnsi="Times New Roman" w:eastAsia="方正仿宋_GBK"/>
          <w:sz w:val="32"/>
          <w:lang w:eastAsia="zh-CN"/>
        </w:rPr>
        <w:t>202</w:t>
      </w:r>
      <w:r>
        <w:rPr>
          <w:rFonts w:hint="eastAsia" w:eastAsia="方正仿宋_GBK"/>
          <w:sz w:val="32"/>
          <w:lang w:val="en-US" w:eastAsia="zh-CN"/>
        </w:rPr>
        <w:t>5</w:t>
      </w:r>
      <w:r>
        <w:rPr>
          <w:rFonts w:hint="eastAsia" w:ascii="Times New Roman" w:hAnsi="Times New Roman" w:eastAsia="方正仿宋_GBK"/>
          <w:sz w:val="32"/>
          <w:lang w:eastAsia="zh-CN"/>
        </w:rPr>
        <w:t>年</w:t>
      </w:r>
      <w:r>
        <w:rPr>
          <w:rFonts w:ascii="Times New Roman" w:hAnsi="Times New Roman" w:eastAsia="方正仿宋_GBK"/>
          <w:sz w:val="32"/>
        </w:rPr>
        <w:t>一般公共预算财政拨款运行经费</w:t>
      </w:r>
      <w:r>
        <w:rPr>
          <w:rFonts w:hint="eastAsia" w:eastAsia="方正仿宋_GBK"/>
          <w:sz w:val="32"/>
          <w:lang w:val="en-US" w:eastAsia="zh-CN"/>
        </w:rPr>
        <w:t>86.59</w:t>
      </w:r>
      <w:r>
        <w:rPr>
          <w:rFonts w:ascii="Times New Roman" w:hAnsi="Times New Roman" w:eastAsia="方正仿宋_GBK"/>
          <w:sz w:val="32"/>
        </w:rPr>
        <w:t>万元</w:t>
      </w:r>
      <w:r>
        <w:rPr>
          <w:rFonts w:hint="eastAsia" w:ascii="Times New Roman" w:hAnsi="Times New Roman" w:eastAsia="方正仿宋_GBK" w:cs="Times New Roman"/>
          <w:sz w:val="32"/>
        </w:rPr>
        <w:t>，比上年</w:t>
      </w:r>
      <w:r>
        <w:rPr>
          <w:rFonts w:hint="eastAsia" w:eastAsia="方正仿宋_GBK" w:cs="Times New Roman"/>
          <w:sz w:val="32"/>
          <w:lang w:val="en-US" w:eastAsia="zh-CN"/>
        </w:rPr>
        <w:t>增加44.22</w:t>
      </w:r>
      <w:r>
        <w:rPr>
          <w:rFonts w:hint="eastAsia" w:ascii="Times New Roman" w:hAnsi="Times New Roman" w:eastAsia="方正仿宋_GBK" w:cs="Times New Roman"/>
          <w:sz w:val="32"/>
        </w:rPr>
        <w:t>万元</w:t>
      </w:r>
      <w:r>
        <w:rPr>
          <w:rFonts w:ascii="Times New Roman" w:hAnsi="Times New Roman" w:eastAsia="方正仿宋_GBK"/>
          <w:sz w:val="32"/>
        </w:rPr>
        <w:t>，</w:t>
      </w:r>
      <w:r>
        <w:rPr>
          <w:rFonts w:ascii="Times New Roman" w:hAnsi="Times New Roman" w:eastAsia="方正仿宋_GBK"/>
          <w:sz w:val="32"/>
        </w:rPr>
        <w:t>主要是</w:t>
      </w:r>
      <w:r>
        <w:rPr>
          <w:rFonts w:hint="default" w:ascii="Times New Roman" w:hAnsi="Times New Roman" w:eastAsia="方正仿宋_GBK" w:cs="Times New Roman"/>
          <w:color w:val="auto"/>
          <w:kern w:val="0"/>
          <w:sz w:val="31"/>
          <w:szCs w:val="31"/>
          <w:lang w:val="en-US" w:eastAsia="zh-CN" w:bidi="ar"/>
        </w:rPr>
        <w:t>因202</w:t>
      </w:r>
      <w:r>
        <w:rPr>
          <w:rFonts w:hint="eastAsia" w:eastAsia="方正仿宋_GBK" w:cs="Times New Roman"/>
          <w:color w:val="auto"/>
          <w:kern w:val="0"/>
          <w:sz w:val="31"/>
          <w:szCs w:val="31"/>
          <w:lang w:val="en-US" w:eastAsia="zh-CN" w:bidi="ar"/>
        </w:rPr>
        <w:t>5</w:t>
      </w:r>
      <w:r>
        <w:rPr>
          <w:rFonts w:hint="default" w:ascii="Times New Roman" w:hAnsi="Times New Roman" w:eastAsia="方正仿宋_GBK" w:cs="Times New Roman"/>
          <w:color w:val="000000"/>
          <w:kern w:val="0"/>
          <w:sz w:val="31"/>
          <w:szCs w:val="31"/>
          <w:lang w:val="en-US" w:eastAsia="zh-CN" w:bidi="ar"/>
        </w:rPr>
        <w:t>年</w:t>
      </w:r>
      <w:r>
        <w:rPr>
          <w:rFonts w:hint="eastAsia" w:eastAsia="方正仿宋_GBK" w:cs="Times New Roman"/>
          <w:color w:val="000000"/>
          <w:kern w:val="0"/>
          <w:sz w:val="31"/>
          <w:szCs w:val="31"/>
          <w:lang w:val="en-US" w:eastAsia="zh-CN" w:bidi="ar"/>
        </w:rPr>
        <w:t>增加运转经费。</w:t>
      </w:r>
      <w:r>
        <w:rPr>
          <w:rFonts w:hint="eastAsia" w:ascii="Times New Roman" w:hAnsi="Times New Roman" w:eastAsia="方正仿宋_GBK"/>
          <w:sz w:val="32"/>
        </w:rPr>
        <w:t>我单位认真贯彻落实中央八项规定精神，牢固树立政府“过紧日子”思想，压减一般性支出，厉行节约</w:t>
      </w:r>
      <w:r>
        <w:rPr>
          <w:rFonts w:ascii="Times New Roman" w:hAnsi="Times New Roman" w:eastAsia="方正仿宋_GBK"/>
          <w:sz w:val="32"/>
        </w:rPr>
        <w:t>。主要用于办公费、</w:t>
      </w:r>
      <w:r>
        <w:rPr>
          <w:rFonts w:hint="eastAsia" w:ascii="Times New Roman" w:hAnsi="Times New Roman" w:eastAsia="方正仿宋_GBK"/>
          <w:sz w:val="32"/>
        </w:rPr>
        <w:t>电费</w:t>
      </w:r>
      <w:r>
        <w:rPr>
          <w:rFonts w:ascii="Times New Roman" w:hAnsi="Times New Roman" w:eastAsia="方正仿宋_GBK"/>
          <w:sz w:val="32"/>
        </w:rPr>
        <w:t>、</w:t>
      </w:r>
      <w:r>
        <w:rPr>
          <w:rFonts w:hint="eastAsia" w:eastAsia="方正仿宋_GBK"/>
          <w:sz w:val="32"/>
          <w:lang w:val="en-US" w:eastAsia="zh-CN"/>
        </w:rPr>
        <w:t>水费、</w:t>
      </w:r>
      <w:r>
        <w:rPr>
          <w:rFonts w:hint="eastAsia" w:ascii="Times New Roman" w:hAnsi="Times New Roman" w:eastAsia="方正仿宋_GBK"/>
          <w:sz w:val="32"/>
        </w:rPr>
        <w:t>维修费</w:t>
      </w:r>
      <w:r>
        <w:rPr>
          <w:rFonts w:ascii="Times New Roman" w:hAnsi="Times New Roman" w:eastAsia="方正仿宋_GBK"/>
          <w:sz w:val="32"/>
        </w:rPr>
        <w:t>、</w:t>
      </w:r>
      <w:r>
        <w:rPr>
          <w:rFonts w:hint="eastAsia" w:ascii="Times New Roman" w:hAnsi="Times New Roman" w:eastAsia="方正仿宋_GBK"/>
          <w:sz w:val="32"/>
        </w:rPr>
        <w:t>公务接待费、公车运行维护费、工会经费、福利费、</w:t>
      </w:r>
      <w:r>
        <w:rPr>
          <w:rFonts w:ascii="Times New Roman" w:hAnsi="Times New Roman" w:eastAsia="方正仿宋_GBK"/>
          <w:sz w:val="32"/>
        </w:rPr>
        <w:t>差旅费、会议费及其他商品</w:t>
      </w:r>
      <w:bookmarkStart w:id="0" w:name="_GoBack"/>
      <w:bookmarkEnd w:id="0"/>
      <w:r>
        <w:rPr>
          <w:rFonts w:ascii="Times New Roman" w:hAnsi="Times New Roman" w:eastAsia="方正仿宋_GBK"/>
          <w:sz w:val="32"/>
        </w:rPr>
        <w:t>和服务支出等。</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2、政府采购情况。</w:t>
      </w:r>
      <w:r>
        <w:rPr>
          <w:rFonts w:hint="eastAsia" w:ascii="Times New Roman" w:hAnsi="Times New Roman" w:eastAsia="方正仿宋_GBK"/>
          <w:sz w:val="32"/>
          <w:lang w:val="en-US" w:eastAsia="zh-CN"/>
        </w:rPr>
        <w:t>所属各预算单位政府采购预算总额0万元：政府采购货物预算0万元、政府采购工程预算0万元、政府采购服务预算0万元；其中一般公共预算拨款政府采购0万元：政府采购货物预算0万元、政府采购工程预算 0万元、政府采购服务预算0万元，如有需要采购，则会进行采购调剂。</w:t>
      </w:r>
    </w:p>
    <w:p>
      <w:pPr>
        <w:spacing w:line="579" w:lineRule="exact"/>
        <w:ind w:firstLine="640" w:firstLineChars="200"/>
        <w:rPr>
          <w:rFonts w:ascii="Times New Roman" w:hAnsi="Times New Roman" w:eastAsia="方正仿宋_GBK"/>
          <w:color w:val="000000"/>
          <w:sz w:val="32"/>
        </w:rPr>
      </w:pPr>
      <w:r>
        <w:rPr>
          <w:rFonts w:ascii="Times New Roman" w:hAnsi="Times New Roman" w:eastAsia="方正仿宋_GBK"/>
          <w:sz w:val="32"/>
        </w:rPr>
        <w:t>3、绩效目标设置情况。</w:t>
      </w:r>
      <w:r>
        <w:rPr>
          <w:rFonts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4</w:t>
      </w:r>
      <w:r>
        <w:rPr>
          <w:rFonts w:ascii="Times New Roman" w:hAnsi="Times New Roman" w:eastAsia="方正仿宋_GBK"/>
          <w:color w:val="000000"/>
          <w:sz w:val="32"/>
        </w:rPr>
        <w:t>年项目支出均实行了绩效目标管理，</w:t>
      </w:r>
      <w:r>
        <w:rPr>
          <w:rFonts w:hint="eastAsia" w:ascii="Times New Roman" w:hAnsi="Times New Roman" w:eastAsia="方正仿宋_GBK"/>
          <w:color w:val="000000"/>
          <w:sz w:val="32"/>
          <w:lang w:eastAsia="zh-CN"/>
        </w:rPr>
        <w:t>但在年初未安排此项预算</w:t>
      </w:r>
      <w:r>
        <w:rPr>
          <w:rFonts w:ascii="Times New Roman" w:hAnsi="Times New Roman" w:eastAsia="方正仿宋_GBK"/>
          <w:color w:val="000000"/>
          <w:sz w:val="32"/>
        </w:rPr>
        <w:t>。</w:t>
      </w:r>
    </w:p>
    <w:p>
      <w:pPr>
        <w:spacing w:line="579" w:lineRule="exact"/>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4、国有资产占有使用情况。截止202</w:t>
      </w:r>
      <w:r>
        <w:rPr>
          <w:rFonts w:hint="eastAsia" w:eastAsia="方正仿宋_GBK"/>
          <w:color w:val="000000"/>
          <w:sz w:val="32"/>
          <w:lang w:val="en-US" w:eastAsia="zh-CN"/>
        </w:rPr>
        <w:t>4</w:t>
      </w:r>
      <w:r>
        <w:rPr>
          <w:rFonts w:ascii="Times New Roman" w:hAnsi="Times New Roman" w:eastAsia="方正仿宋_GBK"/>
          <w:color w:val="000000"/>
          <w:sz w:val="32"/>
        </w:rPr>
        <w:t>年12月，所属各预算单位共有车辆</w:t>
      </w:r>
      <w:r>
        <w:rPr>
          <w:rFonts w:hint="eastAsia" w:ascii="Times New Roman" w:hAnsi="Times New Roman" w:eastAsia="方正仿宋_GBK"/>
          <w:color w:val="000000"/>
          <w:sz w:val="32"/>
        </w:rPr>
        <w:t>2</w:t>
      </w:r>
      <w:r>
        <w:rPr>
          <w:rFonts w:ascii="Times New Roman" w:hAnsi="Times New Roman" w:eastAsia="方正仿宋_GBK"/>
          <w:color w:val="000000"/>
          <w:sz w:val="32"/>
        </w:rPr>
        <w:t>辆，其中一般公务用车</w:t>
      </w:r>
      <w:r>
        <w:rPr>
          <w:rFonts w:hint="eastAsia" w:ascii="Times New Roman" w:hAnsi="Times New Roman" w:eastAsia="方正仿宋_GBK"/>
          <w:color w:val="000000"/>
          <w:sz w:val="32"/>
        </w:rPr>
        <w:t>2</w:t>
      </w:r>
      <w:r>
        <w:rPr>
          <w:rFonts w:ascii="Times New Roman" w:hAnsi="Times New Roman" w:eastAsia="方正仿宋_GBK"/>
          <w:color w:val="000000"/>
          <w:sz w:val="32"/>
        </w:rPr>
        <w:t>辆。</w:t>
      </w:r>
      <w:r>
        <w:rPr>
          <w:rFonts w:hint="eastAsia" w:ascii="Times New Roman" w:hAnsi="Times New Roman" w:eastAsia="方正仿宋_GBK"/>
          <w:color w:val="000000"/>
          <w:sz w:val="32"/>
          <w:lang w:eastAsia="zh-CN"/>
        </w:rPr>
        <w:t>202</w:t>
      </w:r>
      <w:r>
        <w:rPr>
          <w:rFonts w:hint="eastAsia" w:eastAsia="方正仿宋_GBK"/>
          <w:color w:val="000000"/>
          <w:sz w:val="32"/>
          <w:lang w:val="en-US" w:eastAsia="zh-CN"/>
        </w:rPr>
        <w:t>5</w:t>
      </w:r>
      <w:r>
        <w:rPr>
          <w:rFonts w:hint="eastAsia" w:ascii="Times New Roman" w:hAnsi="Times New Roman" w:eastAsia="方正仿宋_GBK"/>
          <w:color w:val="000000"/>
          <w:sz w:val="32"/>
          <w:lang w:eastAsia="zh-CN"/>
        </w:rPr>
        <w:t>年</w:t>
      </w:r>
      <w:r>
        <w:rPr>
          <w:rFonts w:ascii="Times New Roman" w:hAnsi="Times New Roman" w:eastAsia="方正仿宋_GBK"/>
          <w:color w:val="000000"/>
          <w:sz w:val="32"/>
        </w:rPr>
        <w:t>一般公共预算安排购置车辆</w:t>
      </w:r>
      <w:r>
        <w:rPr>
          <w:rFonts w:hint="eastAsia" w:ascii="Times New Roman" w:hAnsi="Times New Roman" w:eastAsia="方正仿宋_GBK"/>
          <w:color w:val="000000"/>
          <w:sz w:val="32"/>
        </w:rPr>
        <w:t>0</w:t>
      </w:r>
      <w:r>
        <w:rPr>
          <w:rFonts w:ascii="Times New Roman" w:hAnsi="Times New Roman" w:eastAsia="方正仿宋_GBK"/>
          <w:color w:val="000000"/>
          <w:sz w:val="32"/>
        </w:rPr>
        <w:t>辆，其中一般公务用车</w:t>
      </w:r>
      <w:r>
        <w:rPr>
          <w:rFonts w:hint="eastAsia" w:ascii="Times New Roman" w:hAnsi="Times New Roman" w:eastAsia="方正仿宋_GBK"/>
          <w:color w:val="000000"/>
          <w:sz w:val="32"/>
        </w:rPr>
        <w:t>0</w:t>
      </w:r>
      <w:r>
        <w:rPr>
          <w:rFonts w:ascii="Times New Roman" w:hAnsi="Times New Roman" w:eastAsia="方正仿宋_GBK"/>
          <w:color w:val="000000"/>
          <w:sz w:val="32"/>
        </w:rPr>
        <w:t>辆、执勤执法用车</w:t>
      </w:r>
      <w:r>
        <w:rPr>
          <w:rFonts w:hint="eastAsia" w:ascii="Times New Roman" w:hAnsi="Times New Roman" w:eastAsia="方正仿宋_GBK"/>
          <w:color w:val="000000"/>
          <w:sz w:val="32"/>
        </w:rPr>
        <w:t>0</w:t>
      </w:r>
      <w:r>
        <w:rPr>
          <w:rFonts w:ascii="Times New Roman" w:hAnsi="Times New Roman" w:eastAsia="方正仿宋_GBK"/>
          <w:color w:val="000000"/>
          <w:sz w:val="32"/>
        </w:rPr>
        <w:t>辆。</w:t>
      </w:r>
    </w:p>
    <w:p>
      <w:pPr>
        <w:spacing w:line="579" w:lineRule="exact"/>
        <w:ind w:left="640"/>
        <w:rPr>
          <w:rFonts w:ascii="Times New Roman" w:hAnsi="Times New Roman" w:eastAsia="方正黑体_GBK"/>
          <w:sz w:val="32"/>
        </w:rPr>
      </w:pPr>
      <w:r>
        <w:rPr>
          <w:rFonts w:ascii="Times New Roman" w:hAnsi="Times New Roman" w:eastAsia="方正黑体_GBK"/>
          <w:sz w:val="32"/>
        </w:rPr>
        <w:t>六、专业性名词解释（纳入向社会公开范围的部门必须填写！）</w:t>
      </w:r>
    </w:p>
    <w:p>
      <w:pPr>
        <w:pStyle w:val="5"/>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（以下为常见专业名词解释，部门应根据实际情况进行解释和增减。）</w:t>
      </w:r>
    </w:p>
    <w:p>
      <w:pPr>
        <w:pStyle w:val="5"/>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5"/>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5"/>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5"/>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spacing w:line="579" w:lineRule="exact"/>
        <w:ind w:firstLine="640" w:firstLineChars="200"/>
        <w:rPr>
          <w:rFonts w:ascii="Times New Roman" w:hAnsi="Times New Roman" w:eastAsia="方正仿宋_GBK"/>
          <w:color w:val="000000"/>
          <w:sz w:val="32"/>
        </w:rPr>
      </w:pPr>
      <w:r>
        <w:rPr>
          <w:rFonts w:ascii="Times New Roman" w:hAnsi="Times New Roman"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七、预算公开联系方式</w:t>
      </w:r>
    </w:p>
    <w:p>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城口县河鱼乡人民政府 </w:t>
      </w:r>
      <w:r>
        <w:rPr>
          <w:rFonts w:ascii="Times New Roman" w:hAnsi="Times New Roman" w:eastAsia="方正仿宋_GBK"/>
          <w:sz w:val="32"/>
          <w:szCs w:val="32"/>
        </w:rPr>
        <w:t xml:space="preserve"> 联系方式： 023-</w:t>
      </w:r>
      <w:r>
        <w:rPr>
          <w:rFonts w:hint="eastAsia" w:ascii="Times New Roman" w:hAnsi="Times New Roman" w:eastAsia="方正仿宋_GBK"/>
          <w:sz w:val="32"/>
          <w:szCs w:val="32"/>
        </w:rPr>
        <w:t>59265746</w:t>
      </w:r>
    </w:p>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D6120"/>
    <w:rsid w:val="25FA74C5"/>
    <w:rsid w:val="294B18A1"/>
    <w:rsid w:val="2C4A1424"/>
    <w:rsid w:val="3552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style>
  <w:style w:type="paragraph" w:customStyle="1" w:styleId="6">
    <w:name w:val="western"/>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2025-02-07T01:20:00Z</dcterms:created>
  <dc:creator>Administrator</dc:creator>
  <cp:lastModifiedBy>Better.</cp:lastModifiedBy>
  <dcterms:modified xsi:type="dcterms:W3CDTF">2025-03-18T03:11:03Z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