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  <w:lang w:val="en-US" w:eastAsia="zh-Hans"/>
        </w:rPr>
        <w:t>厚坪乡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</w:rPr>
        <w:t>财政预算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  <w:lang w:val="en-US" w:eastAsia="zh-Hans"/>
        </w:rPr>
        <w:t>执行情况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  <w:lang w:val="en-US" w:eastAsia="zh-Hans"/>
        </w:rPr>
        <w:t>财政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</w:rPr>
        <w:t>预算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  <w:lang w:val="en-US" w:eastAsia="zh-Hans"/>
        </w:rPr>
        <w:t>草案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highlight w:val="none"/>
        </w:rPr>
        <w:t>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——202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日厚坪乡十九届人大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次会议第一次全体会上</w:t>
      </w:r>
    </w:p>
    <w:p>
      <w:pPr>
        <w:jc w:val="center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曾俊雄</w:t>
      </w:r>
    </w:p>
    <w:p>
      <w:pPr>
        <w:rPr>
          <w:rFonts w:hint="default"/>
          <w:lang w:eastAsia="zh-CN"/>
        </w:rPr>
      </w:pPr>
    </w:p>
    <w:p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 xml:space="preserve">受乡人民政府的委托，向大会报告厚坪乡2022年财政预算执行情况和2023年财政预算草案的报告，请予审议。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一、2022年财政预算执行情况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一年来，财政工作在乡党委的领导下，在乡人大监督支持下，乡财政工作坚持科学理财、为民用财、依法管财，大力增收节支，深入推进财政改革，着力做好</w:t>
      </w:r>
      <w:r>
        <w:rPr>
          <w:rFonts w:hint="eastAsia"/>
          <w:lang w:eastAsia="zh-CN"/>
        </w:rPr>
        <w:t>“</w:t>
      </w:r>
      <w:r>
        <w:rPr>
          <w:rFonts w:hint="default"/>
        </w:rPr>
        <w:t>保基本</w:t>
      </w:r>
      <w:r>
        <w:rPr>
          <w:rFonts w:hint="eastAsia"/>
          <w:lang w:eastAsia="zh-CN"/>
        </w:rPr>
        <w:t>”“</w:t>
      </w:r>
      <w:r>
        <w:rPr>
          <w:rFonts w:hint="default"/>
        </w:rPr>
        <w:t>保待遇</w:t>
      </w:r>
      <w:r>
        <w:rPr>
          <w:rFonts w:hint="eastAsia"/>
          <w:lang w:eastAsia="zh-CN"/>
        </w:rPr>
        <w:t>”“</w:t>
      </w:r>
      <w:r>
        <w:rPr>
          <w:rFonts w:hint="default"/>
        </w:rPr>
        <w:t>保运转</w:t>
      </w:r>
      <w:r>
        <w:rPr>
          <w:rFonts w:hint="eastAsia"/>
          <w:lang w:eastAsia="zh-CN"/>
        </w:rPr>
        <w:t>”</w:t>
      </w:r>
      <w:r>
        <w:rPr>
          <w:rFonts w:hint="default"/>
        </w:rPr>
        <w:t>的</w:t>
      </w:r>
      <w:r>
        <w:rPr>
          <w:rFonts w:hint="eastAsia"/>
          <w:lang w:eastAsia="zh-CN"/>
        </w:rPr>
        <w:t>“</w:t>
      </w:r>
      <w:r>
        <w:rPr>
          <w:rFonts w:hint="default"/>
        </w:rPr>
        <w:t>三保</w:t>
      </w:r>
      <w:r>
        <w:rPr>
          <w:rFonts w:hint="eastAsia"/>
          <w:lang w:eastAsia="zh-CN"/>
        </w:rPr>
        <w:t>”</w:t>
      </w:r>
      <w:r>
        <w:rPr>
          <w:rFonts w:hint="default"/>
        </w:rPr>
        <w:t>工作，全面完成了乡人大历次批准的预算及支出工作，各项财政工作有力有序推进。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</w:t>
      </w:r>
      <w:bookmarkStart w:id="0" w:name="OLE_LINK1"/>
      <w:r>
        <w:rPr>
          <w:rFonts w:hint="eastAsia" w:ascii="方正楷体_GBK" w:hAnsi="方正楷体_GBK" w:eastAsia="方正楷体_GBK" w:cs="方正楷体_GBK"/>
        </w:rPr>
        <w:t>2022年财政收入情况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 xml:space="preserve">2022年乡级一般公共预算收入2182.9万元（其中，年初预算1879.95万元，追加预算302.95万元）。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楷体_GBK" w:hAnsi="方正楷体_GBK" w:eastAsia="方正楷体_GBK" w:cs="方正楷体_GBK"/>
        </w:rPr>
      </w:pPr>
      <w:r>
        <w:rPr>
          <w:rFonts w:hint="default" w:ascii="方正楷体_GBK" w:hAnsi="方正楷体_GBK" w:eastAsia="方正楷体_GBK" w:cs="方正楷体_GBK"/>
        </w:rPr>
        <w:t>（二）2022年财政支出情况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2022年乡财政预算支出实现2182.9万元。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楷体_GBK" w:hAnsi="方正楷体_GBK" w:eastAsia="方正楷体_GBK" w:cs="方正楷体_GBK"/>
        </w:rPr>
      </w:pPr>
      <w:r>
        <w:rPr>
          <w:rFonts w:hint="default" w:ascii="方正楷体_GBK" w:hAnsi="方正楷体_GBK" w:eastAsia="方正楷体_GBK" w:cs="方正楷体_GBK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——一般公共服务支出343.94万元</w:t>
      </w:r>
      <w:r>
        <w:rPr>
          <w:rFonts w:hint="default"/>
        </w:rPr>
        <w:t>。主要用于保障党委、政府、人大基本运行。干部职工（含聘用人员）基本工资、津补贴、绩效考核等支出。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——文化体育与传媒支出36.49万元</w:t>
      </w:r>
      <w:r>
        <w:rPr>
          <w:rFonts w:hint="default"/>
        </w:rPr>
        <w:t>。主要用于保障文化服务中心基本支出，用于文化服务中心财政供养人员工资福利支出。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bookmarkStart w:id="1" w:name="OLE_LINK3"/>
      <w:r>
        <w:rPr>
          <w:rFonts w:hint="default"/>
          <w:b/>
          <w:bCs/>
        </w:rPr>
        <w:t>——社会保障和就业支出142.25万元。</w:t>
      </w:r>
      <w:r>
        <w:rPr>
          <w:rFonts w:hint="default"/>
        </w:rPr>
        <w:t>主要用于保障社保所基本支出，用于社保所财政供养人员工资福利支出。</w:t>
      </w:r>
      <w:bookmarkStart w:id="2" w:name="_Hlk90575668"/>
      <w:r>
        <w:rPr>
          <w:rFonts w:hint="eastAsia"/>
          <w:lang w:eastAsia="zh-CN"/>
        </w:rPr>
        <w:t>村社</w:t>
      </w:r>
      <w:r>
        <w:rPr>
          <w:rFonts w:hint="default"/>
        </w:rPr>
        <w:t>干部工作</w:t>
      </w:r>
      <w:r>
        <w:rPr>
          <w:rFonts w:hint="eastAsia"/>
          <w:lang w:eastAsia="zh-CN"/>
        </w:rPr>
        <w:t>补贴</w:t>
      </w:r>
      <w:r>
        <w:rPr>
          <w:rFonts w:hint="default"/>
        </w:rPr>
        <w:t>、养老保险费支出，及退休人员健康休养费、抚恤金等支出。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</w:t>
      </w:r>
      <w:bookmarkEnd w:id="2"/>
      <w:r>
        <w:rPr>
          <w:rFonts w:hint="default"/>
          <w:b/>
          <w:bCs/>
        </w:rPr>
        <w:t>卫生健康支出15.77万元。</w:t>
      </w:r>
      <w:r>
        <w:rPr>
          <w:rFonts w:hint="default"/>
        </w:rPr>
        <w:t>主要用于乡属行政事业单位职工基本医疗、大病医疗、工伤保险等医疗保障缴费。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——节能环保支出4万元。</w:t>
      </w:r>
      <w:r>
        <w:rPr>
          <w:rFonts w:hint="default"/>
        </w:rPr>
        <w:t>主要用于</w:t>
      </w:r>
      <w:bookmarkEnd w:id="1"/>
      <w:r>
        <w:rPr>
          <w:rFonts w:hint="default"/>
        </w:rPr>
        <w:t>生活污水处理设施配套管网日常管理维护。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——城乡社区支出18.98万元。</w:t>
      </w:r>
      <w:r>
        <w:rPr>
          <w:rFonts w:hint="default"/>
        </w:rPr>
        <w:t>主要用于以下项目：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安排0.3万元，用于2022年全乡国省道桥隧检测维护和公路养护。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安排11.2万元，用于全乡垃圾清运及垃圾分类。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安排7.4万元，用于电费开支。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——农林水支出1585.66万元。</w:t>
      </w:r>
      <w:r>
        <w:rPr>
          <w:rFonts w:hint="default"/>
        </w:rPr>
        <w:t>主要用于以下项目：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安排357.02万元，用于农服中心、村干部</w:t>
      </w:r>
      <w:r>
        <w:rPr>
          <w:rFonts w:hint="eastAsia"/>
          <w:lang w:eastAsia="zh-CN"/>
        </w:rPr>
        <w:t>工作补贴</w:t>
      </w:r>
      <w:r>
        <w:rPr>
          <w:rFonts w:hint="default"/>
        </w:rPr>
        <w:t>、村办公经费、村服务群众</w:t>
      </w:r>
      <w:r>
        <w:rPr>
          <w:rFonts w:hint="eastAsia"/>
          <w:lang w:eastAsia="zh-CN"/>
        </w:rPr>
        <w:t>工作</w:t>
      </w:r>
      <w:r>
        <w:rPr>
          <w:rFonts w:hint="default"/>
        </w:rPr>
        <w:t>经费、村民小组长补助、村务监督委员会成员补助、驻乡驻村工作队经费等支出。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安排1228.64万元，用于农村基础设施建设及产业项目（具体为：安排300万元，用于厚坪乡城口老腊肉特色小镇建设；安排98.98万元，用于厚坪乡产业到户扶持；安排14万元，用于各村积分超市；安排6万元，用于农村供水工程运行管理；安排7万元，用于厚坪乡龙盘村、白鹤村水源补充项目；安排10万元，用于厚坪乡蔬菜产业提升示范基地</w:t>
      </w:r>
      <w:r>
        <w:rPr>
          <w:rFonts w:hint="eastAsia"/>
          <w:lang w:eastAsia="zh-CN"/>
        </w:rPr>
        <w:t>；</w:t>
      </w:r>
      <w:r>
        <w:rPr>
          <w:rFonts w:hint="default"/>
        </w:rPr>
        <w:t>安排82.92万元，用于厚坪乡老腊肉原材料产业提升示范基地；安排40万元，用于龙盘谷人行步道附属设施修复项目；安排100万元，用于厚坪乡</w:t>
      </w:r>
      <w:r>
        <w:rPr>
          <w:rFonts w:hint="eastAsia"/>
          <w:lang w:eastAsia="zh-CN"/>
        </w:rPr>
        <w:t>道地</w:t>
      </w:r>
      <w:r>
        <w:rPr>
          <w:rFonts w:hint="default"/>
        </w:rPr>
        <w:t>中药材示范种植项目；安排100万元，用于石斛基地配套设施项目；安排120万元，用于白鹤村二社过河桥建设项目；安排15万元，用</w:t>
      </w:r>
      <w:r>
        <w:rPr>
          <w:rFonts w:hint="eastAsia"/>
          <w:lang w:eastAsia="zh-CN"/>
        </w:rPr>
        <w:t>于</w:t>
      </w:r>
      <w:r>
        <w:rPr>
          <w:rFonts w:hint="default"/>
        </w:rPr>
        <w:t>熊竹村污水处理厂整治项目；安排100万元，用于白鹤村、云峰村集体经济试点；安排180万，用于厚坪乡农村环境综合整治项目；安排17.17万，用于中药材产业扶持资金；安排14万，用于农村户厕改造项目）。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——灾害防治及管理支出4.6万元。</w:t>
      </w:r>
      <w:r>
        <w:rPr>
          <w:rFonts w:hint="default"/>
        </w:rPr>
        <w:t>用于防汛抗旱应急救灾。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——住房保障支出28.21万元。</w:t>
      </w:r>
      <w:r>
        <w:rPr>
          <w:rFonts w:hint="default"/>
        </w:rPr>
        <w:t>用于保障机关干部职工按法定比例缴纳住房公积金。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  <w:b/>
          <w:bCs/>
        </w:rPr>
        <w:t>——其他支出3万元。</w:t>
      </w:r>
      <w:r>
        <w:rPr>
          <w:rFonts w:hint="default"/>
        </w:rPr>
        <w:t>用于体育赛事活动经费。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二、2023年财政预算草案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2023年财政工作以习近平新时代中国特色社会主义思想为指导，坚持稳中求进工作总基调，全面落实更加积极有为的财政政策，坚持深化财政预算管理改革，坚持推进</w:t>
      </w:r>
      <w:r>
        <w:rPr>
          <w:rFonts w:hint="eastAsia"/>
          <w:lang w:eastAsia="zh-CN"/>
        </w:rPr>
        <w:t>“</w:t>
      </w:r>
      <w:r>
        <w:rPr>
          <w:rFonts w:hint="default"/>
        </w:rPr>
        <w:t>规范透明、标准科学、约束有力、讲求绩效</w:t>
      </w:r>
      <w:r>
        <w:rPr>
          <w:rFonts w:hint="eastAsia"/>
          <w:lang w:eastAsia="zh-CN"/>
        </w:rPr>
        <w:t>”</w:t>
      </w:r>
      <w:r>
        <w:rPr>
          <w:rFonts w:hint="default"/>
        </w:rPr>
        <w:t>的现代财政预算管理制度建立，坚持落实好政府过</w:t>
      </w:r>
      <w:r>
        <w:rPr>
          <w:rFonts w:hint="eastAsia"/>
          <w:lang w:eastAsia="zh-CN"/>
        </w:rPr>
        <w:t>“</w:t>
      </w:r>
      <w:r>
        <w:rPr>
          <w:rFonts w:hint="default"/>
        </w:rPr>
        <w:t>紧日子</w:t>
      </w:r>
      <w:r>
        <w:rPr>
          <w:rFonts w:hint="eastAsia"/>
          <w:lang w:eastAsia="zh-CN"/>
        </w:rPr>
        <w:t>”</w:t>
      </w:r>
      <w:r>
        <w:rPr>
          <w:rFonts w:hint="default"/>
        </w:rPr>
        <w:t>系列要求，坚持重点突出、增收节支、精打细算、有保有压的基本原则，全力服务好乡域经济社会发展大局，确保2023年财政经济平稳运行。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一般公共预算收入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2023年全乡一般公共预算收入1740.77万元（该预算为财政安排预算），调整预算以财政局适时的资金文件为准。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楷体_GBK" w:hAnsi="方正楷体_GBK" w:eastAsia="方正楷体_GBK" w:cs="方正楷体_GBK"/>
        </w:rPr>
      </w:pPr>
      <w:r>
        <w:rPr>
          <w:rFonts w:hint="default" w:ascii="方正楷体_GBK" w:hAnsi="方正楷体_GBK" w:eastAsia="方正楷体_GBK" w:cs="方正楷体_GBK"/>
        </w:rPr>
        <w:t>一般公共预算支出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其主要项目安排是（按支出功能分类列报如下）：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一般公共服务支出395.39万元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</w:rPr>
        <w:t>文化旅游体育与传媒支出10.8万元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</w:rPr>
        <w:t>社会保障和就业支出135.58万元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</w:rPr>
        <w:t>卫生健康支出22.02万元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/>
        </w:rPr>
        <w:t>农林水事务1140.73万元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default"/>
        </w:rPr>
        <w:t>住房保障36.25万元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2023年，我乡没有编制政府性基金预算、国有资本经营预算和社会保险基金预算，因此，在大会不报告预算收支情况。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 w:ascii="方正楷体_GBK" w:hAnsi="方正楷体_GBK" w:eastAsia="方正楷体_GBK" w:cs="方正楷体_GBK"/>
        </w:rPr>
        <w:t>（一）立足实际增税源，全力以赴抓非税收入。</w:t>
      </w:r>
      <w:r>
        <w:rPr>
          <w:rFonts w:hint="default"/>
        </w:rPr>
        <w:t>立足本乡实际，积极做好城市建设配套费、垃圾处置费、安全生产违法罚没收入等非税的收取，积极与县财政局沟通对接，定期研判分析非税征收情况，落实有利于非税收入增长的各项激励机制，全面发挥各种政策资源综合利用效率，积极培植财源，抓好财政收入，加强分析和预测工作，增强组织财政收入的主动性和预见性，确保完成年度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 w:ascii="方正楷体_GBK" w:hAnsi="方正楷体_GBK" w:eastAsia="方正楷体_GBK" w:cs="方正楷体_GBK"/>
        </w:rPr>
        <w:t>（二）立足向上争投入，全力以赴做增量。</w:t>
      </w:r>
      <w:r>
        <w:rPr>
          <w:rFonts w:hint="default"/>
        </w:rPr>
        <w:t>一是利用县级重点帮扶乡镇和市级乡村振兴示范乡等优势，认真研究、分析上级资金分配政策，保持随时</w:t>
      </w:r>
      <w:r>
        <w:rPr>
          <w:rFonts w:hint="eastAsia"/>
          <w:lang w:eastAsia="zh-CN"/>
        </w:rPr>
        <w:t>“</w:t>
      </w:r>
      <w:r>
        <w:rPr>
          <w:rFonts w:hint="default"/>
        </w:rPr>
        <w:t>在线</w:t>
      </w:r>
      <w:r>
        <w:rPr>
          <w:rFonts w:hint="eastAsia"/>
          <w:lang w:eastAsia="zh-CN"/>
        </w:rPr>
        <w:t>”</w:t>
      </w:r>
      <w:r>
        <w:rPr>
          <w:rFonts w:hint="default"/>
        </w:rPr>
        <w:t>状态主动对接重点工作和重要政策调整方向，进一步提升项目适配度、资金匹配度，进而加大资金及政策争取力度。二是把</w:t>
      </w:r>
      <w:r>
        <w:rPr>
          <w:rFonts w:hint="eastAsia"/>
          <w:lang w:eastAsia="zh-CN"/>
        </w:rPr>
        <w:t>“</w:t>
      </w:r>
      <w:r>
        <w:rPr>
          <w:rFonts w:hint="default"/>
        </w:rPr>
        <w:t>向上争取</w:t>
      </w:r>
      <w:r>
        <w:rPr>
          <w:rFonts w:hint="eastAsia"/>
          <w:lang w:eastAsia="zh-CN"/>
        </w:rPr>
        <w:t>”</w:t>
      </w:r>
      <w:r>
        <w:rPr>
          <w:rFonts w:hint="default"/>
        </w:rPr>
        <w:t>作为努力方向，与定点帮扶县（山东平邑县）和帮扶乡镇（九龙坡石坪桥街道）充分沟通汇报，积极反映我县及我乡财政的实际困难，千方百计恳请帮扶单位在项目资金、工作经费、招商引资、消费扶贫、乡村振兴、乡村旅游、交通、教育、医疗卫生、场镇建设、党的建设等领域加强横向联系，有条件地开展多层次、多形式、多渠道的交流与合作。确保自有财力有增不减、财力总量稳中有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 w:ascii="方正楷体_GBK" w:hAnsi="方正楷体_GBK" w:eastAsia="方正楷体_GBK" w:cs="方正楷体_GBK"/>
        </w:rPr>
        <w:t>（三）立足民计民生，保障重点支出。</w:t>
      </w:r>
      <w:r>
        <w:rPr>
          <w:rFonts w:hint="default"/>
        </w:rPr>
        <w:t>精心组织实施好民生工程，着力解决群众最关心、最直接、最现实的利益问题。积极推进巩固拓展脱贫攻坚成果、乡村振兴、村级公益事业、一事一议财政奖补、农村公共服务、农村人居环境整治等事务，努力改善农村生产生活条件，促进农业增产增收，完善惠民直达工程，确保各项惠民补贴及时足额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 w:ascii="方正楷体_GBK" w:hAnsi="方正楷体_GBK" w:eastAsia="方正楷体_GBK" w:cs="方正楷体_GBK"/>
        </w:rPr>
        <w:t>（四）立足管理效能，深化财政监督。</w:t>
      </w:r>
      <w:r>
        <w:rPr>
          <w:rFonts w:hint="default"/>
        </w:rPr>
        <w:t>一是围绕</w:t>
      </w:r>
      <w:r>
        <w:rPr>
          <w:rFonts w:hint="eastAsia"/>
          <w:lang w:eastAsia="zh-CN"/>
        </w:rPr>
        <w:t>“</w:t>
      </w:r>
      <w:r>
        <w:rPr>
          <w:rFonts w:hint="default"/>
        </w:rPr>
        <w:t>精细化</w:t>
      </w:r>
      <w:r>
        <w:rPr>
          <w:rFonts w:hint="eastAsia"/>
          <w:lang w:eastAsia="zh-CN"/>
        </w:rPr>
        <w:t>”</w:t>
      </w:r>
      <w:r>
        <w:rPr>
          <w:rFonts w:hint="default"/>
        </w:rPr>
        <w:t>管理要求，进一步创新机制，严格落实《乡政府财务管理细则》和《村级财务管理办法》，做到制度先行、规范执行、报销有据、审批有序。二是从财务的角度规范项目的管理，确保项目建成一个，程序不漏一个，资料完善一个，绩效显现一个，不留历史问题。三是对全乡每一笔收支款项登记入（台）账，精确到分厘，细化到村社和人头，做到底数清</w:t>
      </w:r>
      <w:r>
        <w:rPr>
          <w:rFonts w:hint="eastAsia"/>
          <w:lang w:eastAsia="zh-CN"/>
        </w:rPr>
        <w:t>、</w:t>
      </w:r>
      <w:r>
        <w:rPr>
          <w:rFonts w:hint="default"/>
        </w:rPr>
        <w:t>情况明。四是加强财务约束，制止铺张浪费，坚持勤俭办事。严格遵守财经纪律，使财政资金安全、规范、高效运作。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</w:rPr>
      </w:pPr>
      <w:r>
        <w:rPr>
          <w:rFonts w:hint="default"/>
        </w:rPr>
        <w:t>各位代表，完成全年的财政工作任务艰巨，责任重大，我们将以习近平新时代中国特色社会主义思想为指导，在乡党委的正确领导和乡人大的监督支持下，埋头苦干、勇毅前行，努力做好各项财政工作，为保障厚坪乡经济社会平稳有序发展作出新的、更大的贡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zh-CN"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9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5DB1"/>
    <w:rsid w:val="06A35286"/>
    <w:rsid w:val="070E7055"/>
    <w:rsid w:val="08DE32E1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BE7809"/>
    <w:rsid w:val="17EF433D"/>
    <w:rsid w:val="18561037"/>
    <w:rsid w:val="187440FF"/>
    <w:rsid w:val="189E7976"/>
    <w:rsid w:val="19275D3E"/>
    <w:rsid w:val="193237FA"/>
    <w:rsid w:val="1A002B8E"/>
    <w:rsid w:val="1A6B510D"/>
    <w:rsid w:val="1AA4747D"/>
    <w:rsid w:val="1CB242E7"/>
    <w:rsid w:val="1CFB07BB"/>
    <w:rsid w:val="1D2A29B1"/>
    <w:rsid w:val="1F1128F7"/>
    <w:rsid w:val="20BF558F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67B4888"/>
    <w:rsid w:val="3705225F"/>
    <w:rsid w:val="386D5AD2"/>
    <w:rsid w:val="3C15337F"/>
    <w:rsid w:val="3CF640BC"/>
    <w:rsid w:val="3E6C1EB7"/>
    <w:rsid w:val="3EDC2C9F"/>
    <w:rsid w:val="40080F17"/>
    <w:rsid w:val="41E36BAF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9F07E0F"/>
    <w:rsid w:val="4A0D3900"/>
    <w:rsid w:val="4CD14F55"/>
    <w:rsid w:val="4FF82BB1"/>
    <w:rsid w:val="50144323"/>
    <w:rsid w:val="546E72C7"/>
    <w:rsid w:val="57002196"/>
    <w:rsid w:val="58ED50D2"/>
    <w:rsid w:val="5911232F"/>
    <w:rsid w:val="597652D3"/>
    <w:rsid w:val="59D2391B"/>
    <w:rsid w:val="5A8976A0"/>
    <w:rsid w:val="5BC40814"/>
    <w:rsid w:val="60020A8F"/>
    <w:rsid w:val="607556F0"/>
    <w:rsid w:val="60F46B6A"/>
    <w:rsid w:val="621D3940"/>
    <w:rsid w:val="625037D3"/>
    <w:rsid w:val="631B3968"/>
    <w:rsid w:val="655C22EC"/>
    <w:rsid w:val="65B16739"/>
    <w:rsid w:val="67D20469"/>
    <w:rsid w:val="6BF72AB9"/>
    <w:rsid w:val="6C187637"/>
    <w:rsid w:val="6C5E66E4"/>
    <w:rsid w:val="6D983849"/>
    <w:rsid w:val="6DA06923"/>
    <w:rsid w:val="6E1C3560"/>
    <w:rsid w:val="702B7386"/>
    <w:rsid w:val="70437450"/>
    <w:rsid w:val="70A652FF"/>
    <w:rsid w:val="73FF142A"/>
    <w:rsid w:val="741661E7"/>
    <w:rsid w:val="74366602"/>
    <w:rsid w:val="74BC5684"/>
    <w:rsid w:val="75816584"/>
    <w:rsid w:val="769C03D3"/>
    <w:rsid w:val="76DE1032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C5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5">
    <w:name w:val="heading 2"/>
    <w:basedOn w:val="4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0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1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无间隔1"/>
    <w:basedOn w:val="1"/>
    <w:qFormat/>
    <w:uiPriority w:val="0"/>
    <w:rPr>
      <w:szCs w:val="32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标题 2 Char"/>
    <w:link w:val="5"/>
    <w:qFormat/>
    <w:uiPriority w:val="0"/>
    <w:rPr>
      <w:rFonts w:eastAsia="方正楷体_GBK"/>
    </w:rPr>
  </w:style>
  <w:style w:type="character" w:customStyle="1" w:styleId="18">
    <w:name w:val="标题 1 字符"/>
    <w:basedOn w:val="14"/>
    <w:link w:val="4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19">
    <w:name w:val="正文首行缩进1"/>
    <w:basedOn w:val="20"/>
    <w:qFormat/>
    <w:uiPriority w:val="0"/>
    <w:pPr>
      <w:ind w:firstLine="420" w:firstLineChars="100"/>
    </w:pPr>
  </w:style>
  <w:style w:type="paragraph" w:customStyle="1" w:styleId="20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1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2">
    <w:name w:val="纯文本1"/>
    <w:basedOn w:val="1"/>
    <w:qFormat/>
    <w:uiPriority w:val="0"/>
    <w:rPr>
      <w:rFonts w:ascii="宋体" w:hAnsi="Courier New"/>
    </w:rPr>
  </w:style>
  <w:style w:type="paragraph" w:customStyle="1" w:styleId="2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25544</Words>
  <Characters>26326</Characters>
  <Lines>0</Lines>
  <Paragraphs>0</Paragraphs>
  <TotalTime>3</TotalTime>
  <ScaleCrop>false</ScaleCrop>
  <LinksUpToDate>false</LinksUpToDate>
  <CharactersWithSpaces>26916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2022-04-25T05:33:00Z</dcterms:created>
  <dc:creator>Administrator</dc:creator>
  <cp:lastModifiedBy>刹那</cp:lastModifiedBy>
  <dcterms:modified xsi:type="dcterms:W3CDTF">2023-03-28T12:42:36Z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81A89DE5BBC44A47BC6B6E78003EA4E1</vt:lpwstr>
  </property>
</Properties>
</file>