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600" w:lineRule="exact"/>
        <w:jc w:val="center"/>
        <w:rPr>
          <w:rFonts w:hint="default" w:ascii="方正小标宋_GBK" w:eastAsia="方正小标宋_GBK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城口县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乡镇街道</w:t>
      </w:r>
      <w:r>
        <w:rPr>
          <w:rFonts w:hint="eastAsia" w:ascii="方正小标宋_GBK" w:eastAsia="方正小标宋_GBK"/>
          <w:sz w:val="40"/>
          <w:szCs w:val="40"/>
        </w:rPr>
        <w:t>涉农补贴领域基层政务公开标准目录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（</w:t>
      </w:r>
      <w:r>
        <w:rPr>
          <w:rFonts w:hint="eastAsia" w:ascii="方正小标宋_GBK" w:eastAsia="方正小标宋_GBK"/>
          <w:sz w:val="40"/>
          <w:szCs w:val="40"/>
          <w:lang w:val="en-US" w:eastAsia="zh-CN"/>
        </w:rPr>
        <w:t>2024年版）</w:t>
      </w:r>
    </w:p>
    <w:bookmarkEnd w:id="0"/>
    <w:tbl>
      <w:tblPr>
        <w:tblStyle w:val="7"/>
        <w:tblW w:w="14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716"/>
        <w:gridCol w:w="1114"/>
        <w:gridCol w:w="2775"/>
        <w:gridCol w:w="2036"/>
        <w:gridCol w:w="1296"/>
        <w:gridCol w:w="793"/>
        <w:gridCol w:w="3107"/>
        <w:gridCol w:w="418"/>
        <w:gridCol w:w="439"/>
        <w:gridCol w:w="370"/>
        <w:gridCol w:w="427"/>
        <w:gridCol w:w="357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2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3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对象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区县级、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乡镇级</w:t>
            </w:r>
          </w:p>
        </w:tc>
        <w:tc>
          <w:tcPr>
            <w:tcW w:w="2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农业防灾减灾资金（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动物防疫补助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强制扑杀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和销毁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补助、养殖环节无害化处理补助、强制免疫补助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2.申报指南：包括补助对象、补助范围、补助标准、申请程序、申请材料、咨询电话、受理单位、办理时限、联系方式等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4.监督渠道：包括举报电话、地址等。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《中华人民共和国动物防疫法》、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《财政部 农业农村部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" w:eastAsia="zh-CN"/>
              </w:rPr>
              <w:t>水利部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关于印发农业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防灾减灾和水利救灾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资金管理办法的通知》（财农〔202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〕1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耕地建设与利用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耕地地力保护和种粮大户补贴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2.申请指南：补贴对象、补贴范围、补贴标准、申请程序、申请材料、咨询电话、受理单位等。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《财政部 农业农村部关于印发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耕地建设与利用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资金管理办法的通知》（财农〔202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〕1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号）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、《财政部农业部关于全面推开农业三项补贴改革工作的通知》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财农〔2016〕26号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、《重庆市XX年耕地地力保护和种粮大户补贴工作实施方案》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□其他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农业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产业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发展资金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农机购置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与应用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2.申请指南：包括补贴对象、补贴范围、补贴标准、申请程序、申请材料、咨询电话、受理单位、办理时限、联系方式等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4.监督渠道：包括举报电话、地址等。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《中华人民共和国农业机械化促进法》（中华人民共和国主席令第十六号）、《财政部</w:t>
            </w:r>
            <w:r>
              <w:rPr>
                <w:rFonts w:hint="eastAsia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农业农村部关于印发农业相关转移支付资金管理办法的通知》（财农〔202</w:t>
            </w:r>
            <w:r>
              <w:rPr>
                <w:rFonts w:hint="eastAsia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〕1</w:t>
            </w:r>
            <w:r>
              <w:rPr>
                <w:rFonts w:hint="eastAsia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号）、《重庆市2021—2023年农机购置补贴实施方案》（渝农规〔2021〕7号）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□广播电视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□便民服务站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□精准推送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■其他，重庆市农机购置与应用补贴信息公开专栏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农业经营主体能力提升资金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高素质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农民培育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1.政策依据。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2.申请指南：补贴对象、补贴范围、补贴标准、申请程序、申请材料、咨询电话、受理单位等。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3.补贴结果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4.监督渠道：举报电话、地址等。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《财政部 农业农村部关于印发农业相关转移支付资金管理办法的通知》（财农〔202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〕1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号）、《重庆市XX年关于做好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高素质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农民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育</w:t>
            </w:r>
            <w:r>
              <w:rPr>
                <w:rFonts w:hint="eastAsia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的通知》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自政府信息形成或者变更之日起20个工作日内。法律、法规对政府信息公开的期限另有规定的，从其规定。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县农业农村委</w:t>
            </w:r>
          </w:p>
        </w:tc>
        <w:tc>
          <w:tcPr>
            <w:tcW w:w="3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■政府网站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□政府公报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□两微一端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□发布会/听证会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□广播电视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 □纸质媒体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□公开查阅点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 □政务服务中心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□便民服务站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□入户/现场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□社区/企事业单位/村公示栏（电子屏）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□精准推送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 xml:space="preserve"> □其他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587" w:right="2098" w:bottom="1474" w:left="1984" w:header="851" w:footer="1361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GNhOTA0NzQ3MTBiMTViNjA2YTRlYzI1NTA3YmMifQ=="/>
  </w:docVars>
  <w:rsids>
    <w:rsidRoot w:val="5EAC2BF0"/>
    <w:rsid w:val="002B1E99"/>
    <w:rsid w:val="007C403E"/>
    <w:rsid w:val="03AC051B"/>
    <w:rsid w:val="04456FC9"/>
    <w:rsid w:val="08EB026E"/>
    <w:rsid w:val="0A391F8F"/>
    <w:rsid w:val="0B945A55"/>
    <w:rsid w:val="0C874708"/>
    <w:rsid w:val="0EDD7B62"/>
    <w:rsid w:val="104C51CD"/>
    <w:rsid w:val="14967868"/>
    <w:rsid w:val="158953AB"/>
    <w:rsid w:val="15A47644"/>
    <w:rsid w:val="1709270C"/>
    <w:rsid w:val="189D56A3"/>
    <w:rsid w:val="198A5985"/>
    <w:rsid w:val="1A3372DE"/>
    <w:rsid w:val="1A760935"/>
    <w:rsid w:val="1B303147"/>
    <w:rsid w:val="1EB71B6E"/>
    <w:rsid w:val="1EC12977"/>
    <w:rsid w:val="1EE9565E"/>
    <w:rsid w:val="21CE6BFA"/>
    <w:rsid w:val="27140DF6"/>
    <w:rsid w:val="2A3C26FA"/>
    <w:rsid w:val="2AAB487D"/>
    <w:rsid w:val="2D777631"/>
    <w:rsid w:val="2FA666B1"/>
    <w:rsid w:val="308F5E84"/>
    <w:rsid w:val="31E11C11"/>
    <w:rsid w:val="322C0575"/>
    <w:rsid w:val="32380B50"/>
    <w:rsid w:val="324127AF"/>
    <w:rsid w:val="335F21B9"/>
    <w:rsid w:val="35831E6E"/>
    <w:rsid w:val="39960D47"/>
    <w:rsid w:val="3A021941"/>
    <w:rsid w:val="3BDC3818"/>
    <w:rsid w:val="3C7F0E81"/>
    <w:rsid w:val="3CC26FCF"/>
    <w:rsid w:val="414A5EE4"/>
    <w:rsid w:val="43E65C18"/>
    <w:rsid w:val="44413E86"/>
    <w:rsid w:val="45996DA3"/>
    <w:rsid w:val="46E34063"/>
    <w:rsid w:val="4B093949"/>
    <w:rsid w:val="4B1A04D1"/>
    <w:rsid w:val="4F45052E"/>
    <w:rsid w:val="502E74EE"/>
    <w:rsid w:val="517270B7"/>
    <w:rsid w:val="5559525C"/>
    <w:rsid w:val="5A953307"/>
    <w:rsid w:val="5B284129"/>
    <w:rsid w:val="5B5531EB"/>
    <w:rsid w:val="5D3E2B6B"/>
    <w:rsid w:val="5E050339"/>
    <w:rsid w:val="5EAC2BF0"/>
    <w:rsid w:val="61825751"/>
    <w:rsid w:val="62F04C73"/>
    <w:rsid w:val="635E5901"/>
    <w:rsid w:val="648C7C5B"/>
    <w:rsid w:val="65956D31"/>
    <w:rsid w:val="6869718B"/>
    <w:rsid w:val="68D16C3C"/>
    <w:rsid w:val="6BB2443E"/>
    <w:rsid w:val="6C7D1EB2"/>
    <w:rsid w:val="6CF01415"/>
    <w:rsid w:val="6CF413E2"/>
    <w:rsid w:val="6D31488D"/>
    <w:rsid w:val="6D836242"/>
    <w:rsid w:val="6F4B22C7"/>
    <w:rsid w:val="701B242D"/>
    <w:rsid w:val="70BB4870"/>
    <w:rsid w:val="70EC09C2"/>
    <w:rsid w:val="71247F29"/>
    <w:rsid w:val="72265528"/>
    <w:rsid w:val="72D439DC"/>
    <w:rsid w:val="73CF3701"/>
    <w:rsid w:val="73E265A6"/>
    <w:rsid w:val="76B274DC"/>
    <w:rsid w:val="76B85D14"/>
    <w:rsid w:val="795D6D23"/>
    <w:rsid w:val="796B4CDE"/>
    <w:rsid w:val="7B377ABB"/>
    <w:rsid w:val="7DC7277A"/>
    <w:rsid w:val="7FAB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Autospacing="0" w:line="560" w:lineRule="exact"/>
      <w:ind w:firstLine="872" w:firstLineChars="200"/>
      <w:jc w:val="left"/>
      <w:outlineLvl w:val="0"/>
    </w:pPr>
    <w:rPr>
      <w:rFonts w:ascii="Times New Roman" w:hAnsi="Times New Roman" w:eastAsia="方正黑体_GBK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楷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72" w:firstLineChars="200"/>
      <w:jc w:val="left"/>
      <w:outlineLvl w:val="2"/>
    </w:pPr>
    <w:rPr>
      <w:rFonts w:ascii="Times New Roman" w:hAnsi="Times New Roman" w:eastAsia="方正仿宋_GBK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316" w:leftChars="100" w:right="316" w:rightChars="100" w:firstLine="0" w:firstLineChars="0"/>
      <w:jc w:val="right"/>
    </w:pPr>
    <w:rPr>
      <w:rFonts w:ascii="宋体" w:hAnsi="宋体" w:eastAsia="宋体"/>
      <w:sz w:val="28"/>
    </w:rPr>
  </w:style>
  <w:style w:type="paragraph" w:customStyle="1" w:styleId="9">
    <w:name w:val="左页脚"/>
    <w:basedOn w:val="6"/>
    <w:qFormat/>
    <w:uiPriority w:val="0"/>
    <w:pPr>
      <w:ind w:left="316" w:leftChars="100" w:right="316" w:rightChars="100"/>
      <w:jc w:val="left"/>
    </w:pPr>
  </w:style>
  <w:style w:type="paragraph" w:customStyle="1" w:styleId="10">
    <w:name w:val="右页脚"/>
    <w:basedOn w:val="9"/>
    <w:qFormat/>
    <w:uiPriority w:val="0"/>
    <w:pPr>
      <w:ind w:left="316" w:leftChars="100" w:right="316" w:rightChars="100"/>
    </w:pPr>
  </w:style>
  <w:style w:type="paragraph" w:customStyle="1" w:styleId="11">
    <w:name w:val="公文正文"/>
    <w:basedOn w:val="1"/>
    <w:qFormat/>
    <w:uiPriority w:val="0"/>
    <w:pPr>
      <w:spacing w:line="579" w:lineRule="exact"/>
      <w:ind w:firstLine="632" w:firstLineChars="200"/>
      <w:jc w:val="both"/>
    </w:pPr>
    <w:rPr>
      <w:rFonts w:ascii="Times New Roman" w:hAnsi="Times New Roman"/>
    </w:rPr>
  </w:style>
  <w:style w:type="paragraph" w:customStyle="1" w:styleId="12">
    <w:name w:val="公文标题"/>
    <w:basedOn w:val="11"/>
    <w:next w:val="11"/>
    <w:qFormat/>
    <w:uiPriority w:val="0"/>
    <w:pPr>
      <w:ind w:firstLine="0" w:firstLineChars="0"/>
      <w:jc w:val="center"/>
    </w:pPr>
    <w:rPr>
      <w:rFonts w:ascii="Times New Roman" w:hAnsi="Times New Roman" w:eastAsia="方正小标宋_GBK"/>
      <w:sz w:val="44"/>
      <w:szCs w:val="44"/>
    </w:rPr>
  </w:style>
  <w:style w:type="paragraph" w:customStyle="1" w:styleId="13">
    <w:name w:val="公文一级标题"/>
    <w:basedOn w:val="11"/>
    <w:next w:val="11"/>
    <w:link w:val="16"/>
    <w:qFormat/>
    <w:uiPriority w:val="0"/>
    <w:pPr>
      <w:jc w:val="both"/>
      <w:outlineLvl w:val="9"/>
    </w:pPr>
    <w:rPr>
      <w:rFonts w:ascii="Times New Roman" w:hAnsi="Times New Roman" w:eastAsia="方正黑体_GBK"/>
    </w:rPr>
  </w:style>
  <w:style w:type="paragraph" w:customStyle="1" w:styleId="14">
    <w:name w:val="公文二级标题"/>
    <w:basedOn w:val="11"/>
    <w:next w:val="11"/>
    <w:qFormat/>
    <w:uiPriority w:val="0"/>
    <w:pPr>
      <w:outlineLvl w:val="9"/>
    </w:pPr>
    <w:rPr>
      <w:rFonts w:ascii="Times New Roman" w:hAnsi="Times New Roman" w:eastAsia="方正楷体_GBK"/>
    </w:rPr>
  </w:style>
  <w:style w:type="paragraph" w:customStyle="1" w:styleId="15">
    <w:name w:val="公文三级标题"/>
    <w:basedOn w:val="11"/>
    <w:next w:val="11"/>
    <w:link w:val="17"/>
    <w:qFormat/>
    <w:uiPriority w:val="0"/>
    <w:pPr>
      <w:ind w:left="0"/>
      <w:outlineLvl w:val="9"/>
    </w:pPr>
    <w:rPr>
      <w:rFonts w:ascii="Times New Roman" w:hAnsi="Times New Roman"/>
      <w:b/>
      <w:bCs/>
    </w:rPr>
  </w:style>
  <w:style w:type="character" w:customStyle="1" w:styleId="16">
    <w:name w:val="公文一级标题 Char"/>
    <w:link w:val="13"/>
    <w:qFormat/>
    <w:uiPriority w:val="0"/>
    <w:rPr>
      <w:rFonts w:ascii="Times New Roman" w:hAnsi="Times New Roman" w:eastAsia="方正黑体_GBK"/>
    </w:rPr>
  </w:style>
  <w:style w:type="character" w:customStyle="1" w:styleId="17">
    <w:name w:val="公文三级标题 Char"/>
    <w:link w:val="15"/>
    <w:qFormat/>
    <w:uiPriority w:val="0"/>
    <w:rPr>
      <w:rFonts w:ascii="Times New Roman" w:hAnsi="Times New Roman" w:eastAsia="方正仿宋_GBK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1905</Words>
  <Characters>1978</Characters>
  <Lines>0</Lines>
  <Paragraphs>0</Paragraphs>
  <TotalTime>3</TotalTime>
  <ScaleCrop>false</ScaleCrop>
  <LinksUpToDate>false</LinksUpToDate>
  <CharactersWithSpaces>2342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2022-11-07T02:05:00Z</dcterms:created>
  <dc:creator>林后宇</dc:creator>
  <cp:lastModifiedBy>Lenovo</cp:lastModifiedBy>
  <dcterms:modified xsi:type="dcterms:W3CDTF">2024-02-27T03:41:13Z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94FC0515C2D04496BA0B5D52371DB589</vt:lpwstr>
  </property>
</Properties>
</file>