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exact"/>
        <w:jc w:val="center"/>
        <w:rPr>
          <w:rFonts w:hint="default" w:ascii="Times New Roman" w:hAnsi="Times New Roman" w:eastAsia="方正小标宋_GBK" w:cs="Times New Roman"/>
          <w:b/>
          <w:color w:val="FF0000"/>
          <w:spacing w:val="45"/>
          <w:w w:val="55"/>
          <w:sz w:val="110"/>
          <w:szCs w:val="110"/>
          <w14:ligatures w14:val="none"/>
        </w:rPr>
      </w:pPr>
    </w:p>
    <w:p>
      <w:pPr>
        <w:spacing w:line="1440" w:lineRule="exact"/>
        <w:jc w:val="center"/>
        <w:rPr>
          <w:rFonts w:hint="default" w:ascii="Times New Roman" w:hAnsi="Times New Roman" w:eastAsia="方正小标宋_GBK" w:cs="Times New Roman"/>
          <w:b/>
          <w:color w:val="FF0000"/>
          <w:spacing w:val="45"/>
          <w:w w:val="55"/>
          <w:sz w:val="110"/>
          <w:szCs w:val="110"/>
          <w14:ligatures w14:val="none"/>
        </w:rPr>
      </w:pPr>
      <w:r>
        <w:rPr>
          <w:rFonts w:hint="default" w:ascii="Times New Roman" w:hAnsi="Times New Roman" w:eastAsia="方正小标宋_GBK" w:cs="Times New Roman"/>
          <w:b/>
          <w:color w:val="FF0000"/>
          <w:spacing w:val="45"/>
          <w:w w:val="55"/>
          <w:sz w:val="110"/>
          <w:szCs w:val="110"/>
          <w14:ligatures w14:val="none"/>
        </w:rPr>
        <w:t>城口县北屏乡人民政府文件</w:t>
      </w:r>
    </w:p>
    <w:p>
      <w:pPr>
        <w:rPr>
          <w:rFonts w:hint="default" w:ascii="Times New Roman" w:hAnsi="Times New Roman" w:eastAsia="方正仿宋_GBK" w:cs="Times New Roman"/>
          <w:color w:val="000000" w:themeColor="text1"/>
          <w:sz w:val="32"/>
          <w:szCs w:val="32"/>
          <w14:textFill>
            <w14:solidFill>
              <w14:schemeClr w14:val="tx1"/>
            </w14:solidFill>
          </w14:textFill>
        </w:rPr>
      </w:pPr>
    </w:p>
    <w:p>
      <w:pPr>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北屏府发〔202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
          <w14:textFill>
            <w14:solidFill>
              <w14:schemeClr w14:val="tx1"/>
            </w14:solidFill>
          </w14:textFill>
        </w:rPr>
        <w:t>25</w:t>
      </w:r>
      <w:r>
        <w:rPr>
          <w:rFonts w:hint="default" w:ascii="Times New Roman" w:hAnsi="Times New Roman" w:eastAsia="方正仿宋_GBK" w:cs="Times New Roman"/>
          <w:color w:val="000000" w:themeColor="text1"/>
          <w:sz w:val="32"/>
          <w:szCs w:val="32"/>
          <w14:textFill>
            <w14:solidFill>
              <w14:schemeClr w14:val="tx1"/>
            </w14:solidFill>
          </w14:textFill>
        </w:rPr>
        <w:t>号</w:t>
      </w:r>
    </w:p>
    <w:p>
      <w:pPr>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仿宋_GBK"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60960</wp:posOffset>
                </wp:positionV>
                <wp:extent cx="5615940" cy="0"/>
                <wp:effectExtent l="0" t="9525" r="3810" b="952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15pt;margin-top:4.8pt;height:0pt;width:442.2pt;z-index:251660288;mso-width-relative:page;mso-height-relative:page;" filled="f" stroked="t" coordsize="21600,21600" o:gfxdata="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oB2u1AAAAAUBAAAPAAAAAAAAAAEAIAAA&#10;ACIAAABkcnMvZG93bnJldi54bWxQSwECFAAUAAAACACHTuJAP6X+1dcBAACZAwAADgAAAAAAAAAB&#10;ACAAAAAjAQAAZHJzL2Uyb0RvYy54bWxQSwUGAAAAAAYABgBZAQAAbAUAAAAA&#10;">
                <v:fill on="f" focussize="0,0"/>
                <v:stroke weight="1.5pt" color="#FF0000" joinstyle="round"/>
                <v:imagedata o:title=""/>
                <o:lock v:ext="edit" aspectratio="f"/>
              </v:line>
            </w:pict>
          </mc:Fallback>
        </mc:AlternateConten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北屏乡人民政府</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关于加强城乡建设规划管控的通知</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仿宋_GBK" w:hAnsi="方正仿宋_GBK" w:eastAsia="方正仿宋_GBK" w:cs="方正仿宋_GBK"/>
          <w:sz w:val="32"/>
          <w:szCs w:val="32"/>
          <w:lang w:val="en-US" w:eastAsia="zh-CN"/>
        </w:rPr>
        <w:t>为进一步加强城乡规划建设管控，保障城乡规划实施，提升人居环境品质，促进北屏高质量发展，根据《中华人民共和国土地管理法》《中华人民共和国城乡规划法》等相关法律法规之规定，现就进一步加强北屏乡规划建设管控通告如下：</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一、管控范围</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北屏乡全乡范围内</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二、规划管控内容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2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kern w:val="0"/>
          <w:sz w:val="32"/>
          <w:szCs w:val="32"/>
          <w:shd w:val="clear" w:fill="FFFFFF"/>
          <w:lang w:val="en-US" w:eastAsia="zh-CN" w:bidi="ar"/>
        </w:rPr>
        <w:t>（一）</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规划管控范围内的各类建设活动均应按照法定程序进行审批，凡是未经批准在管控区新建、扩建建（构）筑物和农林畜牧渔业相关设施的单位和个人，立即停止违法行为，自行拆除所建的建(构）筑物及附属设施，恢复土地原状。如拒不停止建设或不自行拆除，北屏乡综合行政执法大队联合县级主管部门执法队依法实施拆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20" w:beforeAutospacing="0" w:after="0" w:afterAutospacing="0" w:line="560" w:lineRule="exact"/>
        <w:ind w:left="0" w:right="0" w:firstLine="643" w:firstLineChars="200"/>
        <w:jc w:val="left"/>
        <w:textAlignment w:val="auto"/>
        <w:rPr>
          <w:rFonts w:hint="default" w:ascii="Times New Roman" w:hAnsi="Times New Roman" w:eastAsia="方正仿宋_GBK" w:cs="Times New Roman"/>
          <w:sz w:val="32"/>
          <w:lang w:val="en-US"/>
        </w:rPr>
      </w:pPr>
      <w:r>
        <w:rPr>
          <w:rFonts w:hint="eastAsia" w:ascii="仿宋_GB2312" w:hAnsi="仿宋_GB2312" w:eastAsia="仿宋_GB2312" w:cs="仿宋_GB2312"/>
          <w:b/>
          <w:bCs/>
          <w:i w:val="0"/>
          <w:iCs w:val="0"/>
          <w:caps w:val="0"/>
          <w:color w:val="222222"/>
          <w:spacing w:val="0"/>
          <w:kern w:val="0"/>
          <w:sz w:val="32"/>
          <w:szCs w:val="32"/>
          <w:shd w:val="clear" w:fill="FFFFFF"/>
          <w:lang w:val="en-US" w:eastAsia="zh-CN" w:bidi="ar"/>
        </w:rPr>
        <w:t>（二）</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乡村公共设施、公益设施、乡镇企业和农村集中居民点建设，应当符合乡规划、村规划和村建设规划，并按照程序办理乡村建设规划许可证；</w:t>
      </w:r>
      <w:r>
        <w:rPr>
          <w:rFonts w:ascii="Times New Roman" w:hAnsi="Times New Roman" w:eastAsia="方正仿宋_GBK" w:cs="Times New Roman"/>
          <w:sz w:val="32"/>
          <w:szCs w:val="32"/>
        </w:rPr>
        <w:t>农村村民建造住宅（包括新建</w:t>
      </w:r>
      <w:r>
        <w:rPr>
          <w:rFonts w:hint="eastAsia" w:ascii="Times New Roman" w:hAnsi="Times New Roman" w:eastAsia="方正仿宋_GBK" w:cs="Times New Roman"/>
          <w:sz w:val="32"/>
          <w:szCs w:val="32"/>
          <w:lang w:val="en-US" w:eastAsia="zh-CN"/>
        </w:rPr>
        <w:t>及改扩</w:t>
      </w:r>
      <w:r>
        <w:rPr>
          <w:rFonts w:ascii="Times New Roman" w:hAnsi="Times New Roman" w:eastAsia="方正仿宋_GBK" w:cs="Times New Roman"/>
          <w:sz w:val="32"/>
          <w:szCs w:val="32"/>
        </w:rPr>
        <w:t>建）应当符合</w:t>
      </w:r>
      <w:r>
        <w:rPr>
          <w:rFonts w:hint="eastAsia" w:ascii="Times New Roman" w:hAnsi="Times New Roman" w:eastAsia="方正仿宋_GBK" w:cs="Times New Roman"/>
          <w:sz w:val="32"/>
          <w:szCs w:val="32"/>
          <w:lang w:val="en-US" w:eastAsia="zh-CN"/>
        </w:rPr>
        <w:t>北屏乡</w:t>
      </w:r>
      <w:r>
        <w:rPr>
          <w:rFonts w:ascii="Times New Roman" w:hAnsi="Times New Roman" w:eastAsia="方正仿宋_GBK" w:cs="Times New Roman"/>
          <w:sz w:val="32"/>
          <w:szCs w:val="32"/>
        </w:rPr>
        <w:t>土地利用总体规划、村庄规划。</w:t>
      </w:r>
      <w:r>
        <w:rPr>
          <w:rFonts w:hint="eastAsia" w:ascii="Times New Roman" w:hAnsi="Times New Roman" w:eastAsia="方正仿宋_GBK" w:cs="Times New Roman"/>
          <w:sz w:val="32"/>
          <w:szCs w:val="32"/>
          <w:lang w:val="en-US" w:eastAsia="zh-CN"/>
        </w:rPr>
        <w:t>严格按照</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城口县人民政府办公室关于进一步规范农村宅基地审批管理工作的通知</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rPr>
        <w:t>城府办发〔2020〕152号</w:t>
      </w:r>
      <w:r>
        <w:rPr>
          <w:rFonts w:hint="eastAsia" w:ascii="Times New Roman" w:hAnsi="Times New Roman" w:eastAsia="方正仿宋_GBK" w:cs="Times New Roman"/>
          <w:sz w:val="32"/>
          <w:szCs w:val="32"/>
          <w:lang w:val="en-US" w:eastAsia="zh-CN"/>
        </w:rPr>
        <w:t>）文件的规定，</w:t>
      </w:r>
      <w:r>
        <w:rPr>
          <w:rFonts w:ascii="Times New Roman" w:hAnsi="Times New Roman" w:eastAsia="方正仿宋_GBK" w:cs="Times New Roman"/>
          <w:sz w:val="32"/>
          <w:szCs w:val="32"/>
        </w:rPr>
        <w:t>依法办理农用地转用审批和规划许可等相关手续</w:t>
      </w:r>
      <w:r>
        <w:rPr>
          <w:rFonts w:hint="eastAsia" w:ascii="Times New Roman" w:hAnsi="Times New Roman" w:eastAsia="方正仿宋_GBK" w:cs="Times New Roman"/>
          <w:sz w:val="32"/>
          <w:szCs w:val="32"/>
          <w:lang w:eastAsia="zh-CN"/>
        </w:rPr>
        <w:t>，</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新建或改扩建建筑风格和外立面色彩应与周边环境，相邻房屋的整体协调统一</w:t>
      </w:r>
      <w:r>
        <w:rPr>
          <w:rFonts w:hint="eastAsia" w:ascii="Times New Roman" w:hAnsi="Times New Roman" w:eastAsia="方正仿宋_GBK" w:cs="Times New Roman"/>
          <w:sz w:val="32"/>
          <w:szCs w:val="32"/>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2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222222"/>
          <w:spacing w:val="0"/>
          <w:kern w:val="0"/>
          <w:sz w:val="32"/>
          <w:szCs w:val="32"/>
          <w:shd w:val="clear" w:fill="FFFFFF"/>
          <w:lang w:val="en-US" w:eastAsia="zh-CN" w:bidi="ar"/>
        </w:rPr>
        <w:t>（三）</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禁止占用保护性耕地和基本农田建坟或者擅自在耕地上挖砂、采石、采矿、取土等破坏种植条件的行为；禁止</w:t>
      </w:r>
      <w:r>
        <w:rPr>
          <w:rFonts w:hint="eastAsia" w:ascii="方正仿宋_GBK" w:hAnsi="方正仿宋_GBK" w:eastAsia="方正仿宋_GBK" w:cs="方正仿宋_GBK"/>
          <w:i w:val="0"/>
          <w:iCs w:val="0"/>
          <w:caps w:val="0"/>
          <w:color w:val="222222"/>
          <w:spacing w:val="0"/>
          <w:sz w:val="32"/>
          <w:szCs w:val="32"/>
          <w:shd w:val="clear" w:fill="FFFFFF"/>
        </w:rPr>
        <w:t>擅自搭建阁楼、阳光房、彩钢棚房、遮蔽式围墙、光伏发电设备等建构筑物</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20" w:beforeAutospacing="0" w:after="0" w:afterAutospacing="0" w:line="560" w:lineRule="exact"/>
        <w:ind w:left="0" w:right="0" w:firstLine="643" w:firstLineChars="200"/>
        <w:jc w:val="left"/>
        <w:textAlignment w:val="auto"/>
        <w:rPr>
          <w:rFonts w:hint="default" w:eastAsia="方正仿宋_GBK"/>
          <w:lang w:val="en-US" w:eastAsia="zh-CN"/>
        </w:rPr>
      </w:pPr>
      <w:r>
        <w:rPr>
          <w:rFonts w:hint="eastAsia" w:ascii="仿宋_GB2312" w:hAnsi="仿宋_GB2312" w:eastAsia="仿宋_GB2312" w:cs="仿宋_GB2312"/>
          <w:b/>
          <w:bCs/>
          <w:i w:val="0"/>
          <w:iCs w:val="0"/>
          <w:caps w:val="0"/>
          <w:color w:val="222222"/>
          <w:spacing w:val="0"/>
          <w:kern w:val="0"/>
          <w:sz w:val="32"/>
          <w:szCs w:val="32"/>
          <w:shd w:val="clear" w:fill="FFFFFF"/>
          <w:lang w:val="en-US" w:eastAsia="zh-CN" w:bidi="ar"/>
        </w:rPr>
        <w:t>（四）</w:t>
      </w:r>
      <w:r>
        <w:rPr>
          <w:rFonts w:hint="eastAsia" w:ascii="方正仿宋_GBK" w:hAnsi="方正仿宋_GBK" w:eastAsia="方正仿宋_GBK" w:cs="方正仿宋_GBK"/>
          <w:i w:val="0"/>
          <w:iCs w:val="0"/>
          <w:caps w:val="0"/>
          <w:color w:val="222222"/>
          <w:spacing w:val="0"/>
          <w:sz w:val="32"/>
          <w:szCs w:val="32"/>
          <w:shd w:val="clear" w:fill="FFFFFF"/>
        </w:rPr>
        <w:t>城乡建设必须安全文明施工</w:t>
      </w:r>
      <w:r>
        <w:rPr>
          <w:rFonts w:hint="eastAsia" w:ascii="方正仿宋_GBK" w:hAnsi="方正仿宋_GBK" w:eastAsia="方正仿宋_GBK" w:cs="方正仿宋_GBK"/>
          <w:i w:val="0"/>
          <w:iCs w:val="0"/>
          <w:caps w:val="0"/>
          <w:color w:val="222222"/>
          <w:spacing w:val="0"/>
          <w:sz w:val="32"/>
          <w:szCs w:val="32"/>
          <w:shd w:val="clear" w:fill="FFFFFF"/>
          <w:lang w:eastAsia="zh-CN"/>
        </w:rPr>
        <w:t>，</w:t>
      </w:r>
      <w:r>
        <w:rPr>
          <w:rFonts w:hint="eastAsia" w:ascii="方正仿宋_GBK" w:hAnsi="方正仿宋_GBK" w:eastAsia="方正仿宋_GBK" w:cs="方正仿宋_GBK"/>
          <w:i w:val="0"/>
          <w:iCs w:val="0"/>
          <w:caps w:val="0"/>
          <w:color w:val="222222"/>
          <w:spacing w:val="0"/>
          <w:sz w:val="32"/>
          <w:szCs w:val="32"/>
          <w:shd w:val="clear" w:fill="FFFFFF"/>
        </w:rPr>
        <w:t>严禁乱堆、乱放杂物，占用周边道路及公共场地</w:t>
      </w:r>
      <w:r>
        <w:rPr>
          <w:rFonts w:hint="eastAsia" w:ascii="方正仿宋_GBK" w:hAnsi="方正仿宋_GBK" w:eastAsia="方正仿宋_GBK" w:cs="方正仿宋_GBK"/>
          <w:i w:val="0"/>
          <w:iCs w:val="0"/>
          <w:caps w:val="0"/>
          <w:color w:val="222222"/>
          <w:spacing w:val="0"/>
          <w:sz w:val="32"/>
          <w:szCs w:val="32"/>
          <w:shd w:val="clear" w:fill="FFFFFF"/>
          <w:lang w:eastAsia="zh-CN"/>
        </w:rPr>
        <w:t>；</w:t>
      </w:r>
      <w:r>
        <w:rPr>
          <w:rFonts w:hint="eastAsia" w:ascii="方正仿宋_GBK" w:hAnsi="方正仿宋_GBK" w:eastAsia="方正仿宋_GBK" w:cs="方正仿宋_GBK"/>
          <w:i w:val="0"/>
          <w:iCs w:val="0"/>
          <w:caps w:val="0"/>
          <w:color w:val="222222"/>
          <w:spacing w:val="0"/>
          <w:sz w:val="32"/>
          <w:szCs w:val="32"/>
          <w:shd w:val="clear" w:fill="FFFFFF"/>
        </w:rPr>
        <w:t>施工产生的建筑垃圾要及时清运，严禁随意倾倒。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2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222222"/>
          <w:spacing w:val="0"/>
          <w:sz w:val="32"/>
          <w:szCs w:val="32"/>
          <w:shd w:val="clear" w:fill="FFFFFF"/>
        </w:rPr>
      </w:pPr>
      <w:r>
        <w:rPr>
          <w:rFonts w:hint="eastAsia" w:ascii="方正黑体_GBK" w:hAnsi="方正黑体_GBK" w:eastAsia="方正黑体_GBK" w:cs="方正黑体_GBK"/>
          <w:sz w:val="32"/>
          <w:szCs w:val="32"/>
          <w:lang w:val="en-US" w:eastAsia="zh-CN"/>
        </w:rPr>
        <w:t>三、</w:t>
      </w:r>
      <w:r>
        <w:rPr>
          <w:rFonts w:hint="eastAsia" w:ascii="方正仿宋_GBK" w:hAnsi="方正仿宋_GBK" w:eastAsia="方正仿宋_GBK" w:cs="方正仿宋_GBK"/>
          <w:i w:val="0"/>
          <w:iCs w:val="0"/>
          <w:caps w:val="0"/>
          <w:color w:val="222222"/>
          <w:spacing w:val="0"/>
          <w:sz w:val="32"/>
          <w:szCs w:val="32"/>
          <w:shd w:val="clear" w:fill="FFFFFF"/>
        </w:rPr>
        <w:t>凡拒不执行本通告，恶意阻挠和妨碍执法人员依法执行公务的，由公安机关按照《中华人民共和国治安管理处罚法》予以处罚；涉嫌犯罪的，依法追究刑事责任。</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iCs w:val="0"/>
          <w:caps w:val="0"/>
          <w:color w:val="222222"/>
          <w:spacing w:val="0"/>
          <w:sz w:val="32"/>
          <w:szCs w:val="32"/>
          <w:shd w:val="clear" w:fill="FFFFFF"/>
          <w:lang w:val="en-US" w:eastAsia="zh-CN"/>
        </w:rPr>
      </w:pPr>
      <w:r>
        <w:rPr>
          <w:rFonts w:hint="eastAsia" w:ascii="方正黑体_GBK" w:hAnsi="方正黑体_GBK" w:eastAsia="方正黑体_GBK" w:cs="方正黑体_GBK"/>
          <w:sz w:val="32"/>
          <w:szCs w:val="32"/>
          <w:lang w:val="en-US" w:eastAsia="zh-CN"/>
        </w:rPr>
        <w:t>四、</w:t>
      </w:r>
      <w:r>
        <w:rPr>
          <w:rFonts w:hint="eastAsia" w:ascii="方正仿宋_GBK" w:hAnsi="方正仿宋_GBK" w:eastAsia="方正仿宋_GBK" w:cs="方正仿宋_GBK"/>
          <w:i w:val="0"/>
          <w:iCs w:val="0"/>
          <w:caps w:val="0"/>
          <w:color w:val="222222"/>
          <w:spacing w:val="0"/>
          <w:sz w:val="32"/>
          <w:szCs w:val="32"/>
          <w:shd w:val="clear" w:fill="FFFFFF"/>
          <w:lang w:val="en-US" w:eastAsia="zh-CN"/>
        </w:rPr>
        <w:t>本通告自公布之日起施行。</w:t>
      </w:r>
    </w:p>
    <w:p>
      <w:pPr>
        <w:pStyle w:val="2"/>
        <w:rPr>
          <w:rFonts w:hint="eastAsia" w:ascii="方正仿宋_GBK" w:hAnsi="方正仿宋_GBK" w:eastAsia="方正仿宋_GBK" w:cs="方正仿宋_GBK"/>
          <w:i w:val="0"/>
          <w:iCs w:val="0"/>
          <w:caps w:val="0"/>
          <w:color w:val="222222"/>
          <w:spacing w:val="0"/>
          <w:sz w:val="32"/>
          <w:szCs w:val="32"/>
          <w:shd w:val="clear" w:fill="FFFFFF"/>
          <w:lang w:val="en-US" w:eastAsia="zh-CN"/>
        </w:rPr>
      </w:pPr>
    </w:p>
    <w:p>
      <w:pPr>
        <w:pStyle w:val="3"/>
        <w:keepNext w:val="0"/>
        <w:keepLines w:val="0"/>
        <w:pageBreakBefore w:val="0"/>
        <w:kinsoku/>
        <w:overflowPunct/>
        <w:topLinePunct w:val="0"/>
        <w:autoSpaceDE/>
        <w:autoSpaceDN/>
        <w:bidi w:val="0"/>
        <w:adjustRightInd/>
        <w:snapToGrid/>
        <w:spacing w:line="560" w:lineRule="exact"/>
        <w:textAlignment w:val="auto"/>
        <w:rPr>
          <w:rFonts w:hint="default"/>
          <w:lang w:val="en-US"/>
        </w:rPr>
      </w:pPr>
    </w:p>
    <w:p>
      <w:pPr>
        <w:pStyle w:val="3"/>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default" w:ascii="仿宋_GB2312" w:hAnsi="仿宋_GB2312" w:eastAsia="仿宋_GB2312" w:cs="仿宋_GB2312"/>
          <w:i w:val="0"/>
          <w:iCs w:val="0"/>
          <w:caps w:val="0"/>
          <w:color w:val="222222"/>
          <w:spacing w:val="0"/>
          <w:kern w:val="0"/>
          <w:sz w:val="32"/>
          <w:szCs w:val="32"/>
          <w:shd w:val="clear" w:fill="FFFFFF"/>
          <w:lang w:val="en" w:eastAsia="zh-CN" w:bidi="ar"/>
        </w:rPr>
        <w:t xml:space="preserve">         </w:t>
      </w:r>
      <w:r>
        <w:rPr>
          <w:rFonts w:hint="eastAsia" w:ascii="仿宋_GB2312" w:hAnsi="仿宋_GB2312" w:eastAsia="仿宋_GB2312" w:cs="仿宋_GB2312"/>
          <w:i w:val="0"/>
          <w:iCs w:val="0"/>
          <w:caps w:val="0"/>
          <w:color w:val="222222"/>
          <w:spacing w:val="0"/>
          <w:kern w:val="0"/>
          <w:sz w:val="32"/>
          <w:szCs w:val="32"/>
          <w:shd w:val="clear" w:fill="FFFFFF"/>
          <w:lang w:val="en" w:eastAsia="zh-CN" w:bidi="ar"/>
        </w:rPr>
        <w:t>　　　　　　　　　　城口县</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北屏乡人民政府</w:t>
      </w:r>
    </w:p>
    <w:p>
      <w:pPr>
        <w:pStyle w:val="3"/>
        <w:keepNext w:val="0"/>
        <w:keepLines w:val="0"/>
        <w:pageBreakBefore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Times New Roman" w:hAnsi="Times New Roman" w:eastAsia="仿宋_GB2312" w:cs="Times New Roman"/>
          <w:i w:val="0"/>
          <w:iCs w:val="0"/>
          <w:caps w:val="0"/>
          <w:color w:val="222222"/>
          <w:spacing w:val="0"/>
          <w:kern w:val="0"/>
          <w:sz w:val="32"/>
          <w:szCs w:val="32"/>
          <w:shd w:val="clear" w:fill="FFFFFF"/>
          <w:lang w:val="en-US" w:eastAsia="zh-CN" w:bidi="ar"/>
        </w:rPr>
        <w:t>　　　　　　　　　　　　　　　</w:t>
      </w:r>
      <w:r>
        <w:rPr>
          <w:rFonts w:hint="default" w:ascii="Times New Roman" w:hAnsi="Times New Roman" w:eastAsia="仿宋_GB2312" w:cs="Times New Roman"/>
          <w:i w:val="0"/>
          <w:iCs w:val="0"/>
          <w:caps w:val="0"/>
          <w:color w:val="222222"/>
          <w:spacing w:val="0"/>
          <w:kern w:val="0"/>
          <w:sz w:val="32"/>
          <w:szCs w:val="32"/>
          <w:shd w:val="clear" w:fill="FFFFFF"/>
          <w:lang w:val="en-US" w:eastAsia="zh-CN" w:bidi="ar"/>
        </w:rPr>
        <w:t>2024</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222222"/>
          <w:spacing w:val="0"/>
          <w:kern w:val="0"/>
          <w:sz w:val="32"/>
          <w:szCs w:val="32"/>
          <w:shd w:val="clear" w:fill="FFFFFF"/>
          <w:lang w:val="en-US" w:eastAsia="zh-CN" w:bidi="ar"/>
        </w:rPr>
        <w:t>1</w:t>
      </w:r>
      <w:r>
        <w:rPr>
          <w:rFonts w:hint="eastAsia" w:ascii="Times New Roman" w:hAnsi="Times New Roman" w:eastAsia="仿宋_GB2312" w:cs="Times New Roman"/>
          <w:i w:val="0"/>
          <w:iCs w:val="0"/>
          <w:caps w:val="0"/>
          <w:color w:val="222222"/>
          <w:spacing w:val="0"/>
          <w:kern w:val="0"/>
          <w:sz w:val="32"/>
          <w:szCs w:val="32"/>
          <w:shd w:val="clear" w:fill="FFFFFF"/>
          <w:lang w:val="en-US" w:eastAsia="zh-CN" w:bidi="ar"/>
        </w:rPr>
        <w:t>2</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222222"/>
          <w:spacing w:val="0"/>
          <w:kern w:val="0"/>
          <w:sz w:val="32"/>
          <w:szCs w:val="32"/>
          <w:shd w:val="clear" w:fill="FFFFFF"/>
          <w:lang w:val="en-US" w:eastAsia="zh-CN" w:bidi="ar"/>
        </w:rPr>
        <w:t>1</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日</w:t>
      </w:r>
    </w:p>
    <w:p>
      <w:pPr>
        <w:keepNext w:val="0"/>
        <w:keepLines w:val="0"/>
        <w:pageBreakBefore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280" w:firstLineChars="100"/>
        <w:jc w:val="left"/>
        <w:textAlignment w:val="auto"/>
        <w:rPr>
          <w:rFonts w:hint="eastAsia" w:ascii="仿宋_GB2312" w:hAnsi="仿宋_GB2312" w:eastAsia="仿宋_GB2312" w:cs="仿宋_GB2312"/>
          <w:sz w:val="32"/>
          <w:szCs w:val="32"/>
          <w:lang w:val="en-US" w:eastAsia="zh-CN"/>
        </w:rPr>
      </w:pPr>
      <w:r>
        <w:rPr>
          <w:rFonts w:ascii="Times New Roman" w:hAnsi="Times New Roman" w:eastAsia="方正仿宋_GBK" w:cs="Times New Roman"/>
          <w:color w:val="000000"/>
          <w:kern w:val="2"/>
          <w:sz w:val="28"/>
          <w:szCs w:val="28"/>
        </w:rPr>
        <mc:AlternateContent>
          <mc:Choice Requires="wps">
            <w:drawing>
              <wp:anchor distT="0" distB="0" distL="114300" distR="114300" simplePos="0" relativeHeight="251666432" behindDoc="0" locked="0" layoutInCell="1" allowOverlap="1">
                <wp:simplePos x="0" y="0"/>
                <wp:positionH relativeFrom="column">
                  <wp:posOffset>3175</wp:posOffset>
                </wp:positionH>
                <wp:positionV relativeFrom="paragraph">
                  <wp:posOffset>52070</wp:posOffset>
                </wp:positionV>
                <wp:extent cx="5615940" cy="0"/>
                <wp:effectExtent l="0" t="0" r="0" b="0"/>
                <wp:wrapNone/>
                <wp:docPr id="5" name="直接箭头连接符 2"/>
                <wp:cNvGraphicFramePr/>
                <a:graphic xmlns:a="http://schemas.openxmlformats.org/drawingml/2006/main">
                  <a:graphicData uri="http://schemas.microsoft.com/office/word/2010/wordprocessingShape">
                    <wps:wsp>
                      <wps:cNvCnPr/>
                      <wps:spPr>
                        <a:xfrm>
                          <a:off x="0" y="0"/>
                          <a:ext cx="561594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直接箭头连接符 2" o:spid="_x0000_s1026" o:spt="32" type="#_x0000_t32" style="position:absolute;left:0pt;margin-left:0.25pt;margin-top:4.1pt;height:0pt;width:442.2pt;z-index:251666432;mso-width-relative:page;mso-height-relative:page;" filled="f" stroked="t" coordsize="21600,21600" o:gfxdata="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cKz+0AAAAAQBAAAP&#10;AAAAAAAAAAEAIAAAACIAAABkcnMvZG93bnJldi54bWxQSwECFAAUAAAACACHTuJAsiO0lOcBAACt&#10;AwAADgAAAAAAAAABACAAAAAfAQAAZHJzL2Uyb0RvYy54bWxQSwUGAAAAAAYABgBZAQAAeAUAAAAA&#10;">
                <v:fill on="f" focussize="0,0"/>
                <v:stroke weight="1pt" color="#000000" joinstyle="round"/>
                <v:imagedata o:title=""/>
                <o:lock v:ext="edit" aspectratio="f"/>
              </v:shape>
            </w:pict>
          </mc:Fallback>
        </mc:AlternateContent>
      </w:r>
      <w:r>
        <w:rPr>
          <w:rFonts w:ascii="Times New Roman" w:hAnsi="Times New Roman" w:eastAsia="方正仿宋_GBK" w:cs="Times New Roman"/>
          <w:color w:val="000000"/>
          <w:kern w:val="2"/>
          <w:sz w:val="28"/>
          <w:szCs w:val="28"/>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379730</wp:posOffset>
                </wp:positionV>
                <wp:extent cx="561594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61594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25pt;margin-top:29.9pt;height:0pt;width:442.2pt;z-index:251665408;mso-width-relative:page;mso-height-relative:page;" filled="f" stroked="t" coordsize="21600,21600" o:gfxdata="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jJCOXSAAAABgEA&#10;AA8AAAAAAAAAAQAgAAAAIgAAAGRycy9kb3ducmV2LnhtbFBLAQIUABQAAAAIAIdO4kBSzpYa5wEA&#10;AK0DAAAOAAAAAAAAAAEAIAAAACEBAABkcnMvZTJvRG9jLnhtbFBLBQYAAAAABgAGAFkBAAB6BQAA&#10;AAA=&#10;">
                <v:fill on="f" focussize="0,0"/>
                <v:stroke weight="1pt" color="#000000" joinstyle="round"/>
                <v:imagedata o:title=""/>
                <o:lock v:ext="edit" aspectratio="f"/>
              </v:shape>
            </w:pict>
          </mc:Fallback>
        </mc:AlternateContent>
      </w:r>
      <w:r>
        <w:rPr>
          <w:rFonts w:ascii="Times New Roman" w:hAnsi="Times New Roman" w:eastAsia="方正仿宋_GBK" w:cs="Times New Roman"/>
          <w:color w:val="000000"/>
          <w:kern w:val="2"/>
          <w:sz w:val="28"/>
          <w:szCs w:val="28"/>
        </w:rPr>
        <w:t xml:space="preserve">城口县北屏乡人民政府      </w:t>
      </w:r>
      <w:r>
        <w:rPr>
          <w:rFonts w:hint="eastAsia" w:ascii="Times New Roman" w:hAnsi="Times New Roman" w:eastAsia="方正仿宋_GBK" w:cs="Times New Roman"/>
          <w:color w:val="000000"/>
          <w:kern w:val="2"/>
          <w:sz w:val="28"/>
          <w:szCs w:val="28"/>
          <w:lang w:val="en-US" w:eastAsia="zh-CN"/>
        </w:rPr>
        <w:t xml:space="preserve">        </w:t>
      </w:r>
      <w:r>
        <w:rPr>
          <w:rFonts w:hint="eastAsia" w:ascii="Times New Roman" w:hAnsi="Times New Roman" w:cs="Times New Roman"/>
          <w:color w:val="000000"/>
          <w:kern w:val="2"/>
          <w:sz w:val="28"/>
          <w:szCs w:val="28"/>
          <w:lang w:val="en-US" w:eastAsia="zh-CN"/>
        </w:rPr>
        <w:t xml:space="preserve"> </w:t>
      </w:r>
      <w:r>
        <w:rPr>
          <w:rFonts w:hint="eastAsia" w:ascii="Times New Roman" w:hAnsi="Times New Roman" w:eastAsia="方正仿宋_GBK" w:cs="Times New Roman"/>
          <w:color w:val="000000"/>
          <w:kern w:val="2"/>
          <w:sz w:val="28"/>
          <w:szCs w:val="28"/>
          <w:lang w:val="en-US" w:eastAsia="zh-CN"/>
        </w:rPr>
        <w:t xml:space="preserve"> </w:t>
      </w:r>
      <w:r>
        <w:rPr>
          <w:rFonts w:hint="eastAsia" w:ascii="Times New Roman" w:hAnsi="Times New Roman" w:eastAsia="方正仿宋_GBK" w:cs="Times New Roman"/>
          <w:color w:val="000000"/>
          <w:kern w:val="2"/>
          <w:sz w:val="28"/>
          <w:szCs w:val="28"/>
        </w:rPr>
        <w:t xml:space="preserve"> </w:t>
      </w:r>
      <w:r>
        <w:rPr>
          <w:rFonts w:ascii="Times New Roman" w:hAnsi="Times New Roman" w:eastAsia="方正仿宋_GBK" w:cs="Times New Roman"/>
          <w:color w:val="000000"/>
          <w:kern w:val="2"/>
          <w:sz w:val="28"/>
          <w:szCs w:val="28"/>
        </w:rPr>
        <w:t>202</w:t>
      </w:r>
      <w:r>
        <w:rPr>
          <w:rFonts w:hint="eastAsia" w:ascii="Times New Roman" w:hAnsi="Times New Roman" w:eastAsia="方正仿宋_GBK" w:cs="Times New Roman"/>
          <w:color w:val="000000"/>
          <w:kern w:val="2"/>
          <w:sz w:val="28"/>
          <w:szCs w:val="28"/>
          <w:lang w:val="en-US" w:eastAsia="zh-CN"/>
        </w:rPr>
        <w:t>4</w:t>
      </w:r>
      <w:r>
        <w:rPr>
          <w:rFonts w:ascii="Times New Roman" w:hAnsi="Times New Roman" w:eastAsia="方正仿宋_GBK" w:cs="Times New Roman"/>
          <w:color w:val="000000"/>
          <w:kern w:val="2"/>
          <w:sz w:val="28"/>
          <w:szCs w:val="28"/>
        </w:rPr>
        <w:t>年</w:t>
      </w:r>
      <w:r>
        <w:rPr>
          <w:rFonts w:hint="default" w:ascii="Times New Roman" w:hAnsi="Times New Roman" w:eastAsia="方正仿宋_GBK" w:cs="Times New Roman"/>
          <w:color w:val="000000"/>
          <w:kern w:val="2"/>
          <w:sz w:val="28"/>
          <w:szCs w:val="28"/>
          <w:lang w:val="en"/>
        </w:rPr>
        <w:t>1</w:t>
      </w:r>
      <w:r>
        <w:rPr>
          <w:rFonts w:hint="eastAsia" w:ascii="Times New Roman" w:hAnsi="Times New Roman" w:eastAsia="方正仿宋_GBK" w:cs="Times New Roman"/>
          <w:color w:val="000000"/>
          <w:kern w:val="2"/>
          <w:sz w:val="28"/>
          <w:szCs w:val="28"/>
          <w:lang w:val="en-US" w:eastAsia="zh-CN"/>
        </w:rPr>
        <w:t>2</w:t>
      </w:r>
      <w:r>
        <w:rPr>
          <w:rFonts w:ascii="Times New Roman" w:hAnsi="Times New Roman" w:eastAsia="方正仿宋_GBK" w:cs="Times New Roman"/>
          <w:color w:val="000000"/>
          <w:kern w:val="2"/>
          <w:sz w:val="28"/>
          <w:szCs w:val="28"/>
        </w:rPr>
        <w:t>月</w:t>
      </w:r>
      <w:r>
        <w:rPr>
          <w:rFonts w:hint="default" w:ascii="Times New Roman" w:hAnsi="Times New Roman" w:eastAsia="方正仿宋_GBK" w:cs="Times New Roman"/>
          <w:color w:val="000000"/>
          <w:kern w:val="2"/>
          <w:sz w:val="28"/>
          <w:szCs w:val="28"/>
          <w:lang w:val="en"/>
        </w:rPr>
        <w:t>1</w:t>
      </w:r>
      <w:bookmarkStart w:id="0" w:name="_GoBack"/>
      <w:bookmarkEnd w:id="0"/>
      <w:r>
        <w:rPr>
          <w:rFonts w:hint="eastAsia" w:ascii="Times New Roman" w:hAnsi="Times New Roman" w:eastAsia="方正仿宋_GBK" w:cs="Times New Roman"/>
          <w:color w:val="000000"/>
          <w:kern w:val="2"/>
          <w:sz w:val="28"/>
          <w:szCs w:val="28"/>
        </w:rPr>
        <w:t>日</w:t>
      </w:r>
      <w:r>
        <w:rPr>
          <w:rFonts w:ascii="Times New Roman" w:hAnsi="Times New Roman" w:eastAsia="方正仿宋_GBK" w:cs="Times New Roman"/>
          <w:color w:val="000000"/>
          <w:kern w:val="2"/>
          <w:sz w:val="28"/>
          <w:szCs w:val="28"/>
        </w:rPr>
        <w:t>印发</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NjIzZGE5NjhhMGQ2NGYzNTQ5YjBiM2JmYTZlMDYifQ=="/>
  </w:docVars>
  <w:rsids>
    <w:rsidRoot w:val="00000000"/>
    <w:rsid w:val="0E8276D2"/>
    <w:rsid w:val="15060689"/>
    <w:rsid w:val="21AE12BB"/>
    <w:rsid w:val="410A4472"/>
    <w:rsid w:val="50C93860"/>
    <w:rsid w:val="53A96D22"/>
    <w:rsid w:val="58B572C9"/>
    <w:rsid w:val="65F88782"/>
    <w:rsid w:val="74C870DE"/>
    <w:rsid w:val="76DD6F7C"/>
    <w:rsid w:val="AFF184D7"/>
    <w:rsid w:val="FD5FF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Times New Roman" w:hAnsi="Times New Roman" w:eastAsia="方正仿宋_GBK" w:cs="Times New Roman"/>
      <w:kern w:val="2"/>
      <w:sz w:val="18"/>
      <w:szCs w:val="18"/>
      <w:lang w:val="en-US" w:eastAsia="zh-CN" w:bidi="ar-SA"/>
    </w:rPr>
  </w:style>
  <w:style w:type="paragraph" w:styleId="3">
    <w:name w:val="Body Tex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758</Words>
  <Characters>767</Characters>
  <Lines>0</Lines>
  <Paragraphs>0</Paragraphs>
  <TotalTime>5</TotalTime>
  <ScaleCrop>false</ScaleCrop>
  <LinksUpToDate>false</LinksUpToDate>
  <CharactersWithSpaces>771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2024-06-03T17:29:00Z</dcterms:created>
  <dc:creator>Administrator</dc:creator>
  <cp:lastModifiedBy>幸福像花儿一样1419000325</cp:lastModifiedBy>
  <dcterms:modified xsi:type="dcterms:W3CDTF">2024-12-19T03:30:34Z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ICV">
    <vt:lpwstr>B592761C31834BF89C13D6E0A0507517_13</vt:lpwstr>
  </property>
</Properties>
</file>