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</w:pPr>
      <w:r>
        <w:rPr>
          <w:rFonts w:hint="eastAsia"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  <w:t>北屏乡新型冠状病毒肺炎疫情防控领导小组</w:t>
      </w:r>
    </w:p>
    <w:p>
      <w:pPr>
        <w:widowControl/>
        <w:shd w:val="clear" w:color="auto" w:fill="FFFFFF"/>
        <w:spacing w:line="500" w:lineRule="exact"/>
        <w:jc w:val="center"/>
        <w:outlineLvl w:val="0"/>
        <w:rPr>
          <w:rFonts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</w:pPr>
      <w:r>
        <w:rPr>
          <w:rFonts w:hint="eastAsia" w:ascii="方正小标宋_GBK" w:hAnsi="Microsoft YaHei UI" w:eastAsia="方正小标宋_GBK" w:cs="宋体"/>
          <w:color w:val="222222"/>
          <w:spacing w:val="9"/>
          <w:kern w:val="36"/>
          <w:sz w:val="36"/>
          <w:szCs w:val="36"/>
        </w:rPr>
        <w:t>关于开展全域核酸检测的通告</w:t>
      </w:r>
    </w:p>
    <w:p/>
    <w:p>
      <w:pPr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广大居民朋友们：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切实防范新冠肺炎疫情输入风险，阻断疫情传播链，切实保障人民群众身体健康和生命安全，根据县新冠肺炎疫情防控工作指挥部要求，决定在全乡范围内免费开展区域核酸检测。为方便您及时、就近采样，现将有关事项通告如下：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一、采样时间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2022年11月9日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（星期三）9</w:t>
      </w:r>
      <w:r>
        <w:rPr>
          <w:rFonts w:ascii="Times New Roman" w:hAnsi="Times New Roman" w:eastAsia="方正仿宋_GBK" w:cs="Times New Roman"/>
          <w:sz w:val="32"/>
          <w:szCs w:val="32"/>
        </w:rPr>
        <w:t>：00—1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：00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按村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）划分的片区</w:t>
      </w:r>
      <w:r>
        <w:rPr>
          <w:rFonts w:ascii="Times New Roman" w:hAnsi="Times New Roman" w:eastAsia="方正仿宋_GBK" w:cs="Times New Roman"/>
          <w:sz w:val="32"/>
          <w:szCs w:val="32"/>
        </w:rPr>
        <w:t>集中采样。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二、检测对象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北屏乡新民社区、太平社区、月峰村、苍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坪村、金龙村、松柏村所有居民（包括常住人口、暂住人口、流动人口、学生等）。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三、采样地点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除乡卫生院常规采样点正常运行外，另设置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方正仿宋_GBK" w:eastAsia="方正仿宋_GBK"/>
          <w:sz w:val="32"/>
          <w:szCs w:val="32"/>
        </w:rPr>
        <w:t>临时采样点，辖区居民可按照就近原则到采样点进行采样，具体以各村（社区）通知为准。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四、采样安排</w:t>
      </w:r>
    </w:p>
    <w:p>
      <w:pPr>
        <w:ind w:firstLine="643" w:firstLineChars="200"/>
        <w:rPr>
          <w:rFonts w:ascii="方正仿宋_GBK" w:eastAsia="方正仿宋_GBK"/>
          <w:b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sz w:val="32"/>
          <w:szCs w:val="32"/>
          <w:u w:val="single"/>
        </w:rPr>
        <w:t>本次乡域范围内核酸检测只检测，不封控。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</w:t>
      </w:r>
      <w:r>
        <w:rPr>
          <w:rFonts w:ascii="Times New Roman" w:hAnsi="Times New Roman" w:eastAsia="方正仿宋_GBK" w:cs="Times New Roman"/>
          <w:sz w:val="32"/>
          <w:szCs w:val="32"/>
        </w:rPr>
        <w:t>“渝康码”为绿码的人员，请在各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村（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）、</w:t>
      </w:r>
      <w:r>
        <w:rPr>
          <w:rFonts w:ascii="Times New Roman" w:hAnsi="Times New Roman" w:eastAsia="方正仿宋_GBK" w:cs="Times New Roman"/>
          <w:sz w:val="32"/>
          <w:szCs w:val="32"/>
        </w:rPr>
        <w:t>相关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单位和</w:t>
      </w:r>
      <w:r>
        <w:rPr>
          <w:rFonts w:ascii="Times New Roman" w:hAnsi="Times New Roman" w:eastAsia="方正仿宋_GBK" w:cs="Times New Roman"/>
          <w:sz w:val="32"/>
          <w:szCs w:val="32"/>
        </w:rPr>
        <w:t>企业的指引下到就近采样点进行采样。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</w:t>
      </w:r>
      <w:r>
        <w:rPr>
          <w:rFonts w:ascii="Times New Roman" w:hAnsi="Times New Roman" w:eastAsia="方正仿宋_GBK" w:cs="Times New Roman"/>
          <w:sz w:val="32"/>
          <w:szCs w:val="32"/>
        </w:rPr>
        <w:t>“渝康码”为黄码或弹窗人员，请配合村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落实管控措施，按要求前往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乡卫生院</w:t>
      </w:r>
      <w:r>
        <w:rPr>
          <w:rFonts w:ascii="Times New Roman" w:hAnsi="Times New Roman" w:eastAsia="方正仿宋_GBK" w:cs="Times New Roman"/>
          <w:sz w:val="32"/>
          <w:szCs w:val="32"/>
        </w:rPr>
        <w:t>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用</w:t>
      </w:r>
      <w:r>
        <w:rPr>
          <w:rFonts w:ascii="Times New Roman" w:hAnsi="Times New Roman" w:eastAsia="方正仿宋_GBK" w:cs="Times New Roman"/>
          <w:sz w:val="32"/>
          <w:szCs w:val="32"/>
        </w:rPr>
        <w:t>采样点采样。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</w:rPr>
        <w:t>“渝康码”为红码或有发热、头痛等症状，请立即向村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报告，并严格按村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要求进行采样并落实分级分类管控措施。</w:t>
      </w:r>
    </w:p>
    <w:p>
      <w:pPr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五、温馨提示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（一）请广大居民朋友在您所在村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）、单位</w:t>
      </w:r>
      <w:r>
        <w:rPr>
          <w:rFonts w:ascii="Times New Roman" w:hAnsi="Times New Roman" w:eastAsia="方正仿宋_GBK" w:cs="Times New Roman"/>
          <w:sz w:val="32"/>
          <w:szCs w:val="32"/>
        </w:rPr>
        <w:t>的组织下，携带本人身份证等有效身份证件或提前准备好“渝康码”或“便民渝康码（核酸二维码）”（以上三选一），未成年人需由监护人陪同检测规范佩戴口罩，在规定的时间段内分批次、有序到达核酸采样点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（二）采样期间，请全程科学佩戴口罩，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按</w:t>
      </w:r>
      <w:r>
        <w:rPr>
          <w:rFonts w:ascii="Times New Roman" w:hAnsi="Times New Roman" w:eastAsia="方正仿宋_GBK" w:cs="Times New Roman"/>
          <w:sz w:val="32"/>
          <w:szCs w:val="32"/>
        </w:rPr>
        <w:t>时前往采样点进行核酸检测，在工作人员的引导下进行测温、扫码，按现场指引有序排队，与他人保持1米以上合理距离，不插队、不交谈、不聚集，采样完成后迅速离开。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（三）3岁以下婴幼儿不参与此次核酸检测；48小时内接种新冠疫苗人员，暂不进行核酸检测；居家健康监测人员及居家隔离人员不参与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此次</w:t>
      </w:r>
      <w:r>
        <w:rPr>
          <w:rFonts w:ascii="Times New Roman" w:hAnsi="Times New Roman" w:eastAsia="方正仿宋_GBK" w:cs="Times New Roman"/>
          <w:sz w:val="32"/>
          <w:szCs w:val="32"/>
        </w:rPr>
        <w:t>核酸检测。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乡</w:t>
      </w:r>
      <w:r>
        <w:rPr>
          <w:rFonts w:ascii="Times New Roman" w:hAnsi="Times New Roman" w:eastAsia="方正仿宋_GBK" w:cs="Times New Roman"/>
          <w:sz w:val="32"/>
          <w:szCs w:val="32"/>
        </w:rPr>
        <w:t>属各单位、企业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经营主体等要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认真</w:t>
      </w:r>
      <w:r>
        <w:rPr>
          <w:rFonts w:ascii="Times New Roman" w:hAnsi="Times New Roman" w:eastAsia="方正仿宋_GBK" w:cs="Times New Roman"/>
          <w:sz w:val="32"/>
          <w:szCs w:val="32"/>
        </w:rPr>
        <w:t>落实主体责任，组织本单位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本企业人员按时就近参加核酸检测，确保应检尽检，不漏一人。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（五）采样检测期间，将组织摸底排查志愿服务队入户了解核酸检测情况，对行动不便人员进行登记，请广大居民积极配合。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（六）请广大居民积极参加核酸检测，应检尽检，不信谣、不传谣、不恐慌。对无正当理由拒绝核酸检测、扰乱秩序、造谣传谣，引起严重后果的，将依法追究责任。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对区域核酸检测给您的工作和生活带来的不便，请给予理解和支持。请广大居民积极配合核酸检测工作，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共同守护平安家园，为坚决打赢疫情防控阻击战贡献自己的力量。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临时核酸采样点位安排表</w:t>
      </w:r>
    </w:p>
    <w:tbl>
      <w:tblPr>
        <w:tblStyle w:val="7"/>
        <w:tblW w:w="921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38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村（社区）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核酸采样地点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方正仿宋_GBK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sz w:val="32"/>
                <w:szCs w:val="32"/>
              </w:rPr>
              <w:t>采样时段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新民社区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新民社区办公室广场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太平社区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太平社区文化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活动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月峰村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月峰村办公室广场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苍坪村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乡卫生院外广场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金龙村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金龙村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松柏村</w:t>
            </w:r>
          </w:p>
        </w:tc>
        <w:tc>
          <w:tcPr>
            <w:tcW w:w="382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松柏村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办公室广场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9:00—15:00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rFonts w:ascii="Times New Roman" w:hAnsi="Times New Roman" w:eastAsia="方正仿宋_GBK" w:cs="Times New Roman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ind w:right="640"/>
        <w:jc w:val="center"/>
        <w:rPr>
          <w:rFonts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 xml:space="preserve">         北屏乡新型冠状病毒肺炎疫情防控领导小组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right="640" w:firstLine="3040" w:firstLineChars="950"/>
        <w:rPr>
          <w:rFonts w:ascii="Times New Roman" w:hAnsi="Times New Roman" w:eastAsia="方正仿宋_GBK" w:cs="Times New Roman"/>
          <w:color w:val="000000" w:themeColor="text1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</w:rPr>
        <w:t>2022年11月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kern w:val="2"/>
          <w:sz w:val="32"/>
          <w:szCs w:val="32"/>
        </w:rPr>
        <w:t>日</w:t>
      </w:r>
    </w:p>
    <w:p>
      <w:pPr>
        <w:jc w:val="center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63"/>
    <w:rsid w:val="000000FA"/>
    <w:rsid w:val="00020D5E"/>
    <w:rsid w:val="00041193"/>
    <w:rsid w:val="000420CE"/>
    <w:rsid w:val="00071525"/>
    <w:rsid w:val="00077006"/>
    <w:rsid w:val="000B3E2A"/>
    <w:rsid w:val="000E4B07"/>
    <w:rsid w:val="000E6FB6"/>
    <w:rsid w:val="000F1545"/>
    <w:rsid w:val="0011567F"/>
    <w:rsid w:val="0012164F"/>
    <w:rsid w:val="00122789"/>
    <w:rsid w:val="00130717"/>
    <w:rsid w:val="00135106"/>
    <w:rsid w:val="00152409"/>
    <w:rsid w:val="00171460"/>
    <w:rsid w:val="00173E93"/>
    <w:rsid w:val="001939C4"/>
    <w:rsid w:val="00212D4F"/>
    <w:rsid w:val="00221093"/>
    <w:rsid w:val="00221F9D"/>
    <w:rsid w:val="00223170"/>
    <w:rsid w:val="00242791"/>
    <w:rsid w:val="002502BA"/>
    <w:rsid w:val="002B6A73"/>
    <w:rsid w:val="002C421A"/>
    <w:rsid w:val="00307D54"/>
    <w:rsid w:val="00313A7C"/>
    <w:rsid w:val="003230C0"/>
    <w:rsid w:val="00336323"/>
    <w:rsid w:val="00337EE9"/>
    <w:rsid w:val="00340523"/>
    <w:rsid w:val="00341C6E"/>
    <w:rsid w:val="0036134F"/>
    <w:rsid w:val="00373562"/>
    <w:rsid w:val="003A4A20"/>
    <w:rsid w:val="003C546D"/>
    <w:rsid w:val="003C79F2"/>
    <w:rsid w:val="003E70E4"/>
    <w:rsid w:val="003F3DAE"/>
    <w:rsid w:val="003F6877"/>
    <w:rsid w:val="00457ACD"/>
    <w:rsid w:val="00463D4D"/>
    <w:rsid w:val="00465D10"/>
    <w:rsid w:val="00496E48"/>
    <w:rsid w:val="004D39EE"/>
    <w:rsid w:val="004E51A3"/>
    <w:rsid w:val="00500D07"/>
    <w:rsid w:val="005024B7"/>
    <w:rsid w:val="00502B09"/>
    <w:rsid w:val="00505678"/>
    <w:rsid w:val="005204FB"/>
    <w:rsid w:val="00522911"/>
    <w:rsid w:val="00523C8C"/>
    <w:rsid w:val="00535A1B"/>
    <w:rsid w:val="00536302"/>
    <w:rsid w:val="00547AD0"/>
    <w:rsid w:val="00553C53"/>
    <w:rsid w:val="00560D1D"/>
    <w:rsid w:val="005648CA"/>
    <w:rsid w:val="005B2081"/>
    <w:rsid w:val="005D3F01"/>
    <w:rsid w:val="006335F8"/>
    <w:rsid w:val="006342CB"/>
    <w:rsid w:val="0063643B"/>
    <w:rsid w:val="00642274"/>
    <w:rsid w:val="00650D63"/>
    <w:rsid w:val="00654923"/>
    <w:rsid w:val="00697BB9"/>
    <w:rsid w:val="006A04ED"/>
    <w:rsid w:val="006A17F4"/>
    <w:rsid w:val="006A3F78"/>
    <w:rsid w:val="006A68E5"/>
    <w:rsid w:val="006B6517"/>
    <w:rsid w:val="006C700B"/>
    <w:rsid w:val="006C705D"/>
    <w:rsid w:val="00715A28"/>
    <w:rsid w:val="007260D4"/>
    <w:rsid w:val="00764940"/>
    <w:rsid w:val="00775410"/>
    <w:rsid w:val="00777CAE"/>
    <w:rsid w:val="007A2C45"/>
    <w:rsid w:val="007A5539"/>
    <w:rsid w:val="007C0E3B"/>
    <w:rsid w:val="007C46AE"/>
    <w:rsid w:val="007D64C4"/>
    <w:rsid w:val="00811F95"/>
    <w:rsid w:val="00825150"/>
    <w:rsid w:val="0086654A"/>
    <w:rsid w:val="008A3000"/>
    <w:rsid w:val="008C34D7"/>
    <w:rsid w:val="008D0B5E"/>
    <w:rsid w:val="008D2C7E"/>
    <w:rsid w:val="008D6273"/>
    <w:rsid w:val="0090423E"/>
    <w:rsid w:val="00927D57"/>
    <w:rsid w:val="009505B1"/>
    <w:rsid w:val="00951E84"/>
    <w:rsid w:val="00984A15"/>
    <w:rsid w:val="00986B88"/>
    <w:rsid w:val="009938D8"/>
    <w:rsid w:val="00996083"/>
    <w:rsid w:val="009A70DF"/>
    <w:rsid w:val="009B02F5"/>
    <w:rsid w:val="009B7BAB"/>
    <w:rsid w:val="009D1B33"/>
    <w:rsid w:val="009F5B98"/>
    <w:rsid w:val="00A02365"/>
    <w:rsid w:val="00A06143"/>
    <w:rsid w:val="00A34FD7"/>
    <w:rsid w:val="00AA2497"/>
    <w:rsid w:val="00AA639D"/>
    <w:rsid w:val="00AB07E0"/>
    <w:rsid w:val="00AE1458"/>
    <w:rsid w:val="00AF1C51"/>
    <w:rsid w:val="00B07C20"/>
    <w:rsid w:val="00B07F52"/>
    <w:rsid w:val="00B30691"/>
    <w:rsid w:val="00B56721"/>
    <w:rsid w:val="00B92B0D"/>
    <w:rsid w:val="00B944E9"/>
    <w:rsid w:val="00BA7FE5"/>
    <w:rsid w:val="00BC78FB"/>
    <w:rsid w:val="00BD2A73"/>
    <w:rsid w:val="00BD46F3"/>
    <w:rsid w:val="00BE532A"/>
    <w:rsid w:val="00BF5931"/>
    <w:rsid w:val="00C135D8"/>
    <w:rsid w:val="00C306C2"/>
    <w:rsid w:val="00C61DA4"/>
    <w:rsid w:val="00C93EBB"/>
    <w:rsid w:val="00CA4B1D"/>
    <w:rsid w:val="00CE71A6"/>
    <w:rsid w:val="00CF2C85"/>
    <w:rsid w:val="00D0137D"/>
    <w:rsid w:val="00D043F4"/>
    <w:rsid w:val="00D157C1"/>
    <w:rsid w:val="00D27CFF"/>
    <w:rsid w:val="00D30729"/>
    <w:rsid w:val="00D476A7"/>
    <w:rsid w:val="00D5132D"/>
    <w:rsid w:val="00D53A6E"/>
    <w:rsid w:val="00D81DAC"/>
    <w:rsid w:val="00D94CB6"/>
    <w:rsid w:val="00DB1492"/>
    <w:rsid w:val="00DF73EF"/>
    <w:rsid w:val="00E053DB"/>
    <w:rsid w:val="00E10700"/>
    <w:rsid w:val="00E161EF"/>
    <w:rsid w:val="00E372DB"/>
    <w:rsid w:val="00E4109A"/>
    <w:rsid w:val="00E41E20"/>
    <w:rsid w:val="00E51B77"/>
    <w:rsid w:val="00E84631"/>
    <w:rsid w:val="00E873F6"/>
    <w:rsid w:val="00E90933"/>
    <w:rsid w:val="00E97B5F"/>
    <w:rsid w:val="00EA36C8"/>
    <w:rsid w:val="00EB32DC"/>
    <w:rsid w:val="00ED5CF1"/>
    <w:rsid w:val="00EE6C9D"/>
    <w:rsid w:val="00EF0621"/>
    <w:rsid w:val="00EF5513"/>
    <w:rsid w:val="00F03551"/>
    <w:rsid w:val="00F048D9"/>
    <w:rsid w:val="00F238A6"/>
    <w:rsid w:val="00F2725B"/>
    <w:rsid w:val="00F30216"/>
    <w:rsid w:val="00F4420C"/>
    <w:rsid w:val="00F531FF"/>
    <w:rsid w:val="00F71100"/>
    <w:rsid w:val="00F73128"/>
    <w:rsid w:val="00FA6B3E"/>
    <w:rsid w:val="00FC0CE2"/>
    <w:rsid w:val="00FD1F5D"/>
    <w:rsid w:val="00FE4D06"/>
    <w:rsid w:val="00FE5DB6"/>
    <w:rsid w:val="66E8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1122</Characters>
  <Lines>9</Lines>
  <Paragraphs>2</Paragraphs>
  <TotalTime>243</TotalTime>
  <ScaleCrop>false</ScaleCrop>
  <LinksUpToDate>false</LinksUpToDate>
  <CharactersWithSpaces>1316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2022-11-06T14:11:00Z</dcterms:created>
  <dc:creator>ASUS</dc:creator>
  <cp:lastModifiedBy>幸福像花儿一样1419000325</cp:lastModifiedBy>
  <dcterms:modified xsi:type="dcterms:W3CDTF">2022-11-07T09:52:58Z</dcterms:modified>
  <cp:revision>1179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