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AEF06">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重庆市城口县文化和旅游发展委员会</w:t>
      </w:r>
    </w:p>
    <w:p w14:paraId="7A75FD17">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32B9BDD1">
      <w:pPr>
        <w:rPr>
          <w:rFonts w:hint="eastAsia" w:ascii="黑体" w:hAnsi="黑体" w:eastAsia="黑体" w:cs="黑体"/>
          <w:sz w:val="32"/>
          <w:szCs w:val="32"/>
        </w:rPr>
      </w:pPr>
      <w:r>
        <w:rPr>
          <w:rStyle w:val="10"/>
          <w:rFonts w:hint="eastAsia" w:ascii="黑体" w:hAnsi="黑体" w:eastAsia="黑体" w:cs="黑体"/>
          <w:sz w:val="32"/>
          <w:szCs w:val="32"/>
          <w:shd w:val="clear" w:color="auto" w:fill="FFFFFF"/>
        </w:rPr>
        <w:t>一</w:t>
      </w:r>
      <w:r>
        <w:rPr>
          <w:rFonts w:hint="eastAsia" w:ascii="黑体" w:hAnsi="黑体" w:eastAsia="黑体" w:cs="黑体"/>
          <w:sz w:val="32"/>
          <w:szCs w:val="32"/>
        </w:rPr>
        <w:t>、部门基本情况</w:t>
      </w:r>
    </w:p>
    <w:p w14:paraId="431B0BD6">
      <w:pPr>
        <w:ind w:firstLine="643" w:firstLineChars="200"/>
        <w:rPr>
          <w:rStyle w:val="10"/>
          <w:rFonts w:hint="eastAsia"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（一）职能职责</w:t>
      </w:r>
    </w:p>
    <w:p w14:paraId="29CEEBB4">
      <w:pPr>
        <w:pStyle w:val="12"/>
        <w:keepNext w:val="0"/>
        <w:keepLines w:val="0"/>
        <w:widowControl/>
        <w:suppressLineNumbers w:val="0"/>
        <w:autoSpaceDE w:val="0"/>
        <w:autoSpaceDN/>
        <w:spacing w:before="0" w:beforeAutospacing="0" w:line="56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1.贯彻执行党和国家宣传、文化和旅游、广播电视、文物和博物馆工作的方针政策和法律法规，研究制定全县文化和旅游、体育、文物和博物馆工作的规范性文件并组织实施。 </w:t>
      </w:r>
    </w:p>
    <w:p w14:paraId="23008BBF">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2.统筹规划全县文化事业、体育事业、文化产业和旅游业发展，拟订文化和旅游、体育、广播电视、文物和博物馆事业发展规划并组织实施，推进文化和旅游、体育融合发展，推进体制机制改革。 </w:t>
      </w:r>
    </w:p>
    <w:p w14:paraId="4B3DB0C7">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3.组织策划全县重大文化、旅游、体育活动，指导县级重点文化、旅游、体育设施建设，负责全县旅游整体形象宣传和推广，促进产业发展和市场推广。 </w:t>
      </w:r>
    </w:p>
    <w:p w14:paraId="7A2C6322">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4.负责管理全县文艺事业，指导艺术创作生产，扶持体现社会主义核心价值观、具有导向性代表性示范性的文艺作品，推动各门类艺术、各艺术品种发展。 </w:t>
      </w:r>
    </w:p>
    <w:p w14:paraId="2238AD71">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5.统筹推进全县公共文化、公共体育服务体系建设。组织实施全县广播电视领域公共服务重大公益工程和公益活动。 </w:t>
      </w:r>
    </w:p>
    <w:p w14:paraId="43A575E1">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6.指导、推进全县文化和旅游、体育、广播电视、文物和博物馆行业科技创新发展，推进信息化、标准化建设。 </w:t>
      </w:r>
    </w:p>
    <w:p w14:paraId="3195B201">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7.负责全县非物质文化遗产保护和管理监督工作，推动非物质文化遗产的保护、活态传承、普及、弘扬和振兴，协同住房和城乡建设部门负责历史文化名城（镇、村）保护和监督管理工作。 </w:t>
      </w:r>
    </w:p>
    <w:p w14:paraId="1C5B814D">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8.指导、督促乡镇、街道文化服务中心和村、社区文化室开展业务工作，繁荣群众文化、社区文化、校园文化、红色文化、生态文化、民族民俗文化。 </w:t>
      </w:r>
    </w:p>
    <w:p w14:paraId="79A7147C">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9.统筹规划全县文化、旅游、体育产业，组织实施文化、旅游、体育资源普查、挖掘、保护和利用工作。指导 A 级景区创建，负责对旅游设施建设、旅游景区开发项目审批提出建议。承担文化市场和旅游经济运行监测体系建设工作，促进文化产业、 旅游产业和体育产业发展。 </w:t>
      </w:r>
    </w:p>
    <w:p w14:paraId="319CEE77">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10.指导全县文化、旅游和体育市场发展，对文化、旅游、体育市场经营进行行业监管，推进文化和旅游、体育行业信用体系建设，依法规范文化、旅游、体育市场。负责文化和旅游、体育市场安全的综合协调和监督管理，协调应急救援工作。 </w:t>
      </w:r>
    </w:p>
    <w:p w14:paraId="3F51DB89">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11.负责全县文化、旅游、体育市场综合执法，组织查处全县文化、旅游、体育、文物、广播电视、电影、出版物等市场的违法行为，维护市场秩序。具体执法由县文化市场综合行政执法支队承担。 </w:t>
      </w:r>
    </w:p>
    <w:p w14:paraId="25B524D7">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宋体" w:cs="Times New Roman"/>
          <w:kern w:val="0"/>
          <w:sz w:val="24"/>
          <w:szCs w:val="24"/>
        </w:rPr>
      </w:pPr>
      <w:r>
        <w:rPr>
          <w:rFonts w:hint="default" w:ascii="Times New Roman" w:hAnsi="Times New Roman" w:eastAsia="方正仿宋_GBK" w:cs="Times New Roman"/>
          <w:color w:val="000000"/>
          <w:kern w:val="0"/>
          <w:sz w:val="32"/>
          <w:szCs w:val="32"/>
        </w:rPr>
        <w:t xml:space="preserve">12.负责对全县各类广播电视机构进行业务指导和行业监管，会同有关部门对网络视听节目服务机构进行管理。指导全县广播电视重点基础设施建设。 </w:t>
      </w:r>
    </w:p>
    <w:p w14:paraId="3499DE15">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13.负责电视剧行业发展和电视剧创作生产。监督管理、审查广播电视节目、网络视听节目的内容和质量。指导、监管广播电视广告播放。负责实施广播电视节目评价工作。 </w:t>
      </w:r>
    </w:p>
    <w:p w14:paraId="29EC6700">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14.配合做好全县广播电视与新媒体新技术新业态融合发展，推动广电网与电信网、互联网三网融合。 </w:t>
      </w:r>
    </w:p>
    <w:p w14:paraId="4DECE8B3">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15.负责对广播电视节目传输覆盖、监测和安全播出进行监管，负责全县应急广播体系建设。 </w:t>
      </w:r>
    </w:p>
    <w:p w14:paraId="41701260">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16.负责指导全县文物和博物馆业务工作。负责管理和指导全县考古工作，组织、协调重大文物保护和考古项目的实施。组织开展文物资源调查，履行文物、博物馆安全督察职责。 </w:t>
      </w:r>
    </w:p>
    <w:p w14:paraId="76D1862C">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17.指导管理文化、旅游、体育、广播电视、文物和博物馆对外交流合作和宣传推广工作。 </w:t>
      </w:r>
    </w:p>
    <w:p w14:paraId="5E22E243">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18.拟订全县文化和旅游、体育行业人才队伍建设规划并组织实施，负责统筹从业人员职业资格管理。 </w:t>
      </w:r>
    </w:p>
    <w:p w14:paraId="0D656DE9">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19.负责机关、所属事业单位和所主管的社会组织党建工作。 </w:t>
      </w:r>
    </w:p>
    <w:p w14:paraId="3474C089">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20.完成县委、县政府交办的其他任务。 </w:t>
      </w:r>
    </w:p>
    <w:p w14:paraId="762D2E14">
      <w:pPr>
        <w:ind w:firstLine="643" w:firstLineChars="200"/>
        <w:rPr>
          <w:rStyle w:val="10"/>
          <w:rFonts w:hint="default" w:ascii="楷体" w:hAnsi="楷体" w:eastAsia="楷体" w:cs="楷体"/>
          <w:sz w:val="32"/>
          <w:szCs w:val="32"/>
          <w:shd w:val="clear" w:color="auto" w:fill="FFFFFF"/>
          <w:lang w:val="en-US" w:eastAsia="zh-CN" w:bidi="ar-SA"/>
        </w:rPr>
      </w:pPr>
      <w:r>
        <w:rPr>
          <w:rStyle w:val="10"/>
          <w:rFonts w:hint="eastAsia" w:ascii="楷体" w:hAnsi="楷体" w:eastAsia="楷体" w:cs="楷体"/>
          <w:sz w:val="32"/>
          <w:szCs w:val="32"/>
          <w:shd w:val="clear" w:color="auto" w:fill="FFFFFF"/>
          <w:lang w:val="en-US" w:eastAsia="zh-CN" w:bidi="ar-SA"/>
        </w:rPr>
        <w:t>（二）机构设置</w:t>
      </w:r>
    </w:p>
    <w:p w14:paraId="72A7AFBA">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城口县文化和旅游发展委员会机构设置情况：截至202</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年12月共有全额拨款直属事业单位4个，分别为城口县文化馆、城口县图书馆、城口县文物管</w:t>
      </w:r>
      <w:r>
        <w:rPr>
          <w:rFonts w:hint="default" w:ascii="Times New Roman" w:hAnsi="Times New Roman" w:eastAsia="方正仿宋_GBK" w:cs="Times New Roman"/>
          <w:kern w:val="0"/>
          <w:sz w:val="32"/>
          <w:szCs w:val="32"/>
        </w:rPr>
        <w:t>理所（川陕苏区城口纪念馆）、城口县体育培训中心；内设科室7个分别为：办公室（信访应急办公室）、公共服务科、文化传承科（文物非遗保护科）、体育事业科、资源规划科、市场管理科（安全监管科）、宣传推广科。</w:t>
      </w:r>
    </w:p>
    <w:p w14:paraId="58A5BAF1">
      <w:pPr>
        <w:keepNext w:val="0"/>
        <w:keepLines w:val="0"/>
        <w:widowControl/>
        <w:suppressLineNumbers w:val="0"/>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lang w:val="en-US" w:eastAsia="zh-CN" w:bidi="ar"/>
        </w:rPr>
        <w:t>从预算单位构成看，纳入我委2023年度决算编制的二级预算单位共2个，包括城口县文化和旅游发展委员会（本级）、城口县文化市场综合行政执法支队。</w:t>
      </w:r>
    </w:p>
    <w:p w14:paraId="29668298">
      <w:pPr>
        <w:rPr>
          <w:rFonts w:hint="eastAsia" w:ascii="黑体" w:hAnsi="黑体" w:eastAsia="黑体" w:cs="黑体"/>
          <w:sz w:val="32"/>
          <w:szCs w:val="32"/>
        </w:rPr>
      </w:pPr>
      <w:r>
        <w:rPr>
          <w:rFonts w:hint="eastAsia" w:ascii="黑体" w:hAnsi="黑体" w:eastAsia="黑体" w:cs="黑体"/>
          <w:sz w:val="32"/>
          <w:szCs w:val="32"/>
        </w:rPr>
        <w:t>二、部门决算情况说明</w:t>
      </w:r>
    </w:p>
    <w:p w14:paraId="53126EB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15E5395">
      <w:pPr>
        <w:ind w:firstLine="643" w:firstLineChars="200"/>
        <w:rPr>
          <w:rFonts w:hint="default" w:ascii="Times New Roman" w:hAnsi="Times New Roman" w:eastAsia="方正仿宋_GBK" w:cs="Times New Roman"/>
          <w:sz w:val="32"/>
          <w:szCs w:val="32"/>
          <w:shd w:val="clear" w:color="auto" w:fill="FFFFFF"/>
          <w:lang w:val="en-US" w:eastAsia="zh-CN" w:bidi="ar-SA"/>
        </w:rPr>
      </w:pPr>
      <w:r>
        <w:rPr>
          <w:rStyle w:val="10"/>
          <w:rFonts w:hint="default" w:ascii="Times New Roman" w:hAnsi="Times New Roman" w:eastAsia="方正仿宋_GBK" w:cs="Times New Roman"/>
          <w:sz w:val="32"/>
          <w:szCs w:val="32"/>
          <w:shd w:val="clear" w:color="auto" w:fill="FFFFFF"/>
          <w:lang w:val="en-US" w:eastAsia="zh-CN" w:bidi="ar-SA"/>
        </w:rPr>
        <w:t>1.总体情况。</w:t>
      </w:r>
      <w:r>
        <w:rPr>
          <w:rFonts w:hint="default" w:ascii="Times New Roman" w:hAnsi="Times New Roman" w:eastAsia="方正仿宋_GBK" w:cs="Times New Roman"/>
          <w:sz w:val="32"/>
          <w:szCs w:val="32"/>
          <w:shd w:val="clear" w:color="auto" w:fill="FFFFFF"/>
          <w:lang w:val="en-US" w:eastAsia="zh-CN" w:bidi="ar-SA"/>
        </w:rPr>
        <w:t>2023年度收入总计3712.64万元，支出总计3712.64万元。收支较上年决算数增加1356.78万元，增长57.59%，主要原因是文化、旅游、体育项目预算收支增加。</w:t>
      </w:r>
    </w:p>
    <w:p w14:paraId="0A3D7C6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2023年度收入合计3522.45万元，较上年决算数增加1509.65万元，增长75.00%，主要原因是</w:t>
      </w:r>
      <w:r>
        <w:rPr>
          <w:rFonts w:hint="default" w:ascii="Times New Roman" w:hAnsi="Times New Roman" w:eastAsia="方正仿宋_GBK" w:cs="Times New Roman"/>
          <w:sz w:val="32"/>
          <w:szCs w:val="32"/>
          <w:shd w:val="clear" w:color="auto" w:fill="FFFFFF"/>
          <w:lang w:val="en-US" w:eastAsia="zh-CN" w:bidi="ar-SA"/>
        </w:rPr>
        <w:t>文化、旅游、体育项目预算收</w:t>
      </w:r>
      <w:r>
        <w:rPr>
          <w:rFonts w:hint="default" w:ascii="Times New Roman" w:hAnsi="Times New Roman" w:eastAsia="方正仿宋_GBK" w:cs="Times New Roman"/>
          <w:color w:val="auto"/>
          <w:sz w:val="32"/>
          <w:szCs w:val="32"/>
          <w:shd w:val="clear" w:color="auto" w:fill="FFFFFF"/>
          <w:lang w:val="en-US" w:eastAsia="zh-CN" w:bidi="ar-SA"/>
        </w:rPr>
        <w:t>入增加</w:t>
      </w:r>
      <w:r>
        <w:rPr>
          <w:rFonts w:hint="default" w:ascii="Times New Roman" w:hAnsi="Times New Roman" w:eastAsia="方正仿宋_GBK" w:cs="Times New Roman"/>
          <w:color w:val="auto"/>
          <w:sz w:val="32"/>
          <w:szCs w:val="32"/>
          <w:shd w:val="clear" w:color="auto" w:fill="FFFFFF"/>
        </w:rPr>
        <w:t>。其</w:t>
      </w:r>
      <w:r>
        <w:rPr>
          <w:rFonts w:hint="default" w:ascii="Times New Roman" w:hAnsi="Times New Roman" w:eastAsia="方正仿宋_GBK" w:cs="Times New Roman"/>
          <w:sz w:val="32"/>
          <w:szCs w:val="32"/>
          <w:shd w:val="clear" w:color="auto" w:fill="FFFFFF"/>
        </w:rPr>
        <w:t>中：财政拨款收入</w:t>
      </w:r>
      <w:r>
        <w:rPr>
          <w:rFonts w:hint="default" w:ascii="Times New Roman" w:hAnsi="Times New Roman" w:eastAsia="方正仿宋_GBK" w:cs="Times New Roman"/>
          <w:sz w:val="32"/>
          <w:szCs w:val="32"/>
        </w:rPr>
        <w:t>3507.84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99.59</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14.61</w:t>
      </w:r>
      <w:r>
        <w:rPr>
          <w:rFonts w:hint="default" w:ascii="Times New Roman" w:hAnsi="Times New Roman" w:eastAsia="方正仿宋_GBK" w:cs="Times New Roman"/>
          <w:sz w:val="32"/>
          <w:szCs w:val="32"/>
          <w:shd w:val="clear" w:color="auto" w:fill="FFFFFF"/>
        </w:rPr>
        <w:t>万元，占0.41%。此外，使用非财政拨款结余和专用结余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190.19</w:t>
      </w:r>
      <w:r>
        <w:rPr>
          <w:rFonts w:hint="default" w:ascii="Times New Roman" w:hAnsi="Times New Roman" w:eastAsia="方正仿宋_GBK" w:cs="Times New Roman"/>
          <w:sz w:val="32"/>
          <w:szCs w:val="32"/>
          <w:shd w:val="clear" w:color="auto" w:fill="FFFFFF"/>
        </w:rPr>
        <w:t>万元。</w:t>
      </w:r>
    </w:p>
    <w:p w14:paraId="43A81B9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3587.30</w:t>
      </w:r>
      <w:r>
        <w:rPr>
          <w:rFonts w:hint="default" w:ascii="Times New Roman" w:hAnsi="Times New Roman" w:eastAsia="方正仿宋_GBK" w:cs="Times New Roman"/>
          <w:sz w:val="32"/>
          <w:szCs w:val="32"/>
          <w:shd w:val="clear" w:color="auto" w:fill="FFFFFF"/>
        </w:rPr>
        <w:t>万元，较上年决算数增加1427.89万元，增长66.12%，主要原因是</w:t>
      </w:r>
      <w:r>
        <w:rPr>
          <w:rFonts w:hint="default" w:ascii="Times New Roman" w:hAnsi="Times New Roman" w:eastAsia="方正仿宋_GBK" w:cs="Times New Roman"/>
          <w:sz w:val="32"/>
          <w:szCs w:val="32"/>
          <w:shd w:val="clear" w:color="auto" w:fill="FFFFFF"/>
          <w:lang w:val="en-US" w:eastAsia="zh-CN" w:bidi="ar-SA"/>
        </w:rPr>
        <w:t>文化、旅游、体育项目预算收支增加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1145.26</w:t>
      </w:r>
      <w:r>
        <w:rPr>
          <w:rFonts w:hint="default" w:ascii="Times New Roman" w:hAnsi="Times New Roman" w:eastAsia="方正仿宋_GBK" w:cs="Times New Roman"/>
          <w:sz w:val="32"/>
          <w:szCs w:val="32"/>
          <w:shd w:val="clear" w:color="auto" w:fill="FFFFFF"/>
        </w:rPr>
        <w:t>万元，占31.93%；项目支出</w:t>
      </w:r>
      <w:r>
        <w:rPr>
          <w:rFonts w:hint="default" w:ascii="Times New Roman" w:hAnsi="Times New Roman" w:eastAsia="方正仿宋_GBK" w:cs="Times New Roman"/>
          <w:sz w:val="32"/>
          <w:szCs w:val="32"/>
        </w:rPr>
        <w:t>2442.04</w:t>
      </w:r>
      <w:r>
        <w:rPr>
          <w:rFonts w:hint="default" w:ascii="Times New Roman" w:hAnsi="Times New Roman" w:eastAsia="方正仿宋_GBK" w:cs="Times New Roman"/>
          <w:sz w:val="32"/>
          <w:szCs w:val="32"/>
          <w:shd w:val="clear" w:color="auto" w:fill="FFFFFF"/>
        </w:rPr>
        <w:t>万元，占68.07%；经营支出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63F199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125.34</w:t>
      </w:r>
      <w:r>
        <w:rPr>
          <w:rFonts w:hint="default" w:ascii="Times New Roman" w:hAnsi="Times New Roman" w:eastAsia="方正仿宋_GBK" w:cs="Times New Roman"/>
          <w:sz w:val="32"/>
          <w:szCs w:val="32"/>
          <w:shd w:val="clear" w:color="auto" w:fill="FFFFFF"/>
        </w:rPr>
        <w:t>万元，较上年决算数减少71.11万元，下降36.20%，主要原因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上年度结转项目今年发生支出</w:t>
      </w:r>
      <w:r>
        <w:rPr>
          <w:rFonts w:hint="default" w:ascii="Times New Roman" w:hAnsi="Times New Roman" w:eastAsia="方正仿宋_GBK" w:cs="Times New Roman"/>
          <w:color w:val="auto"/>
          <w:sz w:val="32"/>
          <w:szCs w:val="32"/>
          <w:shd w:val="clear" w:color="auto" w:fill="FFFFFF"/>
        </w:rPr>
        <w:t>。</w:t>
      </w:r>
    </w:p>
    <w:p w14:paraId="71F12A40">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00463A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2023年度财政拨款收、支总计3668.03万元。与2022年相比，财政拨款收、支总计各增加1412.50万元，增长62.62%。主要原因是</w:t>
      </w:r>
      <w:r>
        <w:rPr>
          <w:rFonts w:hint="default" w:ascii="Times New Roman" w:hAnsi="Times New Roman" w:eastAsia="方正仿宋_GBK" w:cs="Times New Roman"/>
          <w:sz w:val="32"/>
          <w:szCs w:val="32"/>
          <w:shd w:val="clear" w:color="auto" w:fill="FFFFFF"/>
          <w:lang w:val="en-US" w:eastAsia="zh-CN" w:bidi="ar-SA"/>
        </w:rPr>
        <w:t>文化、旅游、体育项目预算收支增加。</w:t>
      </w:r>
    </w:p>
    <w:p w14:paraId="21DA66BA">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1BCF639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2906.63</w:t>
      </w:r>
      <w:r>
        <w:rPr>
          <w:rFonts w:hint="default" w:ascii="Times New Roman" w:hAnsi="Times New Roman" w:eastAsia="方正仿宋_GBK" w:cs="Times New Roman"/>
          <w:sz w:val="32"/>
          <w:szCs w:val="32"/>
          <w:shd w:val="clear" w:color="auto" w:fill="FFFFFF"/>
        </w:rPr>
        <w:t>万元，较上年决算数增加1323.24万元，增长83.57%。主要原因是</w:t>
      </w:r>
      <w:r>
        <w:rPr>
          <w:rFonts w:hint="default" w:ascii="Times New Roman" w:hAnsi="Times New Roman" w:eastAsia="方正仿宋_GBK" w:cs="Times New Roman"/>
          <w:sz w:val="32"/>
          <w:szCs w:val="32"/>
          <w:shd w:val="clear" w:color="auto" w:fill="FFFFFF"/>
          <w:lang w:val="en-US" w:eastAsia="zh-CN" w:bidi="ar-SA"/>
        </w:rPr>
        <w:t>文化、旅游、体育项目预算收支</w:t>
      </w:r>
      <w:r>
        <w:rPr>
          <w:rFonts w:hint="default" w:ascii="Times New Roman" w:hAnsi="Times New Roman" w:eastAsia="方正仿宋_GBK" w:cs="Times New Roman"/>
          <w:color w:val="auto"/>
          <w:sz w:val="32"/>
          <w:szCs w:val="32"/>
          <w:shd w:val="clear" w:color="auto" w:fill="FFFFFF"/>
          <w:lang w:val="en-US" w:eastAsia="zh-CN" w:bidi="ar-SA"/>
        </w:rPr>
        <w:t>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较年初预算数增加20.89万元，增长0.72%。主要原因是</w:t>
      </w:r>
      <w:r>
        <w:rPr>
          <w:rFonts w:hint="default" w:ascii="Times New Roman" w:hAnsi="Times New Roman" w:eastAsia="方正仿宋_GBK" w:cs="Times New Roman"/>
          <w:color w:val="auto"/>
          <w:sz w:val="32"/>
          <w:szCs w:val="32"/>
          <w:shd w:val="clear" w:color="auto" w:fill="FFFFFF"/>
          <w:lang w:val="en-US" w:eastAsia="zh-CN"/>
        </w:rPr>
        <w:t>年中追加的文化人才等项目收入</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138.97</w:t>
      </w:r>
      <w:r>
        <w:rPr>
          <w:rFonts w:hint="default" w:ascii="Times New Roman" w:hAnsi="Times New Roman" w:eastAsia="方正仿宋_GBK" w:cs="Times New Roman"/>
          <w:sz w:val="32"/>
          <w:szCs w:val="32"/>
          <w:shd w:val="clear" w:color="auto" w:fill="FFFFFF"/>
        </w:rPr>
        <w:t>万元。</w:t>
      </w:r>
    </w:p>
    <w:p w14:paraId="1708D92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2958.47</w:t>
      </w:r>
      <w:r>
        <w:rPr>
          <w:rFonts w:hint="default" w:ascii="Times New Roman" w:hAnsi="Times New Roman" w:eastAsia="方正仿宋_GBK" w:cs="Times New Roman"/>
          <w:sz w:val="32"/>
          <w:szCs w:val="32"/>
          <w:shd w:val="clear" w:color="auto" w:fill="FFFFFF"/>
        </w:rPr>
        <w:t>万元，较上年决算数增加1228.22万元，增长70.99%。主要原因是</w:t>
      </w:r>
      <w:r>
        <w:rPr>
          <w:rFonts w:hint="default" w:ascii="Times New Roman" w:hAnsi="Times New Roman" w:eastAsia="方正仿宋_GBK" w:cs="Times New Roman"/>
          <w:sz w:val="32"/>
          <w:szCs w:val="32"/>
          <w:shd w:val="clear" w:color="auto" w:fill="FFFFFF"/>
          <w:lang w:val="en-US" w:eastAsia="zh-CN" w:bidi="ar-SA"/>
        </w:rPr>
        <w:t>文化、旅游、体育项目预算收支</w:t>
      </w:r>
      <w:r>
        <w:rPr>
          <w:rFonts w:hint="default" w:ascii="Times New Roman" w:hAnsi="Times New Roman" w:eastAsia="方正仿宋_GBK" w:cs="Times New Roman"/>
          <w:color w:val="auto"/>
          <w:sz w:val="32"/>
          <w:szCs w:val="32"/>
          <w:shd w:val="clear" w:color="auto" w:fill="FFFFFF"/>
          <w:lang w:val="en-US" w:eastAsia="zh-CN" w:bidi="ar-SA"/>
        </w:rPr>
        <w:t>增加</w:t>
      </w:r>
      <w:r>
        <w:rPr>
          <w:rFonts w:hint="default" w:ascii="Times New Roman" w:hAnsi="Times New Roman" w:eastAsia="方正仿宋_GBK" w:cs="Times New Roman"/>
          <w:color w:val="auto"/>
          <w:sz w:val="32"/>
          <w:szCs w:val="32"/>
          <w:shd w:val="clear" w:color="auto" w:fill="FFFFFF"/>
        </w:rPr>
        <w:t>。较年</w:t>
      </w:r>
      <w:r>
        <w:rPr>
          <w:rFonts w:hint="default" w:ascii="Times New Roman" w:hAnsi="Times New Roman" w:eastAsia="方正仿宋_GBK" w:cs="Times New Roman"/>
          <w:sz w:val="32"/>
          <w:szCs w:val="32"/>
          <w:shd w:val="clear" w:color="auto" w:fill="FFFFFF"/>
        </w:rPr>
        <w:t>初预算数增加72.73万元，增长2.52%。主要原因是</w:t>
      </w:r>
      <w:r>
        <w:rPr>
          <w:rFonts w:hint="default" w:ascii="Times New Roman" w:hAnsi="Times New Roman" w:eastAsia="方正仿宋_GBK" w:cs="Times New Roman"/>
          <w:color w:val="auto"/>
          <w:sz w:val="32"/>
          <w:szCs w:val="32"/>
          <w:shd w:val="clear" w:color="auto" w:fill="FFFFFF"/>
          <w:lang w:val="en-US" w:eastAsia="zh-CN"/>
        </w:rPr>
        <w:t>年中追加的项目资金支出</w:t>
      </w:r>
      <w:r>
        <w:rPr>
          <w:rFonts w:hint="default" w:ascii="Times New Roman" w:hAnsi="Times New Roman" w:eastAsia="方正仿宋_GBK" w:cs="Times New Roman"/>
          <w:color w:val="auto"/>
          <w:sz w:val="32"/>
          <w:szCs w:val="32"/>
          <w:shd w:val="clear" w:color="auto" w:fill="FFFFFF"/>
        </w:rPr>
        <w:t>。</w:t>
      </w:r>
    </w:p>
    <w:p w14:paraId="5E4D97A8">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87.12</w:t>
      </w:r>
      <w:r>
        <w:rPr>
          <w:rFonts w:hint="default" w:ascii="Times New Roman" w:hAnsi="Times New Roman" w:eastAsia="方正仿宋_GBK" w:cs="Times New Roman"/>
          <w:sz w:val="32"/>
          <w:szCs w:val="32"/>
          <w:shd w:val="clear" w:color="auto" w:fill="FFFFFF"/>
        </w:rPr>
        <w:t>万元，较上年决算数减少58.11万元，下降40.01%，主要原因是</w:t>
      </w:r>
      <w:r>
        <w:rPr>
          <w:rFonts w:hint="default" w:ascii="Times New Roman" w:hAnsi="Times New Roman" w:eastAsia="方正仿宋_GBK" w:cs="Times New Roman"/>
          <w:color w:val="auto"/>
          <w:sz w:val="32"/>
          <w:szCs w:val="32"/>
          <w:shd w:val="clear" w:color="auto" w:fill="FFFFFF"/>
          <w:lang w:val="en-US" w:eastAsia="zh-CN"/>
        </w:rPr>
        <w:t>上年度结转项目今年发生支出</w:t>
      </w:r>
      <w:r>
        <w:rPr>
          <w:rFonts w:hint="default" w:ascii="Times New Roman" w:hAnsi="Times New Roman" w:eastAsia="方正仿宋_GBK" w:cs="Times New Roman"/>
          <w:color w:val="auto"/>
          <w:sz w:val="32"/>
          <w:szCs w:val="32"/>
          <w:shd w:val="clear" w:color="auto" w:fill="FFFFFF"/>
        </w:rPr>
        <w:t>。</w:t>
      </w:r>
    </w:p>
    <w:p w14:paraId="709386A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2462E32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0.14</w:t>
      </w:r>
      <w:r>
        <w:rPr>
          <w:rFonts w:hint="default" w:ascii="Times New Roman" w:hAnsi="Times New Roman" w:eastAsia="方正仿宋_GBK" w:cs="Times New Roman"/>
          <w:sz w:val="32"/>
          <w:szCs w:val="32"/>
          <w:shd w:val="clear" w:color="auto" w:fill="FFFFFF"/>
        </w:rPr>
        <w:t>%，较年初预算数无增减，主要原因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本项目年中未调整预算</w:t>
      </w:r>
      <w:r>
        <w:rPr>
          <w:rFonts w:hint="default" w:ascii="Times New Roman" w:hAnsi="Times New Roman" w:eastAsia="方正仿宋_GBK" w:cs="Times New Roman"/>
          <w:color w:val="auto"/>
          <w:sz w:val="32"/>
          <w:szCs w:val="32"/>
          <w:shd w:val="clear" w:color="auto" w:fill="FFFFFF"/>
        </w:rPr>
        <w:t>。</w:t>
      </w:r>
    </w:p>
    <w:p w14:paraId="6087A8F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2699.27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91.24</w:t>
      </w:r>
      <w:r>
        <w:rPr>
          <w:rFonts w:hint="default" w:ascii="Times New Roman" w:hAnsi="Times New Roman" w:eastAsia="方正仿宋_GBK" w:cs="Times New Roman"/>
          <w:sz w:val="32"/>
          <w:szCs w:val="32"/>
          <w:shd w:val="clear" w:color="auto" w:fill="FFFFFF"/>
        </w:rPr>
        <w:t>%，较年初预算数增</w:t>
      </w:r>
      <w:r>
        <w:rPr>
          <w:rFonts w:hint="default" w:ascii="Times New Roman" w:hAnsi="Times New Roman" w:eastAsia="方正仿宋_GBK" w:cs="Times New Roman"/>
          <w:color w:val="auto"/>
          <w:sz w:val="32"/>
          <w:szCs w:val="32"/>
          <w:shd w:val="clear" w:color="auto" w:fill="FFFFFF"/>
        </w:rPr>
        <w:t>加69.20万元，增长2.63%，主要原因是</w:t>
      </w:r>
      <w:r>
        <w:rPr>
          <w:rFonts w:hint="default" w:ascii="Times New Roman" w:hAnsi="Times New Roman" w:eastAsia="方正仿宋_GBK" w:cs="Times New Roman"/>
          <w:color w:val="auto"/>
          <w:sz w:val="32"/>
          <w:szCs w:val="32"/>
          <w:shd w:val="clear" w:color="auto" w:fill="FFFFFF"/>
          <w:lang w:val="en-US" w:eastAsia="zh-CN"/>
        </w:rPr>
        <w:t>年中追加的项目预算</w:t>
      </w:r>
      <w:r>
        <w:rPr>
          <w:rFonts w:hint="default" w:ascii="Times New Roman" w:hAnsi="Times New Roman" w:eastAsia="方正仿宋_GBK" w:cs="Times New Roman"/>
          <w:color w:val="auto"/>
          <w:sz w:val="32"/>
          <w:szCs w:val="32"/>
          <w:shd w:val="clear" w:color="auto" w:fill="FFFFFF"/>
        </w:rPr>
        <w:t>。</w:t>
      </w:r>
    </w:p>
    <w:p w14:paraId="48F24CA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156.71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5.30</w:t>
      </w:r>
      <w:r>
        <w:rPr>
          <w:rFonts w:hint="default" w:ascii="Times New Roman" w:hAnsi="Times New Roman" w:eastAsia="方正仿宋_GBK" w:cs="Times New Roman"/>
          <w:sz w:val="32"/>
          <w:szCs w:val="32"/>
          <w:shd w:val="clear" w:color="auto" w:fill="FFFFFF"/>
        </w:rPr>
        <w:t>%，较年初预</w:t>
      </w:r>
      <w:r>
        <w:rPr>
          <w:rFonts w:hint="default" w:ascii="Times New Roman" w:hAnsi="Times New Roman" w:eastAsia="方正仿宋_GBK" w:cs="Times New Roman"/>
          <w:color w:val="auto"/>
          <w:sz w:val="32"/>
          <w:szCs w:val="32"/>
          <w:shd w:val="clear" w:color="auto" w:fill="FFFFFF"/>
        </w:rPr>
        <w:t>算数增加3.53万元，增长2.30%，主要原因是</w:t>
      </w:r>
      <w:r>
        <w:rPr>
          <w:rFonts w:hint="default" w:ascii="Times New Roman" w:hAnsi="Times New Roman" w:eastAsia="方正仿宋_GBK" w:cs="Times New Roman"/>
          <w:color w:val="auto"/>
          <w:sz w:val="32"/>
          <w:szCs w:val="32"/>
          <w:shd w:val="clear" w:color="auto" w:fill="FFFFFF"/>
          <w:lang w:val="en-US" w:eastAsia="zh-CN"/>
        </w:rPr>
        <w:t>年中追加的人员待遇</w:t>
      </w:r>
      <w:r>
        <w:rPr>
          <w:rFonts w:hint="default" w:ascii="Times New Roman" w:hAnsi="Times New Roman" w:eastAsia="方正仿宋_GBK" w:cs="Times New Roman"/>
          <w:color w:val="auto"/>
          <w:sz w:val="32"/>
          <w:szCs w:val="32"/>
          <w:shd w:val="clear" w:color="auto" w:fill="FFFFFF"/>
        </w:rPr>
        <w:t>。</w:t>
      </w:r>
    </w:p>
    <w:p w14:paraId="2A478086">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）卫生健康支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42.20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1.43</w:t>
      </w:r>
      <w:r>
        <w:rPr>
          <w:rFonts w:hint="default" w:ascii="Times New Roman" w:hAnsi="Times New Roman" w:eastAsia="方正仿宋_GBK" w:cs="Times New Roman"/>
          <w:sz w:val="32"/>
          <w:szCs w:val="32"/>
          <w:shd w:val="clear" w:color="auto" w:fill="FFFFFF"/>
        </w:rPr>
        <w:t>%，较年初预算数无增减，主要原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年中追加的人员待遇</w:t>
      </w:r>
      <w:r>
        <w:rPr>
          <w:rFonts w:hint="default" w:ascii="Times New Roman" w:hAnsi="Times New Roman" w:eastAsia="方正仿宋_GBK" w:cs="Times New Roman"/>
          <w:color w:val="auto"/>
          <w:sz w:val="32"/>
          <w:szCs w:val="32"/>
          <w:shd w:val="clear" w:color="auto" w:fill="FFFFFF"/>
        </w:rPr>
        <w:t>。</w:t>
      </w:r>
    </w:p>
    <w:p w14:paraId="280B5719">
      <w:pPr>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住房保障支出56.19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1.90</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年中追加的人员待遇</w:t>
      </w:r>
      <w:r>
        <w:rPr>
          <w:rFonts w:hint="default" w:ascii="Times New Roman" w:hAnsi="Times New Roman" w:eastAsia="方正仿宋_GBK" w:cs="Times New Roman"/>
          <w:color w:val="auto"/>
          <w:sz w:val="32"/>
          <w:szCs w:val="32"/>
          <w:shd w:val="clear" w:color="auto" w:fill="FFFFFF"/>
        </w:rPr>
        <w:t>。</w:t>
      </w:r>
    </w:p>
    <w:p w14:paraId="0DBE5476">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246EAE99">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1145.26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1069.43</w:t>
      </w:r>
      <w:r>
        <w:rPr>
          <w:rFonts w:hint="default" w:ascii="Times New Roman" w:hAnsi="Times New Roman" w:eastAsia="方正仿宋_GBK" w:cs="Times New Roman"/>
          <w:sz w:val="32"/>
          <w:szCs w:val="32"/>
          <w:shd w:val="clear" w:color="auto" w:fill="FFFFFF"/>
        </w:rPr>
        <w:t>万元，较上年决算数增加350.16万元，增长48.68%，主要原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人员待遇增加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kern w:val="0"/>
          <w:sz w:val="32"/>
          <w:szCs w:val="32"/>
          <w:shd w:val="clear" w:fill="FFFFFF"/>
        </w:rPr>
        <w:t>基本工资、津贴补贴、社会保障缴费、绩效工资、其他工资福利支出、住房公积金等</w:t>
      </w:r>
      <w:r>
        <w:rPr>
          <w:rFonts w:hint="default" w:ascii="Times New Roman" w:hAnsi="Times New Roman" w:eastAsia="方正仿宋_GBK" w:cs="Times New Roman"/>
          <w:color w:val="auto"/>
          <w:sz w:val="32"/>
          <w:szCs w:val="32"/>
          <w:shd w:val="clear" w:color="auto" w:fill="FFFFFF"/>
        </w:rPr>
        <w:t>。公</w:t>
      </w:r>
      <w:r>
        <w:rPr>
          <w:rFonts w:hint="default" w:ascii="Times New Roman" w:hAnsi="Times New Roman" w:eastAsia="方正仿宋_GBK" w:cs="Times New Roman"/>
          <w:sz w:val="32"/>
          <w:szCs w:val="32"/>
          <w:shd w:val="clear" w:color="auto" w:fill="FFFFFF"/>
        </w:rPr>
        <w:t>用经费</w:t>
      </w:r>
      <w:r>
        <w:rPr>
          <w:rFonts w:hint="default" w:ascii="Times New Roman" w:hAnsi="Times New Roman" w:eastAsia="方正仿宋_GBK" w:cs="Times New Roman"/>
          <w:sz w:val="32"/>
          <w:szCs w:val="32"/>
        </w:rPr>
        <w:t>75.83</w:t>
      </w:r>
      <w:r>
        <w:rPr>
          <w:rFonts w:hint="default" w:ascii="Times New Roman" w:hAnsi="Times New Roman" w:eastAsia="方正仿宋_GBK" w:cs="Times New Roman"/>
          <w:sz w:val="32"/>
          <w:szCs w:val="32"/>
          <w:shd w:val="clear" w:color="auto" w:fill="FFFFFF"/>
        </w:rPr>
        <w:t>万元，较上年决算数增加2.32万元，增长3.16%，主要原因是</w:t>
      </w:r>
      <w:r>
        <w:rPr>
          <w:rFonts w:hint="default" w:ascii="Times New Roman" w:hAnsi="Times New Roman" w:eastAsia="方正仿宋_GBK" w:cs="Times New Roman"/>
          <w:sz w:val="32"/>
          <w:szCs w:val="32"/>
          <w:shd w:val="clear" w:color="auto" w:fill="FFFFFF"/>
          <w:lang w:val="en-US" w:eastAsia="zh-CN"/>
        </w:rPr>
        <w:t>县文化市场综合行政执法支队人员增加</w:t>
      </w:r>
      <w:r>
        <w:rPr>
          <w:rFonts w:hint="default" w:ascii="Times New Roman" w:hAnsi="Times New Roman" w:eastAsia="方正仿宋_GBK" w:cs="Times New Roman"/>
          <w:color w:val="auto"/>
          <w:sz w:val="32"/>
          <w:szCs w:val="32"/>
          <w:shd w:val="clear" w:color="auto" w:fill="FFFFFF"/>
          <w:lang w:val="en-US" w:eastAsia="zh-CN"/>
        </w:rPr>
        <w:t>导致公用经费增加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w:t>
      </w:r>
      <w:r>
        <w:rPr>
          <w:rFonts w:hint="default" w:ascii="Times New Roman" w:hAnsi="Times New Roman" w:eastAsia="方正仿宋_GBK" w:cs="Times New Roman"/>
          <w:color w:val="auto"/>
          <w:kern w:val="0"/>
          <w:sz w:val="32"/>
          <w:szCs w:val="32"/>
          <w:shd w:val="clear" w:fill="FFFFFF"/>
        </w:rPr>
        <w:t>公费、劳务费、物业管理费、差旅费、公务用车运行维护费等</w:t>
      </w:r>
      <w:r>
        <w:rPr>
          <w:rFonts w:hint="default" w:ascii="Times New Roman" w:hAnsi="Times New Roman" w:eastAsia="方正仿宋_GBK" w:cs="Times New Roman"/>
          <w:color w:val="auto"/>
          <w:sz w:val="32"/>
          <w:szCs w:val="32"/>
          <w:shd w:val="clear" w:color="auto" w:fill="FFFFFF"/>
        </w:rPr>
        <w:t>。</w:t>
      </w:r>
    </w:p>
    <w:p w14:paraId="3CB33C32">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3575866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21.22</w:t>
      </w:r>
      <w:r>
        <w:rPr>
          <w:rFonts w:hint="default" w:ascii="Times New Roman" w:hAnsi="Times New Roman" w:eastAsia="方正仿宋_GBK" w:cs="Times New Roman"/>
          <w:sz w:val="32"/>
          <w:szCs w:val="32"/>
          <w:shd w:val="clear" w:color="auto" w:fill="FFFFFF"/>
        </w:rPr>
        <w:t>万</w:t>
      </w:r>
      <w:r>
        <w:rPr>
          <w:rFonts w:hint="default" w:ascii="Times New Roman" w:hAnsi="Times New Roman" w:eastAsia="方正仿宋_GBK" w:cs="Times New Roman"/>
          <w:color w:val="auto"/>
          <w:sz w:val="32"/>
          <w:szCs w:val="32"/>
          <w:shd w:val="clear" w:color="auto" w:fill="FFFFFF"/>
        </w:rPr>
        <w:t>元，年末结转结余</w:t>
      </w:r>
      <w:r>
        <w:rPr>
          <w:rFonts w:hint="default" w:ascii="Times New Roman" w:hAnsi="Times New Roman" w:eastAsia="方正仿宋_GBK" w:cs="Times New Roman"/>
          <w:color w:val="auto"/>
          <w:sz w:val="32"/>
          <w:szCs w:val="32"/>
        </w:rPr>
        <w:t>21.22</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601.22</w:t>
      </w:r>
      <w:r>
        <w:rPr>
          <w:rFonts w:hint="default" w:ascii="Times New Roman" w:hAnsi="Times New Roman" w:eastAsia="方正仿宋_GBK" w:cs="Times New Roman"/>
          <w:color w:val="auto"/>
          <w:sz w:val="32"/>
          <w:szCs w:val="32"/>
          <w:shd w:val="clear" w:color="auto" w:fill="FFFFFF"/>
        </w:rPr>
        <w:t>万元，较上年决算数增加242.39万元，增长67.55%，主要原因是</w:t>
      </w:r>
      <w:r>
        <w:rPr>
          <w:rFonts w:hint="default" w:ascii="Times New Roman" w:hAnsi="Times New Roman" w:eastAsia="方正仿宋_GBK" w:cs="Times New Roman"/>
          <w:color w:val="auto"/>
          <w:sz w:val="32"/>
          <w:szCs w:val="32"/>
          <w:shd w:val="clear" w:color="auto" w:fill="FFFFFF"/>
          <w:lang w:val="en-US" w:eastAsia="zh-CN"/>
        </w:rPr>
        <w:t>体彩公益金预算收入增加</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601.22</w:t>
      </w:r>
      <w:r>
        <w:rPr>
          <w:rFonts w:hint="default" w:ascii="Times New Roman" w:hAnsi="Times New Roman" w:eastAsia="方正仿宋_GBK" w:cs="Times New Roman"/>
          <w:color w:val="auto"/>
          <w:sz w:val="32"/>
          <w:szCs w:val="32"/>
          <w:shd w:val="clear" w:color="auto" w:fill="FFFFFF"/>
        </w:rPr>
        <w:t>万元，较上年决算数增加242.39万元，增长67.55%，主要原因是</w:t>
      </w:r>
      <w:r>
        <w:rPr>
          <w:rFonts w:hint="default" w:ascii="Times New Roman" w:hAnsi="Times New Roman" w:eastAsia="方正仿宋_GBK" w:cs="Times New Roman"/>
          <w:color w:val="auto"/>
          <w:sz w:val="32"/>
          <w:szCs w:val="32"/>
          <w:shd w:val="clear" w:color="auto" w:fill="FFFFFF"/>
          <w:lang w:val="en-US" w:eastAsia="zh-CN"/>
        </w:rPr>
        <w:t>体彩公益金预算支出增加</w:t>
      </w:r>
      <w:r>
        <w:rPr>
          <w:rFonts w:hint="default" w:ascii="Times New Roman" w:hAnsi="Times New Roman" w:eastAsia="方正仿宋_GBK" w:cs="Times New Roman"/>
          <w:color w:val="auto"/>
          <w:sz w:val="32"/>
          <w:szCs w:val="32"/>
          <w:shd w:val="clear" w:color="auto" w:fill="FFFFFF"/>
        </w:rPr>
        <w:t>。</w:t>
      </w:r>
    </w:p>
    <w:p w14:paraId="37EF2BBC">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702F4820">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lang w:val="en-US" w:eastAsia="zh-CN" w:bidi="ar-SA"/>
        </w:rPr>
        <w:t>本部门2023年度无国有资本经营预算财政拨款支出。</w:t>
      </w:r>
    </w:p>
    <w:p w14:paraId="7F983061">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三、“三公”经费情况说明</w:t>
      </w:r>
    </w:p>
    <w:p w14:paraId="5980CD5B">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14:paraId="51ED5AAD">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023年度“三公”经费支出共计</w:t>
      </w:r>
      <w:r>
        <w:rPr>
          <w:rFonts w:hint="default" w:ascii="Times New Roman" w:hAnsi="Times New Roman" w:eastAsia="方正仿宋_GBK" w:cs="Times New Roman"/>
          <w:color w:val="auto"/>
          <w:sz w:val="32"/>
          <w:szCs w:val="32"/>
        </w:rPr>
        <w:t>16.00</w:t>
      </w:r>
      <w:r>
        <w:rPr>
          <w:rFonts w:hint="default" w:ascii="Times New Roman" w:hAnsi="Times New Roman" w:eastAsia="方正仿宋_GBK" w:cs="Times New Roman"/>
          <w:color w:val="auto"/>
          <w:sz w:val="32"/>
          <w:szCs w:val="32"/>
          <w:shd w:val="clear" w:color="auto" w:fill="FFFFFF"/>
        </w:rPr>
        <w:t>万元，较年初预算数减少1.60万元，下降9.09%，主要原因是</w:t>
      </w:r>
      <w:r>
        <w:rPr>
          <w:rFonts w:hint="default" w:ascii="Times New Roman" w:hAnsi="Times New Roman" w:eastAsia="方正仿宋_GBK" w:cs="Times New Roman"/>
          <w:color w:val="auto"/>
          <w:sz w:val="32"/>
          <w:szCs w:val="32"/>
          <w:shd w:val="clear" w:color="auto" w:fill="FFFFFF"/>
          <w:lang w:val="en-US" w:eastAsia="zh-CN"/>
        </w:rPr>
        <w:t>本部门厉行节约严格控制</w:t>
      </w:r>
      <w:r>
        <w:rPr>
          <w:rFonts w:hint="default" w:ascii="Times New Roman" w:hAnsi="Times New Roman" w:eastAsia="方正仿宋_GBK" w:cs="Times New Roman"/>
          <w:color w:val="auto"/>
          <w:sz w:val="32"/>
          <w:szCs w:val="32"/>
          <w:shd w:val="clear" w:color="auto" w:fill="FFFFFF"/>
        </w:rPr>
        <w:t>“三公”经费支出。</w:t>
      </w:r>
      <w:r>
        <w:rPr>
          <w:rFonts w:hint="default" w:ascii="Times New Roman" w:hAnsi="Times New Roman" w:eastAsia="方正仿宋_GBK" w:cs="Times New Roman"/>
          <w:sz w:val="32"/>
          <w:szCs w:val="32"/>
          <w:shd w:val="clear" w:color="auto" w:fill="FFFFFF"/>
        </w:rPr>
        <w:t>较上年支出数减少19.43万元，下降54.84%，主要原因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上年度县文化旅游委（本级）购买公务用车一辆，本年度本部门未购买公务用车</w:t>
      </w:r>
      <w:r>
        <w:rPr>
          <w:rFonts w:hint="default" w:ascii="Times New Roman" w:hAnsi="Times New Roman" w:eastAsia="方正仿宋_GBK" w:cs="Times New Roman"/>
          <w:color w:val="auto"/>
          <w:sz w:val="32"/>
          <w:szCs w:val="32"/>
          <w:shd w:val="clear" w:color="auto" w:fill="FFFFFF"/>
        </w:rPr>
        <w:t>。</w:t>
      </w:r>
    </w:p>
    <w:p w14:paraId="5412660F">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0B997274">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w:t>
      </w:r>
      <w:r>
        <w:rPr>
          <w:rFonts w:hint="default" w:ascii="Times New Roman" w:hAnsi="Times New Roman" w:eastAsia="方正仿宋_GBK" w:cs="Times New Roman"/>
          <w:sz w:val="32"/>
          <w:szCs w:val="32"/>
          <w:shd w:val="clear" w:color="auto" w:fill="FFFFFF"/>
          <w:lang w:val="en-US" w:eastAsia="zh-CN"/>
        </w:rPr>
        <w:t>本部门本年度未发生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事务</w:t>
      </w:r>
      <w:r>
        <w:rPr>
          <w:rFonts w:hint="default" w:ascii="Times New Roman" w:hAnsi="Times New Roman" w:eastAsia="方正仿宋_GBK" w:cs="Times New Roman"/>
          <w:color w:val="auto"/>
          <w:sz w:val="32"/>
          <w:szCs w:val="32"/>
          <w:shd w:val="clear" w:color="auto" w:fill="FFFFFF"/>
        </w:rPr>
        <w:t>。费用</w:t>
      </w:r>
      <w:r>
        <w:rPr>
          <w:rFonts w:hint="default" w:ascii="Times New Roman" w:hAnsi="Times New Roman" w:eastAsia="方正仿宋_GBK" w:cs="Times New Roman"/>
          <w:sz w:val="32"/>
          <w:szCs w:val="32"/>
          <w:shd w:val="clear" w:color="auto" w:fill="FFFFFF"/>
        </w:rPr>
        <w:t>支出0</w:t>
      </w:r>
      <w:r>
        <w:rPr>
          <w:rFonts w:hint="default" w:ascii="Times New Roman" w:hAnsi="Times New Roman" w:eastAsia="方正仿宋_GBK" w:cs="Times New Roman"/>
          <w:sz w:val="32"/>
          <w:szCs w:val="32"/>
          <w:shd w:val="clear" w:color="auto" w:fill="FFFFFF"/>
          <w:lang w:val="en-US" w:eastAsia="zh-CN"/>
        </w:rPr>
        <w:t>.00万元</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部门本年度未发生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事务</w:t>
      </w:r>
      <w:r>
        <w:rPr>
          <w:rFonts w:hint="default" w:ascii="Times New Roman" w:hAnsi="Times New Roman" w:eastAsia="方正仿宋_GBK" w:cs="Times New Roman"/>
          <w:color w:val="auto"/>
          <w:sz w:val="32"/>
          <w:szCs w:val="32"/>
          <w:shd w:val="clear" w:color="auto" w:fill="FFFFFF"/>
        </w:rPr>
        <w:t>。</w:t>
      </w:r>
    </w:p>
    <w:p w14:paraId="7494221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val="en-US" w:eastAsia="zh-CN"/>
        </w:rPr>
        <w:t>本部门本年度未购置公务用车</w:t>
      </w:r>
      <w:r>
        <w:rPr>
          <w:rFonts w:hint="default" w:ascii="Times New Roman" w:hAnsi="Times New Roman" w:eastAsia="方正仿宋_GBK" w:cs="Times New Roman"/>
          <w:sz w:val="32"/>
          <w:szCs w:val="32"/>
          <w:shd w:val="clear" w:color="auto" w:fill="FFFFFF"/>
        </w:rPr>
        <w:t>。费用支出0，主要原因是</w:t>
      </w:r>
      <w:r>
        <w:rPr>
          <w:rFonts w:hint="default" w:ascii="Times New Roman" w:hAnsi="Times New Roman" w:eastAsia="方正仿宋_GBK" w:cs="Times New Roman"/>
          <w:sz w:val="32"/>
          <w:szCs w:val="32"/>
          <w:shd w:val="clear" w:color="auto" w:fill="FFFFFF"/>
          <w:lang w:val="en-US" w:eastAsia="zh-CN"/>
        </w:rPr>
        <w:t>本部门本年度未购置公务用车</w:t>
      </w:r>
      <w:r>
        <w:rPr>
          <w:rFonts w:hint="default" w:ascii="Times New Roman" w:hAnsi="Times New Roman" w:eastAsia="方正仿宋_GBK" w:cs="Times New Roman"/>
          <w:sz w:val="32"/>
          <w:szCs w:val="32"/>
          <w:shd w:val="clear" w:color="auto" w:fill="FFFFFF"/>
        </w:rPr>
        <w:t>。较上年支出数减少24.68万元，下降100.00%，主要原因是</w:t>
      </w:r>
      <w:r>
        <w:rPr>
          <w:rFonts w:hint="default" w:ascii="Times New Roman" w:hAnsi="Times New Roman" w:eastAsia="方正仿宋_GBK" w:cs="Times New Roman"/>
          <w:color w:val="auto"/>
          <w:sz w:val="32"/>
          <w:szCs w:val="32"/>
          <w:shd w:val="clear" w:color="auto" w:fill="FFFFFF"/>
          <w:lang w:val="en-US" w:eastAsia="zh-CN"/>
        </w:rPr>
        <w:t>本年度本部门未购买公务用车</w:t>
      </w:r>
      <w:r>
        <w:rPr>
          <w:rFonts w:hint="default" w:ascii="Times New Roman" w:hAnsi="Times New Roman" w:eastAsia="方正仿宋_GBK" w:cs="Times New Roman"/>
          <w:sz w:val="32"/>
          <w:szCs w:val="32"/>
          <w:shd w:val="clear" w:color="auto" w:fill="FFFFFF"/>
        </w:rPr>
        <w:t>。</w:t>
      </w:r>
    </w:p>
    <w:p w14:paraId="46683CC4">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13.69</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fill="FFFFFF"/>
        </w:rPr>
        <w:t>公务车辆所需燃料费、维修保养、高速公路通行费和保险费等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color w:val="auto"/>
          <w:sz w:val="32"/>
          <w:szCs w:val="32"/>
          <w:shd w:val="clear" w:color="auto" w:fill="FFFFFF"/>
        </w:rPr>
        <w:t>较年初预算数增加0.74万元，增长5.71%，主要原因是</w:t>
      </w:r>
      <w:r>
        <w:rPr>
          <w:rFonts w:hint="default" w:ascii="Times New Roman" w:hAnsi="Times New Roman" w:eastAsia="方正仿宋_GBK" w:cs="Times New Roman"/>
          <w:color w:val="auto"/>
          <w:sz w:val="32"/>
          <w:szCs w:val="32"/>
          <w:shd w:val="clear" w:color="auto" w:fill="FFFFFF"/>
          <w:lang w:val="en-US" w:eastAsia="zh-CN"/>
        </w:rPr>
        <w:t>本年度出差、考察等活动增加</w:t>
      </w:r>
      <w:r>
        <w:rPr>
          <w:rFonts w:hint="default" w:ascii="Times New Roman" w:hAnsi="Times New Roman" w:eastAsia="方正仿宋_GBK" w:cs="Times New Roman"/>
          <w:color w:val="auto"/>
          <w:sz w:val="32"/>
          <w:szCs w:val="32"/>
          <w:shd w:val="clear" w:color="auto" w:fill="FFFFFF"/>
        </w:rPr>
        <w:t>。较上年支出数增加6.12万元，增长80.85%，主要原因是</w:t>
      </w:r>
      <w:r>
        <w:rPr>
          <w:rFonts w:hint="default" w:ascii="Times New Roman" w:hAnsi="Times New Roman" w:eastAsia="方正仿宋_GBK" w:cs="Times New Roman"/>
          <w:color w:val="auto"/>
          <w:sz w:val="32"/>
          <w:szCs w:val="32"/>
          <w:shd w:val="clear" w:color="auto" w:fill="FFFFFF"/>
          <w:lang w:val="en-US" w:eastAsia="zh-CN"/>
        </w:rPr>
        <w:t>本年度出差、考察等活动增加</w:t>
      </w:r>
      <w:r>
        <w:rPr>
          <w:rFonts w:hint="default" w:ascii="Times New Roman" w:hAnsi="Times New Roman" w:eastAsia="方正仿宋_GBK" w:cs="Times New Roman"/>
          <w:color w:val="auto"/>
          <w:sz w:val="32"/>
          <w:szCs w:val="32"/>
          <w:shd w:val="clear" w:color="auto" w:fill="FFFFFF"/>
        </w:rPr>
        <w:t>。</w:t>
      </w:r>
    </w:p>
    <w:p w14:paraId="195B748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2.31</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val="en-US" w:eastAsia="zh-CN"/>
        </w:rPr>
        <w:t>本部门厉行节约严格控制公务接待数量和批次</w:t>
      </w:r>
      <w:r>
        <w:rPr>
          <w:rFonts w:hint="default" w:ascii="Times New Roman" w:hAnsi="Times New Roman" w:eastAsia="方正仿宋_GBK" w:cs="Times New Roman"/>
          <w:color w:val="auto"/>
          <w:sz w:val="32"/>
          <w:szCs w:val="32"/>
          <w:shd w:val="clear" w:color="auto" w:fill="FFFFFF"/>
        </w:rPr>
        <w:t>。费用支出较年初预算数减少2.34万元，下降50.32%，主要原因是</w:t>
      </w:r>
      <w:r>
        <w:rPr>
          <w:rFonts w:hint="default" w:ascii="Times New Roman" w:hAnsi="Times New Roman" w:eastAsia="方正仿宋_GBK" w:cs="Times New Roman"/>
          <w:color w:val="auto"/>
          <w:sz w:val="32"/>
          <w:szCs w:val="32"/>
          <w:shd w:val="clear" w:color="auto" w:fill="FFFFFF"/>
          <w:lang w:val="en-US" w:eastAsia="zh-CN"/>
        </w:rPr>
        <w:t>本部门厉行节约严格控制公务接待数量和批次</w:t>
      </w:r>
      <w:r>
        <w:rPr>
          <w:rFonts w:hint="default" w:ascii="Times New Roman" w:hAnsi="Times New Roman" w:eastAsia="方正仿宋_GBK" w:cs="Times New Roman"/>
          <w:color w:val="auto"/>
          <w:sz w:val="32"/>
          <w:szCs w:val="32"/>
          <w:shd w:val="clear" w:color="auto" w:fill="FFFFFF"/>
        </w:rPr>
        <w:t>。较上年支出数减少0.88万元，下降27.59%，主要原因是</w:t>
      </w:r>
      <w:r>
        <w:rPr>
          <w:rFonts w:hint="default" w:ascii="Times New Roman" w:hAnsi="Times New Roman" w:eastAsia="方正仿宋_GBK" w:cs="Times New Roman"/>
          <w:color w:val="auto"/>
          <w:sz w:val="32"/>
          <w:szCs w:val="32"/>
          <w:shd w:val="clear" w:color="auto" w:fill="FFFFFF"/>
          <w:lang w:val="en-US" w:eastAsia="zh-CN"/>
        </w:rPr>
        <w:t>本部门厉行节约严格控制公务接待数量和批次</w:t>
      </w:r>
      <w:r>
        <w:rPr>
          <w:rFonts w:hint="default" w:ascii="Times New Roman" w:hAnsi="Times New Roman" w:eastAsia="方正仿宋_GBK" w:cs="Times New Roman"/>
          <w:color w:val="auto"/>
          <w:sz w:val="32"/>
          <w:szCs w:val="32"/>
          <w:shd w:val="clear" w:color="auto" w:fill="FFFFFF"/>
        </w:rPr>
        <w:t>。</w:t>
      </w:r>
    </w:p>
    <w:p w14:paraId="15CF14F2">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5D5B5CC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222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104.05</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4.56</w:t>
      </w:r>
      <w:r>
        <w:rPr>
          <w:rFonts w:hint="default" w:ascii="Times New Roman" w:hAnsi="Times New Roman" w:eastAsia="方正仿宋_GBK" w:cs="Times New Roman"/>
          <w:sz w:val="32"/>
          <w:szCs w:val="32"/>
          <w:shd w:val="clear" w:color="auto" w:fill="FFFFFF"/>
        </w:rPr>
        <w:t>万元。</w:t>
      </w:r>
    </w:p>
    <w:p w14:paraId="42A7DF45">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四、其他需要说明的事项</w:t>
      </w:r>
    </w:p>
    <w:p w14:paraId="38A2C149">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2ECE0A85">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w:t>
      </w:r>
      <w:r>
        <w:rPr>
          <w:rFonts w:hint="default" w:ascii="Times New Roman" w:hAnsi="Times New Roman" w:eastAsia="方正仿宋_GBK" w:cs="Times New Roman"/>
          <w:sz w:val="32"/>
          <w:szCs w:val="32"/>
          <w:shd w:val="clear" w:color="auto" w:fill="FFFFFF"/>
          <w:lang w:val="en-US" w:eastAsia="zh-CN"/>
        </w:rPr>
        <w:t>本年度未发生会议支出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w:t>
      </w:r>
      <w:r>
        <w:rPr>
          <w:rFonts w:hint="default" w:ascii="Times New Roman" w:hAnsi="Times New Roman" w:eastAsia="方正仿宋_GBK" w:cs="Times New Roman"/>
          <w:sz w:val="32"/>
          <w:szCs w:val="32"/>
          <w:shd w:val="clear" w:color="auto" w:fill="FFFFFF"/>
          <w:lang w:val="en-US" w:eastAsia="zh-CN"/>
        </w:rPr>
        <w:t>本年度本部门未发生培训费支出。</w:t>
      </w:r>
    </w:p>
    <w:p w14:paraId="3032F425">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45BB7CD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75.83</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机关运行经费主要用于开支</w:t>
      </w:r>
      <w:r>
        <w:rPr>
          <w:rFonts w:hint="default" w:ascii="Times New Roman" w:hAnsi="Times New Roman" w:eastAsia="方正仿宋_GBK" w:cs="Times New Roman"/>
          <w:kern w:val="0"/>
          <w:sz w:val="32"/>
          <w:szCs w:val="32"/>
          <w:shd w:val="clear" w:fill="FFFFFF"/>
        </w:rPr>
        <w:t>办公费、水电费、公务车运行维护费、信息网络购置更</w:t>
      </w:r>
      <w:r>
        <w:rPr>
          <w:rFonts w:hint="default" w:ascii="Times New Roman" w:hAnsi="Times New Roman" w:eastAsia="方正仿宋_GBK" w:cs="Times New Roman"/>
          <w:color w:val="auto"/>
          <w:kern w:val="0"/>
          <w:sz w:val="32"/>
          <w:szCs w:val="32"/>
          <w:shd w:val="clear" w:fill="FFFFFF"/>
        </w:rPr>
        <w:t>新费、差旅费等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机关运行经费较上年支出数增加2.32万元，增长3.16%，主要原因是</w:t>
      </w:r>
      <w:r>
        <w:rPr>
          <w:rFonts w:hint="default" w:ascii="Times New Roman" w:hAnsi="Times New Roman" w:eastAsia="方正仿宋_GBK" w:cs="Times New Roman"/>
          <w:sz w:val="32"/>
          <w:szCs w:val="32"/>
          <w:shd w:val="clear" w:color="auto" w:fill="FFFFFF"/>
          <w:lang w:val="en-US" w:eastAsia="zh-CN"/>
        </w:rPr>
        <w:t>县文化市场综合行政执法支队人员增加</w:t>
      </w:r>
      <w:r>
        <w:rPr>
          <w:rFonts w:hint="default" w:ascii="Times New Roman" w:hAnsi="Times New Roman" w:eastAsia="方正仿宋_GBK" w:cs="Times New Roman"/>
          <w:color w:val="auto"/>
          <w:sz w:val="32"/>
          <w:szCs w:val="32"/>
          <w:shd w:val="clear" w:color="auto" w:fill="FFFFFF"/>
          <w:lang w:val="en-US" w:eastAsia="zh-CN"/>
        </w:rPr>
        <w:t>导致公用经费增加</w:t>
      </w:r>
      <w:r>
        <w:rPr>
          <w:rFonts w:hint="default" w:ascii="Times New Roman" w:hAnsi="Times New Roman" w:eastAsia="方正仿宋_GBK" w:cs="Times New Roman"/>
          <w:color w:val="auto"/>
          <w:sz w:val="32"/>
          <w:szCs w:val="32"/>
          <w:shd w:val="clear" w:color="auto" w:fill="FFFFFF"/>
        </w:rPr>
        <w:t>。</w:t>
      </w:r>
    </w:p>
    <w:p w14:paraId="15DC58C4">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0645B783">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3D49C53">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09F4778">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  2023年度本部门政府采购支出总额</w:t>
      </w:r>
      <w:r>
        <w:rPr>
          <w:rFonts w:hint="default" w:ascii="Times New Roman" w:hAnsi="Times New Roman" w:eastAsia="方正仿宋_GBK" w:cs="Times New Roman"/>
          <w:sz w:val="32"/>
          <w:szCs w:val="32"/>
        </w:rPr>
        <w:t>142.63</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23.98</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118.65</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142.63万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142.63</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lang w:val="en-US" w:eastAsia="zh-CN"/>
        </w:rPr>
        <w:t>办公用品、体育器材、文化旅游体育服务等</w:t>
      </w:r>
      <w:r>
        <w:rPr>
          <w:rFonts w:hint="default" w:ascii="Times New Roman" w:hAnsi="Times New Roman" w:eastAsia="方正仿宋_GBK" w:cs="Times New Roman"/>
          <w:color w:val="auto"/>
          <w:sz w:val="32"/>
          <w:szCs w:val="32"/>
          <w:shd w:val="clear" w:color="auto" w:fill="FFFFFF"/>
        </w:rPr>
        <w:t>。</w:t>
      </w:r>
    </w:p>
    <w:p w14:paraId="6A27E240">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预算绩效管理情况说明</w:t>
      </w:r>
    </w:p>
    <w:p w14:paraId="1FCF7BAE">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14:paraId="1C857762">
      <w:pPr>
        <w:keepNext w:val="0"/>
        <w:keepLines w:val="0"/>
        <w:widowControl/>
        <w:suppressLineNumbers w:val="0"/>
        <w:ind w:firstLine="640" w:firstLineChars="200"/>
        <w:jc w:val="left"/>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根据预算绩效管理要求，我部门对部门整体和</w:t>
      </w:r>
      <w:r>
        <w:rPr>
          <w:rFonts w:hint="default" w:ascii="Times New Roman" w:hAnsi="Times New Roman" w:eastAsia="方正仿宋_GBK" w:cs="Times New Roman"/>
          <w:sz w:val="32"/>
          <w:szCs w:val="32"/>
          <w:shd w:val="clear" w:color="auto" w:fill="FFFFFF"/>
          <w:lang w:val="en-US" w:eastAsia="zh-CN"/>
        </w:rPr>
        <w:t>43</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2442.04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tbl>
      <w:tblPr>
        <w:tblStyle w:val="7"/>
        <w:tblW w:w="6452" w:type="pct"/>
        <w:tblInd w:w="-1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8"/>
        <w:gridCol w:w="783"/>
        <w:gridCol w:w="1117"/>
        <w:gridCol w:w="53"/>
        <w:gridCol w:w="1130"/>
        <w:gridCol w:w="1171"/>
        <w:gridCol w:w="692"/>
        <w:gridCol w:w="53"/>
        <w:gridCol w:w="876"/>
        <w:gridCol w:w="53"/>
        <w:gridCol w:w="589"/>
        <w:gridCol w:w="675"/>
        <w:gridCol w:w="53"/>
        <w:gridCol w:w="805"/>
        <w:gridCol w:w="53"/>
        <w:gridCol w:w="1346"/>
        <w:gridCol w:w="53"/>
      </w:tblGrid>
      <w:tr w14:paraId="6285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pct"/>
          <w:trHeight w:val="800" w:hRule="atLeast"/>
        </w:trPr>
        <w:tc>
          <w:tcPr>
            <w:tcW w:w="4975"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65D4">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仿宋" w:cs="Times New Roman"/>
                <w:b/>
                <w:bCs/>
                <w:i w:val="0"/>
                <w:iCs w:val="0"/>
                <w:color w:val="000000"/>
                <w:kern w:val="0"/>
                <w:sz w:val="40"/>
                <w:szCs w:val="40"/>
                <w:u w:val="none"/>
                <w:lang w:val="en-US" w:eastAsia="zh-CN" w:bidi="ar"/>
              </w:rPr>
              <w:t>2023年度部门整体绩效自评表</w:t>
            </w:r>
          </w:p>
        </w:tc>
      </w:tr>
      <w:tr w14:paraId="4157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pct"/>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56C7">
            <w:pPr>
              <w:keepNext w:val="0"/>
              <w:keepLines w:val="0"/>
              <w:widowControl/>
              <w:suppressLineNumbers w:val="0"/>
              <w:jc w:val="both"/>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项目名称：</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B7A0">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城口县文化和旅游发展委员会整体自评</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6972">
            <w:pPr>
              <w:keepNext w:val="0"/>
              <w:keepLines w:val="0"/>
              <w:widowControl/>
              <w:suppressLineNumbers w:val="0"/>
              <w:jc w:val="both"/>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项目编码：</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D734">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50022900023P000109</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EC82">
            <w:pPr>
              <w:keepNext w:val="0"/>
              <w:keepLines w:val="0"/>
              <w:widowControl/>
              <w:suppressLineNumbers w:val="0"/>
              <w:jc w:val="right"/>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自评总分：</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CECA">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lang w:val="en-US"/>
              </w:rPr>
            </w:pPr>
            <w:r>
              <w:rPr>
                <w:rFonts w:hint="default" w:ascii="Times New Roman" w:hAnsi="Times New Roman" w:eastAsia="仿宋" w:cs="Times New Roman"/>
                <w:i w:val="0"/>
                <w:iCs w:val="0"/>
                <w:color w:val="000000"/>
                <w:kern w:val="0"/>
                <w:sz w:val="15"/>
                <w:szCs w:val="15"/>
                <w:u w:val="none"/>
                <w:lang w:val="en-US" w:eastAsia="zh-CN" w:bidi="ar"/>
              </w:rPr>
              <w:t>97.39</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916A">
            <w:pPr>
              <w:jc w:val="right"/>
              <w:rPr>
                <w:rFonts w:hint="default" w:ascii="Times New Roman" w:hAnsi="Times New Roman" w:eastAsia="仿宋" w:cs="Times New Roman"/>
                <w:b/>
                <w:bCs/>
                <w:i w:val="0"/>
                <w:iCs w:val="0"/>
                <w:color w:val="000000"/>
                <w:sz w:val="15"/>
                <w:szCs w:val="15"/>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6485F">
            <w:pPr>
              <w:rPr>
                <w:rFonts w:hint="default" w:ascii="Times New Roman" w:hAnsi="Times New Roman" w:eastAsia="仿宋" w:cs="Times New Roman"/>
                <w:i w:val="0"/>
                <w:iCs w:val="0"/>
                <w:color w:val="000000"/>
                <w:sz w:val="15"/>
                <w:szCs w:val="15"/>
                <w:u w:val="none"/>
              </w:rPr>
            </w:pPr>
          </w:p>
        </w:tc>
      </w:tr>
      <w:tr w14:paraId="0211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pct"/>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D4E6">
            <w:pPr>
              <w:keepNext w:val="0"/>
              <w:keepLines w:val="0"/>
              <w:widowControl/>
              <w:suppressLineNumbers w:val="0"/>
              <w:jc w:val="both"/>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项目主管部门：</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2D16">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357</w:t>
            </w:r>
            <w:bookmarkStart w:id="0" w:name="_GoBack"/>
            <w:r>
              <w:rPr>
                <w:rFonts w:hint="default" w:ascii="Times New Roman" w:hAnsi="Times New Roman" w:eastAsia="仿宋" w:cs="Times New Roman"/>
                <w:i w:val="0"/>
                <w:iCs w:val="0"/>
                <w:color w:val="000000"/>
                <w:kern w:val="0"/>
                <w:sz w:val="15"/>
                <w:szCs w:val="15"/>
                <w:u w:val="none"/>
                <w:lang w:val="en-US" w:eastAsia="zh-CN" w:bidi="ar"/>
              </w:rPr>
              <w:t>-</w:t>
            </w:r>
            <w:bookmarkEnd w:id="0"/>
            <w:r>
              <w:rPr>
                <w:rFonts w:hint="default" w:ascii="Times New Roman" w:hAnsi="Times New Roman" w:eastAsia="仿宋" w:cs="Times New Roman"/>
                <w:i w:val="0"/>
                <w:iCs w:val="0"/>
                <w:color w:val="000000"/>
                <w:kern w:val="0"/>
                <w:sz w:val="15"/>
                <w:szCs w:val="15"/>
                <w:u w:val="none"/>
                <w:lang w:val="en-US" w:eastAsia="zh-CN" w:bidi="ar"/>
              </w:rPr>
              <w:t>城口县文化和旅游发展委员会</w:t>
            </w: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2201">
            <w:pPr>
              <w:keepNext w:val="0"/>
              <w:keepLines w:val="0"/>
              <w:widowControl/>
              <w:suppressLineNumbers w:val="0"/>
              <w:jc w:val="both"/>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财政归口处室：</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578C">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001-行政财务和社会保障科</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D055">
            <w:pPr>
              <w:keepNext w:val="0"/>
              <w:keepLines w:val="0"/>
              <w:widowControl/>
              <w:suppressLineNumbers w:val="0"/>
              <w:jc w:val="right"/>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部门联系人：</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50DE">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程傢</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5A69">
            <w:pPr>
              <w:keepNext w:val="0"/>
              <w:keepLines w:val="0"/>
              <w:widowControl/>
              <w:suppressLineNumbers w:val="0"/>
              <w:jc w:val="both"/>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联系电话：</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320CB">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023-59222350</w:t>
            </w:r>
          </w:p>
        </w:tc>
      </w:tr>
      <w:tr w14:paraId="6774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pct"/>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2E9C">
            <w:pPr>
              <w:jc w:val="center"/>
              <w:rPr>
                <w:rFonts w:hint="default" w:ascii="Times New Roman" w:hAnsi="Times New Roman" w:eastAsia="仿宋" w:cs="Times New Roman"/>
                <w:i w:val="0"/>
                <w:iCs w:val="0"/>
                <w:color w:val="000000"/>
                <w:sz w:val="15"/>
                <w:szCs w:val="15"/>
                <w:u w:val="none"/>
              </w:rPr>
            </w:pPr>
          </w:p>
        </w:tc>
        <w:tc>
          <w:tcPr>
            <w:tcW w:w="14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AA4C">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年初预算数</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158E">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全年（调整）预算数</w:t>
            </w: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E56B">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全年执行数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4852">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执行率</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F5B0">
            <w:pPr>
              <w:keepNext w:val="0"/>
              <w:keepLines w:val="0"/>
              <w:widowControl/>
              <w:suppressLineNumbers w:val="0"/>
              <w:jc w:val="left"/>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执行率权重</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FCA5">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执行率得分</w:t>
            </w:r>
          </w:p>
        </w:tc>
      </w:tr>
      <w:tr w14:paraId="470C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pct"/>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A8CD">
            <w:pP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年度总金额</w:t>
            </w:r>
          </w:p>
        </w:tc>
        <w:tc>
          <w:tcPr>
            <w:tcW w:w="14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72EF">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45,211,973.21 </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CDE7">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47,410,594.81 </w:t>
            </w: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A432">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35,078,431.93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97CD">
            <w:pPr>
              <w:rPr>
                <w:rFonts w:hint="default" w:ascii="Times New Roman" w:hAnsi="Times New Roman" w:eastAsia="仿宋" w:cs="Times New Roman"/>
                <w:i w:val="0"/>
                <w:iCs w:val="0"/>
                <w:color w:val="000000"/>
                <w:sz w:val="15"/>
                <w:szCs w:val="15"/>
                <w:u w:val="none"/>
              </w:rPr>
            </w:pP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C7D1">
            <w:pPr>
              <w:rPr>
                <w:rFonts w:hint="default" w:ascii="Times New Roman" w:hAnsi="Times New Roman" w:eastAsia="仿宋" w:cs="Times New Roman"/>
                <w:i w:val="0"/>
                <w:iCs w:val="0"/>
                <w:color w:val="000000"/>
                <w:sz w:val="15"/>
                <w:szCs w:val="15"/>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63D1">
            <w:pPr>
              <w:jc w:val="right"/>
              <w:rPr>
                <w:rFonts w:hint="default" w:ascii="Times New Roman" w:hAnsi="Times New Roman" w:eastAsia="仿宋" w:cs="Times New Roman"/>
                <w:i w:val="0"/>
                <w:iCs w:val="0"/>
                <w:color w:val="000000"/>
                <w:sz w:val="15"/>
                <w:szCs w:val="15"/>
                <w:u w:val="none"/>
              </w:rPr>
            </w:pPr>
          </w:p>
        </w:tc>
      </w:tr>
      <w:tr w14:paraId="3370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pct"/>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BE7AF">
            <w:pP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其中：财政拨款</w:t>
            </w:r>
          </w:p>
        </w:tc>
        <w:tc>
          <w:tcPr>
            <w:tcW w:w="14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F1A0">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45,211,973.21 </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FE34">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47,410,594.81 </w:t>
            </w: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2128">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35,078,431.93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A55E">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73.98</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E74B">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10.00</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B22E">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7.39 </w:t>
            </w:r>
          </w:p>
        </w:tc>
      </w:tr>
      <w:tr w14:paraId="017C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pct"/>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D021">
            <w:pP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一般公共预算</w:t>
            </w:r>
          </w:p>
        </w:tc>
        <w:tc>
          <w:tcPr>
            <w:tcW w:w="14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AF07">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39,455,373.26 </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0366">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38,989,094.86 </w:t>
            </w: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A8F6">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29,066,253.65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30AF">
            <w:pPr>
              <w:keepNext w:val="0"/>
              <w:keepLines w:val="0"/>
              <w:widowControl/>
              <w:suppressLineNumbers w:val="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74.54</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AFF0">
            <w:pPr>
              <w:rPr>
                <w:rFonts w:hint="default" w:ascii="Times New Roman" w:hAnsi="Times New Roman" w:eastAsia="仿宋" w:cs="Times New Roman"/>
                <w:i w:val="0"/>
                <w:iCs w:val="0"/>
                <w:color w:val="000000"/>
                <w:sz w:val="15"/>
                <w:szCs w:val="15"/>
                <w:u w:val="none"/>
              </w:rPr>
            </w:pP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4FBC">
            <w:pPr>
              <w:jc w:val="right"/>
              <w:rPr>
                <w:rFonts w:hint="default" w:ascii="Times New Roman" w:hAnsi="Times New Roman" w:eastAsia="仿宋" w:cs="Times New Roman"/>
                <w:i w:val="0"/>
                <w:iCs w:val="0"/>
                <w:color w:val="000000"/>
                <w:sz w:val="15"/>
                <w:szCs w:val="15"/>
                <w:u w:val="none"/>
              </w:rPr>
            </w:pPr>
          </w:p>
        </w:tc>
      </w:tr>
      <w:tr w14:paraId="6D25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pct"/>
          <w:trHeight w:val="500" w:hRule="atLeast"/>
        </w:trPr>
        <w:tc>
          <w:tcPr>
            <w:tcW w:w="208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C4B4">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年初绩效目标</w:t>
            </w:r>
          </w:p>
        </w:tc>
        <w:tc>
          <w:tcPr>
            <w:tcW w:w="155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DC8F">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全年（调整）绩效目标</w:t>
            </w:r>
          </w:p>
        </w:tc>
        <w:tc>
          <w:tcPr>
            <w:tcW w:w="133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2AEE">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全年目标实际完成情况</w:t>
            </w:r>
          </w:p>
        </w:tc>
      </w:tr>
      <w:tr w14:paraId="7BF1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pct"/>
          <w:trHeight w:val="1600" w:hRule="atLeast"/>
        </w:trPr>
        <w:tc>
          <w:tcPr>
            <w:tcW w:w="2084"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7E78BA1">
            <w:pPr>
              <w:keepNext w:val="0"/>
              <w:keepLines w:val="0"/>
              <w:widowControl/>
              <w:suppressLineNumbers w:val="0"/>
              <w:jc w:val="left"/>
              <w:textAlignment w:val="top"/>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 xml:space="preserve"> 2023年按照县委、县政府对文化旅游体育工作的安排，做好行业主管部门相关工作。按时提交并公开预决算报告。严格落实过紧日子的相关要求，三公经费继续压减。全面实施预算绩效管理，每个项目编制绩效目标，并进行绩效评价。全年接待游客300万人次，举办体育活动300场次，举办文化旅游活动10场以上，文化旅游体育活动惠民人数10万人以上，群众满意度90%以上。</w:t>
            </w:r>
          </w:p>
        </w:tc>
        <w:tc>
          <w:tcPr>
            <w:tcW w:w="1559"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D80E489">
            <w:pPr>
              <w:jc w:val="left"/>
              <w:rPr>
                <w:rFonts w:hint="default" w:ascii="Times New Roman" w:hAnsi="Times New Roman" w:eastAsia="仿宋" w:cs="Times New Roman"/>
                <w:i w:val="0"/>
                <w:iCs w:val="0"/>
                <w:color w:val="000000"/>
                <w:sz w:val="15"/>
                <w:szCs w:val="15"/>
                <w:u w:val="none"/>
              </w:rPr>
            </w:pPr>
          </w:p>
        </w:tc>
        <w:tc>
          <w:tcPr>
            <w:tcW w:w="1331"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844D89F">
            <w:pPr>
              <w:keepNext w:val="0"/>
              <w:keepLines w:val="0"/>
              <w:widowControl/>
              <w:suppressLineNumbers w:val="0"/>
              <w:jc w:val="left"/>
              <w:textAlignment w:val="top"/>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全年接待游客300万人次，举办体育活动300场次，举办文化旅游活动10场以上，文化旅游体育活动惠民人数10万人以上，群众满意度90%以上。</w:t>
            </w:r>
          </w:p>
        </w:tc>
      </w:tr>
      <w:tr w14:paraId="7A24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7C4F">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指标名称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FF3E">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计量单位</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418C">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2293">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指标值</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5033">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全年完成值</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09E9">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偏离度（%）</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F492">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得分系数（%）</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F979">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指标权重</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D0AD">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指标得分</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BFF8">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是否核心指标</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C77">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5"/>
                <w:szCs w:val="15"/>
                <w:u w:val="none"/>
              </w:rPr>
            </w:pPr>
            <w:r>
              <w:rPr>
                <w:rFonts w:hint="default" w:ascii="Times New Roman" w:hAnsi="Times New Roman" w:eastAsia="仿宋" w:cs="Times New Roman"/>
                <w:b/>
                <w:bCs/>
                <w:i w:val="0"/>
                <w:iCs w:val="0"/>
                <w:color w:val="000000"/>
                <w:kern w:val="0"/>
                <w:sz w:val="15"/>
                <w:szCs w:val="15"/>
                <w:u w:val="none"/>
                <w:lang w:val="en-US" w:eastAsia="zh-CN" w:bidi="ar"/>
              </w:rPr>
              <w:t>说明</w:t>
            </w:r>
          </w:p>
        </w:tc>
      </w:tr>
      <w:tr w14:paraId="4627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75B7">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举办体育活动数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51C0">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场次</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4F16">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397F">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300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F2F7">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300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31E3">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8848">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3372">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CF61">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3485">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是</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0E5F">
            <w:pPr>
              <w:jc w:val="left"/>
              <w:rPr>
                <w:rFonts w:hint="default" w:ascii="Times New Roman" w:hAnsi="Times New Roman" w:eastAsia="仿宋" w:cs="Times New Roman"/>
                <w:i w:val="0"/>
                <w:iCs w:val="0"/>
                <w:color w:val="000000"/>
                <w:sz w:val="15"/>
                <w:szCs w:val="15"/>
                <w:u w:val="none"/>
              </w:rPr>
            </w:pPr>
          </w:p>
        </w:tc>
      </w:tr>
      <w:tr w14:paraId="4E65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2C19">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举办文化旅游活动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744A">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场</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6B25">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B795">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89DE">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2920">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721C">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17E7">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ABCB">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BE3D">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是</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B6F5">
            <w:pPr>
              <w:jc w:val="left"/>
              <w:rPr>
                <w:rFonts w:hint="default" w:ascii="Times New Roman" w:hAnsi="Times New Roman" w:eastAsia="仿宋" w:cs="Times New Roman"/>
                <w:i w:val="0"/>
                <w:iCs w:val="0"/>
                <w:color w:val="000000"/>
                <w:sz w:val="15"/>
                <w:szCs w:val="15"/>
                <w:u w:val="none"/>
              </w:rPr>
            </w:pPr>
          </w:p>
        </w:tc>
      </w:tr>
      <w:tr w14:paraId="5F5B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7145">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全年游客接待数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A02B">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万人次</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3E28">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9D74">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300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6BF5">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300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2727">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4BBA">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9DD1">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FB1C">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15</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8EA2">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是</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508D">
            <w:pPr>
              <w:jc w:val="left"/>
              <w:rPr>
                <w:rFonts w:hint="default" w:ascii="Times New Roman" w:hAnsi="Times New Roman" w:eastAsia="仿宋" w:cs="Times New Roman"/>
                <w:i w:val="0"/>
                <w:iCs w:val="0"/>
                <w:color w:val="000000"/>
                <w:sz w:val="15"/>
                <w:szCs w:val="15"/>
                <w:u w:val="none"/>
              </w:rPr>
            </w:pPr>
          </w:p>
        </w:tc>
      </w:tr>
      <w:tr w14:paraId="2B60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B764">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部门预决算按时公开率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FADE">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C6C0">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6DA8">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C818">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E04B">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01E1">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4001">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6329">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19ED">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否</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09DC">
            <w:pPr>
              <w:jc w:val="left"/>
              <w:rPr>
                <w:rFonts w:hint="default" w:ascii="Times New Roman" w:hAnsi="Times New Roman" w:eastAsia="仿宋" w:cs="Times New Roman"/>
                <w:i w:val="0"/>
                <w:iCs w:val="0"/>
                <w:color w:val="000000"/>
                <w:sz w:val="15"/>
                <w:szCs w:val="15"/>
                <w:u w:val="none"/>
              </w:rPr>
            </w:pPr>
          </w:p>
        </w:tc>
      </w:tr>
      <w:tr w14:paraId="0D47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2F4A">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文化、旅游、体育活动惠民人数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6FA6">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万人</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D222">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90D0">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1D7A">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6D4C">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D37F">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F9F7">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15</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6FE6">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15</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A102">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是</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9A40">
            <w:pPr>
              <w:jc w:val="left"/>
              <w:rPr>
                <w:rFonts w:hint="default" w:ascii="Times New Roman" w:hAnsi="Times New Roman" w:eastAsia="仿宋" w:cs="Times New Roman"/>
                <w:i w:val="0"/>
                <w:iCs w:val="0"/>
                <w:color w:val="000000"/>
                <w:sz w:val="15"/>
                <w:szCs w:val="15"/>
                <w:u w:val="none"/>
              </w:rPr>
            </w:pPr>
          </w:p>
        </w:tc>
      </w:tr>
      <w:tr w14:paraId="3059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EC1F">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预决算编制率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E518">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BBB4">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9E42">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8DC4">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9C8E">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61A4">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787B">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9536">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F163">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否</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20D4">
            <w:pPr>
              <w:jc w:val="left"/>
              <w:rPr>
                <w:rFonts w:hint="default" w:ascii="Times New Roman" w:hAnsi="Times New Roman" w:eastAsia="仿宋" w:cs="Times New Roman"/>
                <w:i w:val="0"/>
                <w:iCs w:val="0"/>
                <w:color w:val="000000"/>
                <w:sz w:val="15"/>
                <w:szCs w:val="15"/>
                <w:u w:val="none"/>
              </w:rPr>
            </w:pPr>
          </w:p>
        </w:tc>
      </w:tr>
      <w:tr w14:paraId="35F1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CB05">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预算项目绩效管理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371F">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0F75">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B4AF">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2886">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69B4">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9DE2">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4513">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E084">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1986">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是</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2AA6">
            <w:pPr>
              <w:jc w:val="left"/>
              <w:rPr>
                <w:rFonts w:hint="default" w:ascii="Times New Roman" w:hAnsi="Times New Roman" w:eastAsia="仿宋" w:cs="Times New Roman"/>
                <w:i w:val="0"/>
                <w:iCs w:val="0"/>
                <w:color w:val="000000"/>
                <w:sz w:val="15"/>
                <w:szCs w:val="15"/>
                <w:u w:val="none"/>
              </w:rPr>
            </w:pPr>
          </w:p>
        </w:tc>
      </w:tr>
      <w:tr w14:paraId="4D0D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4D18">
            <w:pPr>
              <w:keepNext w:val="0"/>
              <w:keepLines w:val="0"/>
              <w:widowControl/>
              <w:suppressLineNumbers w:val="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群众满意度</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8996">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39AA">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8DFD">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90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1E3F">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90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A049">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0</w:t>
            </w:r>
          </w:p>
        </w:tc>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4C3E">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3675">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EF76">
            <w:pPr>
              <w:keepNext w:val="0"/>
              <w:keepLines w:val="0"/>
              <w:widowControl/>
              <w:suppressLineNumbers w:val="0"/>
              <w:ind w:firstLineChars="100"/>
              <w:jc w:val="righ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B623">
            <w:pPr>
              <w:keepNext w:val="0"/>
              <w:keepLines w:val="0"/>
              <w:widowControl/>
              <w:suppressLineNumbers w:val="0"/>
              <w:ind w:firstLineChars="100"/>
              <w:jc w:val="left"/>
              <w:textAlignment w:val="center"/>
              <w:rPr>
                <w:rFonts w:hint="default" w:ascii="Times New Roman" w:hAnsi="Times New Roman" w:eastAsia="仿宋" w:cs="Times New Roman"/>
                <w:i w:val="0"/>
                <w:iCs w:val="0"/>
                <w:color w:val="000000"/>
                <w:sz w:val="15"/>
                <w:szCs w:val="15"/>
                <w:u w:val="none"/>
              </w:rPr>
            </w:pPr>
            <w:r>
              <w:rPr>
                <w:rFonts w:hint="default" w:ascii="Times New Roman" w:hAnsi="Times New Roman" w:eastAsia="仿宋" w:cs="Times New Roman"/>
                <w:i w:val="0"/>
                <w:iCs w:val="0"/>
                <w:color w:val="000000"/>
                <w:kern w:val="0"/>
                <w:sz w:val="15"/>
                <w:szCs w:val="15"/>
                <w:u w:val="none"/>
                <w:lang w:val="en-US" w:eastAsia="zh-CN" w:bidi="ar"/>
              </w:rPr>
              <w:t>否</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E93D">
            <w:pPr>
              <w:jc w:val="left"/>
              <w:rPr>
                <w:rFonts w:hint="default" w:ascii="Times New Roman" w:hAnsi="Times New Roman" w:eastAsia="仿宋" w:cs="Times New Roman"/>
                <w:i w:val="0"/>
                <w:iCs w:val="0"/>
                <w:color w:val="000000"/>
                <w:sz w:val="15"/>
                <w:szCs w:val="15"/>
                <w:u w:val="none"/>
              </w:rPr>
            </w:pPr>
          </w:p>
        </w:tc>
      </w:tr>
    </w:tbl>
    <w:p w14:paraId="3C2CA7F7">
      <w:pPr>
        <w:pStyle w:val="12"/>
        <w:spacing w:before="0" w:beforeAutospacing="0"/>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28"/>
          <w:szCs w:val="28"/>
          <w:shd w:val="clear" w:color="auto" w:fill="FFFFFF"/>
        </w:rPr>
        <w:t>项目支出绩效自评表（</w:t>
      </w:r>
      <w:r>
        <w:rPr>
          <w:rFonts w:hint="default" w:ascii="Times New Roman" w:hAnsi="Times New Roman" w:eastAsia="方正仿宋_GBK" w:cs="Times New Roman"/>
          <w:sz w:val="28"/>
          <w:szCs w:val="28"/>
          <w:shd w:val="clear" w:color="auto" w:fill="FFFFFF"/>
          <w:lang w:val="en-US" w:eastAsia="zh-CN"/>
        </w:rPr>
        <w:t>二</w:t>
      </w:r>
      <w:r>
        <w:rPr>
          <w:rFonts w:hint="default" w:ascii="Times New Roman" w:hAnsi="Times New Roman" w:eastAsia="方正仿宋_GBK" w:cs="Times New Roman"/>
          <w:sz w:val="28"/>
          <w:szCs w:val="28"/>
          <w:shd w:val="clear" w:color="auto" w:fill="FFFFFF"/>
        </w:rPr>
        <w:t>级项目）</w:t>
      </w:r>
    </w:p>
    <w:tbl>
      <w:tblPr>
        <w:tblStyle w:val="7"/>
        <w:tblW w:w="10934" w:type="dxa"/>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385"/>
        <w:gridCol w:w="2499"/>
        <w:gridCol w:w="991"/>
        <w:gridCol w:w="825"/>
        <w:gridCol w:w="838"/>
        <w:gridCol w:w="476"/>
        <w:gridCol w:w="801"/>
        <w:gridCol w:w="660"/>
        <w:gridCol w:w="520"/>
        <w:gridCol w:w="1214"/>
      </w:tblGrid>
      <w:tr w14:paraId="530D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9C2A">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序号</w:t>
            </w:r>
          </w:p>
        </w:tc>
        <w:tc>
          <w:tcPr>
            <w:tcW w:w="1385" w:type="dxa"/>
            <w:tcBorders>
              <w:top w:val="single" w:color="000000" w:sz="4" w:space="0"/>
              <w:left w:val="nil"/>
              <w:bottom w:val="single" w:color="000000" w:sz="4" w:space="0"/>
              <w:right w:val="single" w:color="000000" w:sz="4" w:space="0"/>
            </w:tcBorders>
            <w:shd w:val="clear" w:color="auto" w:fill="auto"/>
            <w:vAlign w:val="center"/>
          </w:tcPr>
          <w:p w14:paraId="138CBC4B">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项目名称</w:t>
            </w:r>
          </w:p>
        </w:tc>
        <w:tc>
          <w:tcPr>
            <w:tcW w:w="2499" w:type="dxa"/>
            <w:tcBorders>
              <w:top w:val="single" w:color="000000" w:sz="4" w:space="0"/>
              <w:left w:val="nil"/>
              <w:bottom w:val="single" w:color="000000" w:sz="4" w:space="0"/>
              <w:right w:val="single" w:color="000000" w:sz="4" w:space="0"/>
            </w:tcBorders>
            <w:shd w:val="clear" w:color="auto" w:fill="auto"/>
            <w:vAlign w:val="center"/>
          </w:tcPr>
          <w:p w14:paraId="4B040E95">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指标名称</w:t>
            </w:r>
          </w:p>
        </w:tc>
        <w:tc>
          <w:tcPr>
            <w:tcW w:w="991" w:type="dxa"/>
            <w:tcBorders>
              <w:top w:val="single" w:color="000000" w:sz="4" w:space="0"/>
              <w:left w:val="nil"/>
              <w:bottom w:val="single" w:color="000000" w:sz="4" w:space="0"/>
              <w:right w:val="single" w:color="000000" w:sz="4" w:space="0"/>
            </w:tcBorders>
            <w:shd w:val="clear" w:color="auto" w:fill="auto"/>
            <w:vAlign w:val="center"/>
          </w:tcPr>
          <w:p w14:paraId="15F642FA">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指标性质</w:t>
            </w:r>
          </w:p>
        </w:tc>
        <w:tc>
          <w:tcPr>
            <w:tcW w:w="825" w:type="dxa"/>
            <w:tcBorders>
              <w:top w:val="single" w:color="000000" w:sz="4" w:space="0"/>
              <w:left w:val="nil"/>
              <w:bottom w:val="single" w:color="000000" w:sz="4" w:space="0"/>
              <w:right w:val="single" w:color="000000" w:sz="4" w:space="0"/>
            </w:tcBorders>
            <w:shd w:val="clear" w:color="auto" w:fill="auto"/>
            <w:vAlign w:val="center"/>
          </w:tcPr>
          <w:p w14:paraId="7DD18C8D">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指标值</w:t>
            </w:r>
          </w:p>
        </w:tc>
        <w:tc>
          <w:tcPr>
            <w:tcW w:w="838" w:type="dxa"/>
            <w:tcBorders>
              <w:top w:val="single" w:color="000000" w:sz="4" w:space="0"/>
              <w:left w:val="nil"/>
              <w:bottom w:val="single" w:color="000000" w:sz="4" w:space="0"/>
              <w:right w:val="single" w:color="000000" w:sz="4" w:space="0"/>
            </w:tcBorders>
            <w:shd w:val="clear" w:color="auto" w:fill="auto"/>
            <w:vAlign w:val="center"/>
          </w:tcPr>
          <w:p w14:paraId="1D682947">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计量单位</w:t>
            </w:r>
          </w:p>
        </w:tc>
        <w:tc>
          <w:tcPr>
            <w:tcW w:w="476" w:type="dxa"/>
            <w:tcBorders>
              <w:top w:val="single" w:color="000000" w:sz="4" w:space="0"/>
              <w:left w:val="nil"/>
              <w:bottom w:val="single" w:color="000000" w:sz="4" w:space="0"/>
              <w:right w:val="single" w:color="000000" w:sz="4" w:space="0"/>
            </w:tcBorders>
            <w:shd w:val="clear" w:color="auto" w:fill="auto"/>
            <w:vAlign w:val="center"/>
          </w:tcPr>
          <w:p w14:paraId="3203D031">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指标权重</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6CA12F99">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全年完成值</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7E84FC49">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指标得分</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1A8A5774">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说明</w:t>
            </w:r>
          </w:p>
        </w:tc>
        <w:tc>
          <w:tcPr>
            <w:tcW w:w="1214" w:type="dxa"/>
            <w:tcBorders>
              <w:top w:val="single" w:color="000000" w:sz="4" w:space="0"/>
              <w:left w:val="nil"/>
              <w:bottom w:val="single" w:color="000000" w:sz="4" w:space="0"/>
              <w:right w:val="single" w:color="000000" w:sz="4" w:space="0"/>
            </w:tcBorders>
            <w:shd w:val="clear" w:color="auto" w:fill="auto"/>
            <w:vAlign w:val="center"/>
          </w:tcPr>
          <w:p w14:paraId="5234C140">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自评得分</w:t>
            </w:r>
          </w:p>
        </w:tc>
      </w:tr>
      <w:tr w14:paraId="7863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25" w:type="dxa"/>
            <w:vMerge w:val="restart"/>
            <w:tcBorders>
              <w:top w:val="nil"/>
              <w:left w:val="single" w:color="000000" w:sz="4" w:space="0"/>
              <w:right w:val="single" w:color="000000" w:sz="4" w:space="0"/>
            </w:tcBorders>
            <w:shd w:val="clear" w:color="auto" w:fill="auto"/>
            <w:noWrap/>
            <w:vAlign w:val="center"/>
          </w:tcPr>
          <w:p w14:paraId="1FF3A256">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1385" w:type="dxa"/>
            <w:vMerge w:val="restart"/>
            <w:tcBorders>
              <w:top w:val="nil"/>
              <w:left w:val="nil"/>
              <w:right w:val="single" w:color="000000" w:sz="4" w:space="0"/>
            </w:tcBorders>
            <w:shd w:val="clear" w:color="auto" w:fill="auto"/>
            <w:noWrap/>
            <w:vAlign w:val="center"/>
          </w:tcPr>
          <w:p w14:paraId="0F53DE6A">
            <w:pPr>
              <w:keepNext w:val="0"/>
              <w:keepLines w:val="0"/>
              <w:widowControl/>
              <w:suppressLineNumbers w:val="0"/>
              <w:autoSpaceDE w:val="0"/>
              <w:autoSpaceDN/>
              <w:spacing w:line="56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体育彩票区县分成</w:t>
            </w:r>
          </w:p>
        </w:tc>
        <w:tc>
          <w:tcPr>
            <w:tcW w:w="2499" w:type="dxa"/>
            <w:tcBorders>
              <w:top w:val="single" w:color="000000" w:sz="4" w:space="0"/>
              <w:left w:val="nil"/>
              <w:bottom w:val="single" w:color="000000" w:sz="4" w:space="0"/>
              <w:right w:val="single" w:color="000000" w:sz="4" w:space="0"/>
            </w:tcBorders>
            <w:shd w:val="clear" w:color="auto" w:fill="auto"/>
            <w:noWrap/>
            <w:vAlign w:val="center"/>
          </w:tcPr>
          <w:p w14:paraId="221D6315">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参加全民健身活动人数</w:t>
            </w:r>
          </w:p>
        </w:tc>
        <w:tc>
          <w:tcPr>
            <w:tcW w:w="991" w:type="dxa"/>
            <w:tcBorders>
              <w:top w:val="single" w:color="000000" w:sz="4" w:space="0"/>
              <w:left w:val="nil"/>
              <w:bottom w:val="single" w:color="000000" w:sz="4" w:space="0"/>
              <w:right w:val="single" w:color="000000" w:sz="4" w:space="0"/>
            </w:tcBorders>
            <w:shd w:val="clear" w:color="auto" w:fill="auto"/>
            <w:noWrap/>
            <w:vAlign w:val="center"/>
          </w:tcPr>
          <w:p w14:paraId="32BB4216">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14:paraId="0B179DE7">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5000</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14:paraId="338004B2">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人次</w:t>
            </w:r>
          </w:p>
        </w:tc>
        <w:tc>
          <w:tcPr>
            <w:tcW w:w="476" w:type="dxa"/>
            <w:tcBorders>
              <w:top w:val="single" w:color="000000" w:sz="4" w:space="0"/>
              <w:left w:val="nil"/>
              <w:bottom w:val="single" w:color="000000" w:sz="4" w:space="0"/>
              <w:right w:val="single" w:color="000000" w:sz="4" w:space="0"/>
            </w:tcBorders>
            <w:shd w:val="clear" w:color="auto" w:fill="auto"/>
            <w:noWrap/>
            <w:vAlign w:val="center"/>
          </w:tcPr>
          <w:p w14:paraId="5DAD1514">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40</w:t>
            </w:r>
          </w:p>
        </w:tc>
        <w:tc>
          <w:tcPr>
            <w:tcW w:w="801" w:type="dxa"/>
            <w:tcBorders>
              <w:top w:val="single" w:color="000000" w:sz="4" w:space="0"/>
              <w:left w:val="nil"/>
              <w:bottom w:val="single" w:color="000000" w:sz="4" w:space="0"/>
              <w:right w:val="single" w:color="000000" w:sz="4" w:space="0"/>
            </w:tcBorders>
            <w:shd w:val="clear" w:color="auto" w:fill="auto"/>
            <w:noWrap/>
            <w:vAlign w:val="center"/>
          </w:tcPr>
          <w:p w14:paraId="152DB5F0">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660" w:type="dxa"/>
            <w:tcBorders>
              <w:top w:val="single" w:color="000000" w:sz="4" w:space="0"/>
              <w:left w:val="nil"/>
              <w:bottom w:val="single" w:color="000000" w:sz="4" w:space="0"/>
              <w:right w:val="single" w:color="000000" w:sz="4" w:space="0"/>
            </w:tcBorders>
            <w:shd w:val="clear" w:color="auto" w:fill="auto"/>
            <w:noWrap/>
            <w:vAlign w:val="center"/>
          </w:tcPr>
          <w:p w14:paraId="4CA483A6">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40</w:t>
            </w:r>
          </w:p>
        </w:tc>
        <w:tc>
          <w:tcPr>
            <w:tcW w:w="520" w:type="dxa"/>
            <w:tcBorders>
              <w:top w:val="single" w:color="000000" w:sz="4" w:space="0"/>
              <w:left w:val="nil"/>
              <w:bottom w:val="single" w:color="000000" w:sz="4" w:space="0"/>
              <w:right w:val="single" w:color="000000" w:sz="4" w:space="0"/>
            </w:tcBorders>
            <w:shd w:val="clear" w:color="auto" w:fill="auto"/>
            <w:noWrap/>
            <w:vAlign w:val="center"/>
          </w:tcPr>
          <w:p w14:paraId="33E132FD">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214" w:type="dxa"/>
            <w:vMerge w:val="restart"/>
            <w:tcBorders>
              <w:top w:val="nil"/>
              <w:left w:val="nil"/>
              <w:right w:val="single" w:color="000000" w:sz="4" w:space="0"/>
            </w:tcBorders>
            <w:shd w:val="clear" w:color="auto" w:fill="auto"/>
            <w:noWrap/>
            <w:vAlign w:val="center"/>
          </w:tcPr>
          <w:p w14:paraId="67EAF14C">
            <w:pPr>
              <w:keepNext w:val="0"/>
              <w:keepLines w:val="0"/>
              <w:widowControl/>
              <w:suppressLineNumbers w:val="0"/>
              <w:autoSpaceDE w:val="0"/>
              <w:autoSpaceDN/>
              <w:spacing w:line="560" w:lineRule="exact"/>
              <w:jc w:val="center"/>
              <w:textAlignment w:val="center"/>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lang w:val="en-US" w:eastAsia="zh-CN"/>
              </w:rPr>
              <w:t>99.99</w:t>
            </w:r>
          </w:p>
        </w:tc>
      </w:tr>
      <w:tr w14:paraId="69AF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25" w:type="dxa"/>
            <w:vMerge w:val="continue"/>
            <w:tcBorders>
              <w:left w:val="single" w:color="000000" w:sz="4" w:space="0"/>
              <w:right w:val="single" w:color="000000" w:sz="4" w:space="0"/>
            </w:tcBorders>
            <w:shd w:val="clear" w:color="auto" w:fill="auto"/>
            <w:noWrap/>
            <w:vAlign w:val="center"/>
          </w:tcPr>
          <w:p w14:paraId="28AFB72F">
            <w:pPr>
              <w:rPr>
                <w:rFonts w:hint="default" w:ascii="Times New Roman" w:hAnsi="Times New Roman" w:eastAsia="仿宋" w:cs="Times New Roman"/>
                <w:sz w:val="18"/>
                <w:szCs w:val="18"/>
              </w:rPr>
            </w:pPr>
          </w:p>
        </w:tc>
        <w:tc>
          <w:tcPr>
            <w:tcW w:w="1385" w:type="dxa"/>
            <w:vMerge w:val="continue"/>
            <w:tcBorders>
              <w:left w:val="nil"/>
              <w:right w:val="single" w:color="000000" w:sz="4" w:space="0"/>
            </w:tcBorders>
            <w:shd w:val="clear" w:color="auto" w:fill="auto"/>
            <w:noWrap/>
            <w:vAlign w:val="center"/>
          </w:tcPr>
          <w:p w14:paraId="60694C62">
            <w:pPr>
              <w:rPr>
                <w:rFonts w:hint="default" w:ascii="Times New Roman" w:hAnsi="Times New Roman" w:eastAsia="仿宋" w:cs="Times New Roman"/>
                <w:sz w:val="18"/>
                <w:szCs w:val="18"/>
              </w:rPr>
            </w:pPr>
          </w:p>
        </w:tc>
        <w:tc>
          <w:tcPr>
            <w:tcW w:w="2499" w:type="dxa"/>
            <w:tcBorders>
              <w:top w:val="single" w:color="000000" w:sz="4" w:space="0"/>
              <w:left w:val="nil"/>
              <w:bottom w:val="single" w:color="000000" w:sz="4" w:space="0"/>
              <w:right w:val="single" w:color="000000" w:sz="4" w:space="0"/>
            </w:tcBorders>
            <w:shd w:val="clear" w:color="auto" w:fill="auto"/>
            <w:noWrap/>
            <w:vAlign w:val="center"/>
          </w:tcPr>
          <w:p w14:paraId="12434A22">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公益性活动</w:t>
            </w:r>
          </w:p>
        </w:tc>
        <w:tc>
          <w:tcPr>
            <w:tcW w:w="991" w:type="dxa"/>
            <w:tcBorders>
              <w:top w:val="single" w:color="000000" w:sz="4" w:space="0"/>
              <w:left w:val="nil"/>
              <w:bottom w:val="single" w:color="000000" w:sz="4" w:space="0"/>
              <w:right w:val="single" w:color="000000" w:sz="4" w:space="0"/>
            </w:tcBorders>
            <w:shd w:val="clear" w:color="auto" w:fill="auto"/>
            <w:noWrap/>
            <w:vAlign w:val="center"/>
          </w:tcPr>
          <w:p w14:paraId="2DD87F13">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14:paraId="59A2D200">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14:paraId="44719C60">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场</w:t>
            </w:r>
          </w:p>
        </w:tc>
        <w:tc>
          <w:tcPr>
            <w:tcW w:w="476" w:type="dxa"/>
            <w:tcBorders>
              <w:top w:val="single" w:color="000000" w:sz="4" w:space="0"/>
              <w:left w:val="nil"/>
              <w:bottom w:val="single" w:color="000000" w:sz="4" w:space="0"/>
              <w:right w:val="single" w:color="000000" w:sz="4" w:space="0"/>
            </w:tcBorders>
            <w:shd w:val="clear" w:color="auto" w:fill="auto"/>
            <w:noWrap/>
            <w:vAlign w:val="center"/>
          </w:tcPr>
          <w:p w14:paraId="43AF57A2">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40</w:t>
            </w:r>
          </w:p>
        </w:tc>
        <w:tc>
          <w:tcPr>
            <w:tcW w:w="801" w:type="dxa"/>
            <w:tcBorders>
              <w:top w:val="single" w:color="000000" w:sz="4" w:space="0"/>
              <w:left w:val="nil"/>
              <w:bottom w:val="single" w:color="000000" w:sz="4" w:space="0"/>
              <w:right w:val="single" w:color="000000" w:sz="4" w:space="0"/>
            </w:tcBorders>
            <w:shd w:val="clear" w:color="auto" w:fill="auto"/>
            <w:noWrap/>
            <w:vAlign w:val="center"/>
          </w:tcPr>
          <w:p w14:paraId="18634D44">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20</w:t>
            </w:r>
          </w:p>
        </w:tc>
        <w:tc>
          <w:tcPr>
            <w:tcW w:w="660" w:type="dxa"/>
            <w:tcBorders>
              <w:top w:val="single" w:color="000000" w:sz="4" w:space="0"/>
              <w:left w:val="nil"/>
              <w:bottom w:val="single" w:color="000000" w:sz="4" w:space="0"/>
              <w:right w:val="single" w:color="000000" w:sz="4" w:space="0"/>
            </w:tcBorders>
            <w:shd w:val="clear" w:color="auto" w:fill="auto"/>
            <w:noWrap/>
            <w:vAlign w:val="center"/>
          </w:tcPr>
          <w:p w14:paraId="5C24DC42">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40</w:t>
            </w:r>
          </w:p>
        </w:tc>
        <w:tc>
          <w:tcPr>
            <w:tcW w:w="520" w:type="dxa"/>
            <w:tcBorders>
              <w:top w:val="single" w:color="000000" w:sz="4" w:space="0"/>
              <w:left w:val="nil"/>
              <w:bottom w:val="single" w:color="000000" w:sz="4" w:space="0"/>
              <w:right w:val="single" w:color="000000" w:sz="4" w:space="0"/>
            </w:tcBorders>
            <w:shd w:val="clear" w:color="auto" w:fill="auto"/>
            <w:noWrap/>
            <w:vAlign w:val="center"/>
          </w:tcPr>
          <w:p w14:paraId="4C5B4679">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214" w:type="dxa"/>
            <w:vMerge w:val="continue"/>
            <w:tcBorders>
              <w:left w:val="nil"/>
              <w:right w:val="single" w:color="000000" w:sz="4" w:space="0"/>
            </w:tcBorders>
            <w:shd w:val="clear" w:color="auto" w:fill="auto"/>
            <w:noWrap/>
            <w:vAlign w:val="center"/>
          </w:tcPr>
          <w:p w14:paraId="33E1CA0B">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2"/>
                <w:szCs w:val="22"/>
                <w:u w:val="none"/>
                <w:lang w:val="en-US" w:eastAsia="zh-CN" w:bidi="ar"/>
              </w:rPr>
            </w:pPr>
          </w:p>
        </w:tc>
      </w:tr>
      <w:tr w14:paraId="229B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25" w:type="dxa"/>
            <w:vMerge w:val="continue"/>
            <w:tcBorders>
              <w:left w:val="single" w:color="000000" w:sz="4" w:space="0"/>
              <w:right w:val="single" w:color="000000" w:sz="4" w:space="0"/>
            </w:tcBorders>
            <w:shd w:val="clear" w:color="auto" w:fill="auto"/>
            <w:noWrap/>
            <w:vAlign w:val="center"/>
          </w:tcPr>
          <w:p w14:paraId="54E4FC25">
            <w:pPr>
              <w:rPr>
                <w:rFonts w:hint="default" w:ascii="Times New Roman" w:hAnsi="Times New Roman" w:eastAsia="仿宋" w:cs="Times New Roman"/>
                <w:sz w:val="18"/>
                <w:szCs w:val="18"/>
              </w:rPr>
            </w:pPr>
          </w:p>
        </w:tc>
        <w:tc>
          <w:tcPr>
            <w:tcW w:w="1385" w:type="dxa"/>
            <w:vMerge w:val="continue"/>
            <w:tcBorders>
              <w:left w:val="nil"/>
              <w:right w:val="single" w:color="000000" w:sz="4" w:space="0"/>
            </w:tcBorders>
            <w:shd w:val="clear" w:color="auto" w:fill="auto"/>
            <w:noWrap/>
            <w:vAlign w:val="center"/>
          </w:tcPr>
          <w:p w14:paraId="38D80A2E">
            <w:pPr>
              <w:rPr>
                <w:rFonts w:hint="default" w:ascii="Times New Roman" w:hAnsi="Times New Roman" w:eastAsia="仿宋" w:cs="Times New Roman"/>
                <w:sz w:val="18"/>
                <w:szCs w:val="18"/>
              </w:rPr>
            </w:pPr>
          </w:p>
        </w:tc>
        <w:tc>
          <w:tcPr>
            <w:tcW w:w="2499" w:type="dxa"/>
            <w:tcBorders>
              <w:top w:val="single" w:color="000000" w:sz="4" w:space="0"/>
              <w:left w:val="nil"/>
              <w:bottom w:val="single" w:color="000000" w:sz="4" w:space="0"/>
              <w:right w:val="single" w:color="000000" w:sz="4" w:space="0"/>
            </w:tcBorders>
            <w:shd w:val="clear" w:color="auto" w:fill="auto"/>
            <w:noWrap/>
            <w:vAlign w:val="center"/>
          </w:tcPr>
          <w:p w14:paraId="7969E026">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群众满意度</w:t>
            </w:r>
          </w:p>
        </w:tc>
        <w:tc>
          <w:tcPr>
            <w:tcW w:w="991" w:type="dxa"/>
            <w:tcBorders>
              <w:top w:val="single" w:color="000000" w:sz="4" w:space="0"/>
              <w:left w:val="nil"/>
              <w:bottom w:val="single" w:color="000000" w:sz="4" w:space="0"/>
              <w:right w:val="single" w:color="000000" w:sz="4" w:space="0"/>
            </w:tcBorders>
            <w:shd w:val="clear" w:color="auto" w:fill="auto"/>
            <w:noWrap/>
            <w:vAlign w:val="center"/>
          </w:tcPr>
          <w:p w14:paraId="6C8F4335">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14:paraId="3DA894FA">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90</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14:paraId="3D67FC8D">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c>
          <w:tcPr>
            <w:tcW w:w="476" w:type="dxa"/>
            <w:tcBorders>
              <w:top w:val="single" w:color="000000" w:sz="4" w:space="0"/>
              <w:left w:val="nil"/>
              <w:bottom w:val="single" w:color="000000" w:sz="4" w:space="0"/>
              <w:right w:val="single" w:color="000000" w:sz="4" w:space="0"/>
            </w:tcBorders>
            <w:shd w:val="clear" w:color="auto" w:fill="auto"/>
            <w:noWrap/>
            <w:vAlign w:val="center"/>
          </w:tcPr>
          <w:p w14:paraId="3B1D4385">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801" w:type="dxa"/>
            <w:tcBorders>
              <w:top w:val="single" w:color="000000" w:sz="4" w:space="0"/>
              <w:left w:val="nil"/>
              <w:bottom w:val="single" w:color="000000" w:sz="4" w:space="0"/>
              <w:right w:val="single" w:color="000000" w:sz="4" w:space="0"/>
            </w:tcBorders>
            <w:shd w:val="clear" w:color="auto" w:fill="auto"/>
            <w:noWrap/>
            <w:vAlign w:val="center"/>
          </w:tcPr>
          <w:p w14:paraId="4116FED5">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5万</w:t>
            </w:r>
          </w:p>
        </w:tc>
        <w:tc>
          <w:tcPr>
            <w:tcW w:w="660" w:type="dxa"/>
            <w:tcBorders>
              <w:top w:val="single" w:color="000000" w:sz="4" w:space="0"/>
              <w:left w:val="nil"/>
              <w:bottom w:val="single" w:color="000000" w:sz="4" w:space="0"/>
              <w:right w:val="single" w:color="000000" w:sz="4" w:space="0"/>
            </w:tcBorders>
            <w:shd w:val="clear" w:color="auto" w:fill="auto"/>
            <w:noWrap/>
            <w:vAlign w:val="center"/>
          </w:tcPr>
          <w:p w14:paraId="525442EA">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520" w:type="dxa"/>
            <w:tcBorders>
              <w:top w:val="single" w:color="000000" w:sz="4" w:space="0"/>
              <w:left w:val="nil"/>
              <w:bottom w:val="single" w:color="000000" w:sz="4" w:space="0"/>
              <w:right w:val="single" w:color="000000" w:sz="4" w:space="0"/>
            </w:tcBorders>
            <w:shd w:val="clear" w:color="auto" w:fill="auto"/>
            <w:noWrap/>
            <w:vAlign w:val="center"/>
          </w:tcPr>
          <w:p w14:paraId="4943972A">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214" w:type="dxa"/>
            <w:vMerge w:val="continue"/>
            <w:tcBorders>
              <w:left w:val="nil"/>
              <w:right w:val="single" w:color="000000" w:sz="4" w:space="0"/>
            </w:tcBorders>
            <w:shd w:val="clear" w:color="auto" w:fill="auto"/>
            <w:noWrap/>
            <w:vAlign w:val="center"/>
          </w:tcPr>
          <w:p w14:paraId="7D3594FC">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2"/>
                <w:szCs w:val="22"/>
                <w:u w:val="none"/>
                <w:lang w:val="en-US" w:eastAsia="zh-CN" w:bidi="ar"/>
              </w:rPr>
            </w:pPr>
          </w:p>
        </w:tc>
      </w:tr>
      <w:tr w14:paraId="0BE6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25" w:type="dxa"/>
            <w:vMerge w:val="continue"/>
            <w:tcBorders>
              <w:left w:val="single" w:color="000000" w:sz="4" w:space="0"/>
              <w:bottom w:val="nil"/>
              <w:right w:val="single" w:color="000000" w:sz="4" w:space="0"/>
            </w:tcBorders>
            <w:shd w:val="clear" w:color="auto" w:fill="auto"/>
            <w:noWrap/>
            <w:vAlign w:val="center"/>
          </w:tcPr>
          <w:p w14:paraId="615C3E2B">
            <w:pPr>
              <w:rPr>
                <w:rFonts w:hint="default" w:ascii="Times New Roman" w:hAnsi="Times New Roman" w:eastAsia="仿宋" w:cs="Times New Roman"/>
                <w:sz w:val="18"/>
                <w:szCs w:val="18"/>
              </w:rPr>
            </w:pPr>
          </w:p>
        </w:tc>
        <w:tc>
          <w:tcPr>
            <w:tcW w:w="1385" w:type="dxa"/>
            <w:vMerge w:val="continue"/>
            <w:tcBorders>
              <w:left w:val="nil"/>
              <w:bottom w:val="single" w:color="000000" w:sz="4" w:space="0"/>
              <w:right w:val="single" w:color="000000" w:sz="4" w:space="0"/>
            </w:tcBorders>
            <w:shd w:val="clear" w:color="auto" w:fill="auto"/>
            <w:noWrap/>
            <w:vAlign w:val="center"/>
          </w:tcPr>
          <w:p w14:paraId="6DEBC930">
            <w:pPr>
              <w:rPr>
                <w:rFonts w:hint="default" w:ascii="Times New Roman" w:hAnsi="Times New Roman" w:eastAsia="仿宋" w:cs="Times New Roman"/>
                <w:sz w:val="18"/>
                <w:szCs w:val="18"/>
              </w:rPr>
            </w:pPr>
          </w:p>
        </w:tc>
        <w:tc>
          <w:tcPr>
            <w:tcW w:w="2499" w:type="dxa"/>
            <w:tcBorders>
              <w:top w:val="single" w:color="000000" w:sz="4" w:space="0"/>
              <w:left w:val="nil"/>
              <w:bottom w:val="single" w:color="000000" w:sz="4" w:space="0"/>
              <w:right w:val="single" w:color="000000" w:sz="4" w:space="0"/>
            </w:tcBorders>
            <w:shd w:val="clear" w:color="auto" w:fill="auto"/>
            <w:noWrap/>
            <w:vAlign w:val="center"/>
          </w:tcPr>
          <w:p w14:paraId="691AE819">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预算执行率</w:t>
            </w:r>
          </w:p>
        </w:tc>
        <w:tc>
          <w:tcPr>
            <w:tcW w:w="991" w:type="dxa"/>
            <w:tcBorders>
              <w:top w:val="single" w:color="000000" w:sz="4" w:space="0"/>
              <w:left w:val="nil"/>
              <w:bottom w:val="single" w:color="000000" w:sz="4" w:space="0"/>
              <w:right w:val="single" w:color="000000" w:sz="4" w:space="0"/>
            </w:tcBorders>
            <w:shd w:val="clear" w:color="auto" w:fill="auto"/>
            <w:noWrap/>
            <w:vAlign w:val="center"/>
          </w:tcPr>
          <w:p w14:paraId="106D73B4">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14:paraId="0B0AFD68">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100</w:t>
            </w:r>
          </w:p>
        </w:tc>
        <w:tc>
          <w:tcPr>
            <w:tcW w:w="838" w:type="dxa"/>
            <w:tcBorders>
              <w:top w:val="single" w:color="000000" w:sz="4" w:space="0"/>
              <w:left w:val="nil"/>
              <w:bottom w:val="single" w:color="000000" w:sz="4" w:space="0"/>
              <w:right w:val="single" w:color="000000" w:sz="4" w:space="0"/>
            </w:tcBorders>
            <w:shd w:val="clear" w:color="auto" w:fill="auto"/>
            <w:noWrap/>
            <w:vAlign w:val="center"/>
          </w:tcPr>
          <w:p w14:paraId="37B018B6">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c>
          <w:tcPr>
            <w:tcW w:w="476" w:type="dxa"/>
            <w:tcBorders>
              <w:top w:val="single" w:color="000000" w:sz="4" w:space="0"/>
              <w:left w:val="nil"/>
              <w:bottom w:val="single" w:color="000000" w:sz="4" w:space="0"/>
              <w:right w:val="single" w:color="000000" w:sz="4" w:space="0"/>
            </w:tcBorders>
            <w:shd w:val="clear" w:color="auto" w:fill="auto"/>
            <w:noWrap/>
            <w:vAlign w:val="center"/>
          </w:tcPr>
          <w:p w14:paraId="3D348C5B">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801" w:type="dxa"/>
            <w:tcBorders>
              <w:top w:val="single" w:color="000000" w:sz="4" w:space="0"/>
              <w:left w:val="nil"/>
              <w:bottom w:val="single" w:color="000000" w:sz="4" w:space="0"/>
              <w:right w:val="single" w:color="000000" w:sz="4" w:space="0"/>
            </w:tcBorders>
            <w:shd w:val="clear" w:color="auto" w:fill="auto"/>
            <w:noWrap/>
            <w:vAlign w:val="center"/>
          </w:tcPr>
          <w:p w14:paraId="0F8A5829">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99.99</w:t>
            </w:r>
          </w:p>
        </w:tc>
        <w:tc>
          <w:tcPr>
            <w:tcW w:w="660" w:type="dxa"/>
            <w:tcBorders>
              <w:top w:val="single" w:color="000000" w:sz="4" w:space="0"/>
              <w:left w:val="nil"/>
              <w:bottom w:val="single" w:color="000000" w:sz="4" w:space="0"/>
              <w:right w:val="single" w:color="000000" w:sz="4" w:space="0"/>
            </w:tcBorders>
            <w:shd w:val="clear" w:color="auto" w:fill="auto"/>
            <w:noWrap/>
            <w:vAlign w:val="center"/>
          </w:tcPr>
          <w:p w14:paraId="716D2805">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9.99</w:t>
            </w:r>
          </w:p>
        </w:tc>
        <w:tc>
          <w:tcPr>
            <w:tcW w:w="520" w:type="dxa"/>
            <w:tcBorders>
              <w:top w:val="single" w:color="000000" w:sz="4" w:space="0"/>
              <w:left w:val="nil"/>
              <w:bottom w:val="single" w:color="000000" w:sz="4" w:space="0"/>
              <w:right w:val="single" w:color="000000" w:sz="4" w:space="0"/>
            </w:tcBorders>
            <w:shd w:val="clear" w:color="auto" w:fill="auto"/>
            <w:noWrap/>
            <w:vAlign w:val="center"/>
          </w:tcPr>
          <w:p w14:paraId="60878059">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214" w:type="dxa"/>
            <w:vMerge w:val="continue"/>
            <w:tcBorders>
              <w:left w:val="nil"/>
              <w:bottom w:val="single" w:color="000000" w:sz="4" w:space="0"/>
              <w:right w:val="single" w:color="000000" w:sz="4" w:space="0"/>
            </w:tcBorders>
            <w:shd w:val="clear" w:color="auto" w:fill="auto"/>
            <w:noWrap/>
            <w:vAlign w:val="center"/>
          </w:tcPr>
          <w:p w14:paraId="4F93A92D">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2"/>
                <w:szCs w:val="22"/>
                <w:u w:val="none"/>
                <w:lang w:val="en-US" w:eastAsia="zh-CN" w:bidi="ar"/>
              </w:rPr>
            </w:pPr>
          </w:p>
        </w:tc>
      </w:tr>
    </w:tbl>
    <w:p w14:paraId="36DDB5A2">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仿宋" w:cs="Times New Roman"/>
          <w:b/>
          <w:bCs/>
          <w:sz w:val="32"/>
          <w:szCs w:val="32"/>
          <w:shd w:val="clear" w:color="auto" w:fill="FFFFFF"/>
        </w:rPr>
        <w:t>（二）部门绩效评价情况</w:t>
      </w:r>
    </w:p>
    <w:p w14:paraId="1C3EC0C7">
      <w:pPr>
        <w:pStyle w:val="11"/>
        <w:autoSpaceDE w:val="0"/>
        <w:ind w:firstLine="960" w:firstLineChars="3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我部门未组织开展绩效评价。</w:t>
      </w:r>
    </w:p>
    <w:p w14:paraId="504856D8">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6BD7F4BB">
      <w:pPr>
        <w:pStyle w:val="11"/>
        <w:autoSpaceDE w:val="0"/>
        <w:ind w:firstLine="960" w:firstLineChars="3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市财政局未委托第三方对我部门开展绩效评价。</w:t>
      </w:r>
    </w:p>
    <w:p w14:paraId="7A8063E0">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六、专业名词解释</w:t>
      </w:r>
    </w:p>
    <w:p w14:paraId="04A48C63">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C4F19F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1413BE8">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07F4332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155F86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33F0978">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3446B6D">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5D1376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67F50FD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63B36E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EF6C71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DE11F1F">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BB56F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046BD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C31A5C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7CF2E7F">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BE6146D">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84D9906">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七、决算公开联系方式及信息反馈渠道</w:t>
      </w:r>
    </w:p>
    <w:p w14:paraId="03BBBFD8">
      <w:pPr>
        <w:pStyle w:val="6"/>
        <w:snapToGrid w:val="0"/>
        <w:spacing w:before="0" w:beforeAutospacing="0" w:after="0" w:afterAutospacing="0" w:line="600" w:lineRule="exact"/>
        <w:ind w:firstLine="320" w:firstLineChars="1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本单位决算公</w:t>
      </w:r>
      <w:r>
        <w:rPr>
          <w:rFonts w:hint="default" w:ascii="Times New Roman" w:hAnsi="Times New Roman" w:eastAsia="方正仿宋_GBK" w:cs="Times New Roman"/>
          <w:color w:val="auto"/>
          <w:sz w:val="32"/>
          <w:szCs w:val="32"/>
          <w:shd w:val="clear" w:color="auto" w:fill="FFFFFF"/>
        </w:rPr>
        <w:t>开信息反馈和联系方式：023-</w:t>
      </w:r>
      <w:r>
        <w:rPr>
          <w:rFonts w:hint="default" w:ascii="Times New Roman" w:hAnsi="Times New Roman" w:eastAsia="方正仿宋_GBK" w:cs="Times New Roman"/>
          <w:color w:val="auto"/>
          <w:sz w:val="32"/>
          <w:szCs w:val="32"/>
          <w:shd w:val="clear" w:color="auto" w:fill="FFFFFF"/>
          <w:lang w:val="en-US" w:eastAsia="zh-CN"/>
        </w:rPr>
        <w:t>59222350</w:t>
      </w:r>
    </w:p>
    <w:p w14:paraId="5393C72F">
      <w:pPr>
        <w:pStyle w:val="11"/>
        <w:autoSpaceDE w:val="0"/>
        <w:ind w:firstLine="0" w:firstLineChars="0"/>
        <w:rPr>
          <w:rStyle w:val="10"/>
          <w:rFonts w:hint="default" w:ascii="Times New Roman" w:hAnsi="Times New Roman" w:eastAsia="方正仿宋_GBK" w:cs="Times New Roman"/>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6F0F605">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3EFAD48B">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656F5F3">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4D1AE70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19D855F">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6A0A1B9">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8063AFE">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6D64BCD">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61EC76B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91E8463">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重庆市城口县文化和旅游发展委员会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77F7732">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C4CD0D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DF749A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852E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1D9268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40DF45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896D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F184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F33FE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C19F9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0E3A60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5985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2E7A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2,906.63</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7090B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0F85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4.11</w:t>
            </w:r>
            <w:r>
              <w:rPr>
                <w:rFonts w:hint="default" w:ascii="Times New Roman" w:hAnsi="Times New Roman" w:cs="Times New Roman"/>
                <w:color w:val="000000"/>
                <w:sz w:val="20"/>
                <w:u w:color="auto"/>
              </w:rPr>
              <w:t xml:space="preserve"> </w:t>
            </w:r>
          </w:p>
        </w:tc>
      </w:tr>
      <w:tr w14:paraId="6BE0F6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67A7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DBBC3">
            <w:pPr>
              <w:spacing w:line="240" w:lineRule="exact"/>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09AC7D">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33A93">
            <w:pPr>
              <w:spacing w:line="240" w:lineRule="exact"/>
              <w:jc w:val="right"/>
              <w:textAlignment w:val="center"/>
              <w:rPr>
                <w:rFonts w:hint="default" w:cs="宋体"/>
                <w:color w:val="000000"/>
                <w:sz w:val="20"/>
                <w:szCs w:val="20"/>
              </w:rPr>
            </w:pPr>
            <w:r>
              <w:rPr>
                <w:color w:val="000000"/>
                <w:sz w:val="20"/>
                <w:u w:color="auto"/>
              </w:rPr>
              <w:t xml:space="preserve"> </w:t>
            </w:r>
          </w:p>
        </w:tc>
      </w:tr>
      <w:tr w14:paraId="365B28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E092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93B9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8F3E59">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E9C22">
            <w:pPr>
              <w:spacing w:line="240" w:lineRule="exact"/>
              <w:jc w:val="right"/>
              <w:textAlignment w:val="center"/>
              <w:rPr>
                <w:rFonts w:hint="default" w:cs="宋体"/>
                <w:color w:val="000000"/>
                <w:sz w:val="20"/>
                <w:szCs w:val="20"/>
              </w:rPr>
            </w:pPr>
            <w:r>
              <w:rPr>
                <w:color w:val="000000"/>
                <w:sz w:val="20"/>
                <w:u w:color="auto"/>
              </w:rPr>
              <w:t xml:space="preserve"> </w:t>
            </w:r>
          </w:p>
        </w:tc>
      </w:tr>
      <w:tr w14:paraId="1DD5FE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FF60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EE9C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EDD0A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7FF4F">
            <w:pPr>
              <w:spacing w:line="240" w:lineRule="exact"/>
              <w:jc w:val="right"/>
              <w:textAlignment w:val="center"/>
              <w:rPr>
                <w:rFonts w:hint="default" w:cs="宋体"/>
                <w:color w:val="000000"/>
                <w:sz w:val="20"/>
                <w:szCs w:val="20"/>
              </w:rPr>
            </w:pPr>
            <w:r>
              <w:rPr>
                <w:color w:val="000000"/>
                <w:sz w:val="20"/>
                <w:u w:color="auto"/>
              </w:rPr>
              <w:t xml:space="preserve"> </w:t>
            </w:r>
          </w:p>
        </w:tc>
      </w:tr>
      <w:tr w14:paraId="277F43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2479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0DD6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EF66E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A2DAF">
            <w:pPr>
              <w:spacing w:line="240" w:lineRule="exact"/>
              <w:jc w:val="right"/>
              <w:textAlignment w:val="center"/>
              <w:rPr>
                <w:rFonts w:hint="default" w:cs="宋体"/>
                <w:color w:val="000000"/>
                <w:sz w:val="20"/>
                <w:szCs w:val="20"/>
              </w:rPr>
            </w:pPr>
            <w:r>
              <w:rPr>
                <w:color w:val="000000"/>
                <w:sz w:val="20"/>
                <w:u w:color="auto"/>
              </w:rPr>
              <w:t xml:space="preserve"> </w:t>
            </w:r>
          </w:p>
        </w:tc>
      </w:tr>
      <w:tr w14:paraId="0C717D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9701F">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3886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04D30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2FD02">
            <w:pPr>
              <w:spacing w:line="240" w:lineRule="exact"/>
              <w:jc w:val="right"/>
              <w:textAlignment w:val="center"/>
              <w:rPr>
                <w:rFonts w:hint="default" w:cs="宋体"/>
                <w:color w:val="000000"/>
                <w:sz w:val="20"/>
                <w:szCs w:val="20"/>
              </w:rPr>
            </w:pPr>
            <w:r>
              <w:rPr>
                <w:color w:val="000000"/>
                <w:sz w:val="20"/>
                <w:u w:color="auto"/>
              </w:rPr>
              <w:t xml:space="preserve"> </w:t>
            </w:r>
          </w:p>
        </w:tc>
      </w:tr>
      <w:tr w14:paraId="412611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57A8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205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E9F25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FD48">
            <w:pPr>
              <w:spacing w:line="240" w:lineRule="exact"/>
              <w:jc w:val="right"/>
              <w:textAlignment w:val="center"/>
              <w:rPr>
                <w:rFonts w:hint="default" w:cs="宋体"/>
                <w:color w:val="000000"/>
                <w:sz w:val="20"/>
                <w:szCs w:val="20"/>
              </w:rPr>
            </w:pPr>
            <w:r>
              <w:rPr>
                <w:rFonts w:cs="宋体"/>
                <w:color w:val="000000"/>
                <w:sz w:val="20"/>
                <w:szCs w:val="20"/>
              </w:rPr>
              <w:t>2,726.88</w:t>
            </w:r>
            <w:r>
              <w:rPr>
                <w:color w:val="000000"/>
                <w:sz w:val="20"/>
                <w:u w:color="auto"/>
              </w:rPr>
              <w:t xml:space="preserve"> </w:t>
            </w:r>
          </w:p>
        </w:tc>
      </w:tr>
      <w:tr w14:paraId="0EC29E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BD616">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705F2FD">
            <w:pPr>
              <w:spacing w:line="240" w:lineRule="exact"/>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C8491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D3B8">
            <w:pPr>
              <w:spacing w:line="240" w:lineRule="exact"/>
              <w:jc w:val="right"/>
              <w:textAlignment w:val="center"/>
              <w:rPr>
                <w:rFonts w:hint="default" w:cs="宋体"/>
                <w:color w:val="000000"/>
                <w:sz w:val="20"/>
                <w:szCs w:val="20"/>
              </w:rPr>
            </w:pPr>
            <w:r>
              <w:rPr>
                <w:rFonts w:cs="宋体"/>
                <w:color w:val="000000"/>
                <w:sz w:val="20"/>
                <w:szCs w:val="20"/>
              </w:rPr>
              <w:t>156.71</w:t>
            </w:r>
            <w:r>
              <w:rPr>
                <w:color w:val="000000"/>
                <w:sz w:val="20"/>
                <w:u w:color="auto"/>
              </w:rPr>
              <w:t xml:space="preserve"> </w:t>
            </w:r>
          </w:p>
        </w:tc>
      </w:tr>
      <w:tr w14:paraId="06AE66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7C81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5EDC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8E0EE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ECA5">
            <w:pPr>
              <w:spacing w:line="240" w:lineRule="exact"/>
              <w:jc w:val="right"/>
              <w:textAlignment w:val="center"/>
              <w:rPr>
                <w:rFonts w:hint="default" w:cs="宋体"/>
                <w:color w:val="000000"/>
                <w:sz w:val="20"/>
                <w:szCs w:val="20"/>
              </w:rPr>
            </w:pPr>
            <w:r>
              <w:rPr>
                <w:rFonts w:cs="宋体"/>
                <w:color w:val="000000"/>
                <w:sz w:val="20"/>
                <w:szCs w:val="20"/>
              </w:rPr>
              <w:t>42.20</w:t>
            </w:r>
            <w:r>
              <w:rPr>
                <w:color w:val="000000"/>
                <w:sz w:val="20"/>
                <w:u w:color="auto"/>
              </w:rPr>
              <w:t xml:space="preserve"> </w:t>
            </w:r>
          </w:p>
        </w:tc>
      </w:tr>
      <w:tr w14:paraId="315E04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7DDC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50869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FBB6CC">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916B">
            <w:pPr>
              <w:spacing w:line="240" w:lineRule="exact"/>
              <w:jc w:val="right"/>
              <w:textAlignment w:val="center"/>
              <w:rPr>
                <w:rFonts w:hint="default" w:cs="宋体"/>
                <w:color w:val="000000"/>
                <w:sz w:val="20"/>
                <w:szCs w:val="20"/>
              </w:rPr>
            </w:pPr>
            <w:r>
              <w:rPr>
                <w:color w:val="000000"/>
                <w:sz w:val="20"/>
                <w:u w:color="auto"/>
              </w:rPr>
              <w:t xml:space="preserve"> </w:t>
            </w:r>
          </w:p>
        </w:tc>
      </w:tr>
      <w:tr w14:paraId="02269F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3193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9CAAA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00B16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F1423">
            <w:pPr>
              <w:spacing w:line="240" w:lineRule="exact"/>
              <w:jc w:val="right"/>
              <w:textAlignment w:val="center"/>
              <w:rPr>
                <w:rFonts w:hint="default" w:cs="宋体"/>
                <w:color w:val="000000"/>
                <w:sz w:val="20"/>
                <w:szCs w:val="20"/>
              </w:rPr>
            </w:pPr>
            <w:r>
              <w:rPr>
                <w:color w:val="000000"/>
                <w:sz w:val="20"/>
                <w:u w:color="auto"/>
              </w:rPr>
              <w:t xml:space="preserve"> </w:t>
            </w:r>
          </w:p>
        </w:tc>
      </w:tr>
      <w:tr w14:paraId="1C35CB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9577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7F01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128C91">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FCF21">
            <w:pPr>
              <w:spacing w:line="240" w:lineRule="exact"/>
              <w:jc w:val="right"/>
              <w:textAlignment w:val="center"/>
              <w:rPr>
                <w:rFonts w:hint="default" w:cs="宋体"/>
                <w:color w:val="000000"/>
                <w:sz w:val="20"/>
                <w:szCs w:val="20"/>
              </w:rPr>
            </w:pPr>
            <w:r>
              <w:rPr>
                <w:color w:val="000000"/>
                <w:sz w:val="20"/>
                <w:u w:color="auto"/>
              </w:rPr>
              <w:t xml:space="preserve"> </w:t>
            </w:r>
          </w:p>
        </w:tc>
      </w:tr>
      <w:tr w14:paraId="73ECB1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0B2E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0C8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3B63F4">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4F51">
            <w:pPr>
              <w:spacing w:line="240" w:lineRule="exact"/>
              <w:jc w:val="right"/>
              <w:textAlignment w:val="center"/>
              <w:rPr>
                <w:rFonts w:hint="default" w:cs="宋体"/>
                <w:color w:val="000000"/>
                <w:sz w:val="20"/>
                <w:szCs w:val="20"/>
              </w:rPr>
            </w:pPr>
            <w:r>
              <w:rPr>
                <w:color w:val="000000"/>
                <w:sz w:val="20"/>
                <w:u w:color="auto"/>
              </w:rPr>
              <w:t xml:space="preserve"> </w:t>
            </w:r>
          </w:p>
        </w:tc>
      </w:tr>
      <w:tr w14:paraId="22DBE7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599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68D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DC98F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A44CD">
            <w:pPr>
              <w:spacing w:line="240" w:lineRule="exact"/>
              <w:jc w:val="right"/>
              <w:textAlignment w:val="center"/>
              <w:rPr>
                <w:rFonts w:hint="default" w:cs="宋体"/>
                <w:color w:val="000000"/>
                <w:sz w:val="20"/>
                <w:szCs w:val="20"/>
              </w:rPr>
            </w:pPr>
            <w:r>
              <w:rPr>
                <w:color w:val="000000"/>
                <w:sz w:val="20"/>
                <w:u w:color="auto"/>
              </w:rPr>
              <w:t xml:space="preserve"> </w:t>
            </w:r>
          </w:p>
        </w:tc>
      </w:tr>
      <w:tr w14:paraId="6FEAE0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604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289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EA05C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FEB91">
            <w:pPr>
              <w:spacing w:line="240" w:lineRule="exact"/>
              <w:jc w:val="right"/>
              <w:textAlignment w:val="center"/>
              <w:rPr>
                <w:rFonts w:hint="default" w:cs="宋体"/>
                <w:color w:val="000000"/>
                <w:sz w:val="20"/>
                <w:szCs w:val="20"/>
              </w:rPr>
            </w:pPr>
            <w:r>
              <w:rPr>
                <w:color w:val="000000"/>
                <w:sz w:val="20"/>
                <w:u w:color="auto"/>
              </w:rPr>
              <w:t xml:space="preserve"> </w:t>
            </w:r>
          </w:p>
        </w:tc>
      </w:tr>
      <w:tr w14:paraId="5524CF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731A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E9A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25DEB4">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44938">
            <w:pPr>
              <w:spacing w:line="240" w:lineRule="exact"/>
              <w:jc w:val="right"/>
              <w:textAlignment w:val="center"/>
              <w:rPr>
                <w:rFonts w:hint="default" w:cs="宋体"/>
                <w:color w:val="000000"/>
                <w:sz w:val="20"/>
                <w:szCs w:val="20"/>
              </w:rPr>
            </w:pPr>
            <w:r>
              <w:rPr>
                <w:color w:val="000000"/>
                <w:sz w:val="20"/>
                <w:u w:color="auto"/>
              </w:rPr>
              <w:t xml:space="preserve"> </w:t>
            </w:r>
          </w:p>
        </w:tc>
      </w:tr>
      <w:tr w14:paraId="75E6EE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F663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51AE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04A0B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5AD0">
            <w:pPr>
              <w:spacing w:line="240" w:lineRule="exact"/>
              <w:jc w:val="right"/>
              <w:textAlignment w:val="center"/>
              <w:rPr>
                <w:rFonts w:hint="default" w:cs="宋体"/>
                <w:color w:val="000000"/>
                <w:sz w:val="20"/>
                <w:szCs w:val="20"/>
              </w:rPr>
            </w:pPr>
            <w:r>
              <w:rPr>
                <w:color w:val="000000"/>
                <w:sz w:val="20"/>
                <w:u w:color="auto"/>
              </w:rPr>
              <w:t xml:space="preserve"> </w:t>
            </w:r>
          </w:p>
        </w:tc>
      </w:tr>
      <w:tr w14:paraId="386EBD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CFD1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9E3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3D716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2578">
            <w:pPr>
              <w:spacing w:line="240" w:lineRule="exact"/>
              <w:jc w:val="right"/>
              <w:textAlignment w:val="center"/>
              <w:rPr>
                <w:rFonts w:hint="default" w:cs="宋体"/>
                <w:color w:val="000000"/>
                <w:sz w:val="20"/>
                <w:szCs w:val="20"/>
              </w:rPr>
            </w:pPr>
            <w:r>
              <w:rPr>
                <w:color w:val="000000"/>
                <w:sz w:val="20"/>
                <w:u w:color="auto"/>
              </w:rPr>
              <w:t xml:space="preserve"> </w:t>
            </w:r>
          </w:p>
        </w:tc>
      </w:tr>
      <w:tr w14:paraId="658137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F54D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E35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C04EA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0C418">
            <w:pPr>
              <w:spacing w:line="240" w:lineRule="exact"/>
              <w:jc w:val="right"/>
              <w:textAlignment w:val="center"/>
              <w:rPr>
                <w:rFonts w:hint="default" w:cs="宋体"/>
                <w:color w:val="000000"/>
                <w:sz w:val="20"/>
                <w:szCs w:val="20"/>
              </w:rPr>
            </w:pPr>
            <w:r>
              <w:rPr>
                <w:rFonts w:cs="宋体"/>
                <w:color w:val="000000"/>
                <w:sz w:val="20"/>
                <w:szCs w:val="20"/>
              </w:rPr>
              <w:t>56.19</w:t>
            </w:r>
            <w:r>
              <w:rPr>
                <w:color w:val="000000"/>
                <w:sz w:val="20"/>
                <w:u w:color="auto"/>
              </w:rPr>
              <w:t xml:space="preserve"> </w:t>
            </w:r>
          </w:p>
        </w:tc>
      </w:tr>
      <w:tr w14:paraId="6CE24F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A7E0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430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F928A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EECB">
            <w:pPr>
              <w:spacing w:line="240" w:lineRule="exact"/>
              <w:jc w:val="right"/>
              <w:textAlignment w:val="center"/>
              <w:rPr>
                <w:rFonts w:hint="default" w:cs="宋体"/>
                <w:color w:val="000000"/>
                <w:sz w:val="20"/>
                <w:szCs w:val="20"/>
              </w:rPr>
            </w:pPr>
            <w:r>
              <w:rPr>
                <w:color w:val="000000"/>
                <w:sz w:val="20"/>
                <w:u w:color="auto"/>
              </w:rPr>
              <w:t xml:space="preserve"> </w:t>
            </w:r>
          </w:p>
        </w:tc>
      </w:tr>
      <w:tr w14:paraId="1A4C03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DF77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C83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A4868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45A1E">
            <w:pPr>
              <w:spacing w:line="240" w:lineRule="exact"/>
              <w:jc w:val="right"/>
              <w:textAlignment w:val="center"/>
              <w:rPr>
                <w:rFonts w:hint="default" w:cs="宋体"/>
                <w:color w:val="000000"/>
                <w:sz w:val="20"/>
                <w:szCs w:val="20"/>
              </w:rPr>
            </w:pPr>
            <w:r>
              <w:rPr>
                <w:color w:val="000000"/>
                <w:sz w:val="20"/>
                <w:u w:color="auto"/>
              </w:rPr>
              <w:t xml:space="preserve"> </w:t>
            </w:r>
          </w:p>
        </w:tc>
      </w:tr>
      <w:tr w14:paraId="61B3D4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0730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8A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6B90C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4AC63">
            <w:pPr>
              <w:spacing w:line="240" w:lineRule="exact"/>
              <w:jc w:val="right"/>
              <w:textAlignment w:val="center"/>
              <w:rPr>
                <w:rFonts w:hint="default" w:cs="宋体"/>
                <w:color w:val="000000"/>
                <w:sz w:val="20"/>
                <w:szCs w:val="20"/>
              </w:rPr>
            </w:pPr>
            <w:r>
              <w:rPr>
                <w:color w:val="000000"/>
                <w:sz w:val="20"/>
                <w:u w:color="auto"/>
              </w:rPr>
              <w:t xml:space="preserve"> </w:t>
            </w:r>
          </w:p>
        </w:tc>
      </w:tr>
      <w:tr w14:paraId="6DAA68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DA19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9B8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0D750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C8D8">
            <w:pPr>
              <w:spacing w:line="240" w:lineRule="exact"/>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r>
      <w:tr w14:paraId="59825A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AF82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222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200BE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080CC">
            <w:pPr>
              <w:spacing w:line="240" w:lineRule="exact"/>
              <w:jc w:val="right"/>
              <w:textAlignment w:val="center"/>
              <w:rPr>
                <w:rFonts w:hint="default" w:cs="宋体"/>
                <w:color w:val="000000"/>
                <w:sz w:val="20"/>
                <w:szCs w:val="20"/>
              </w:rPr>
            </w:pPr>
            <w:r>
              <w:rPr>
                <w:color w:val="000000"/>
                <w:sz w:val="20"/>
                <w:u w:color="auto"/>
              </w:rPr>
              <w:t xml:space="preserve"> </w:t>
            </w:r>
          </w:p>
        </w:tc>
      </w:tr>
      <w:tr w14:paraId="580041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4E6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3B7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E90E74">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BD4F9">
            <w:pPr>
              <w:spacing w:line="240" w:lineRule="exact"/>
              <w:jc w:val="right"/>
              <w:textAlignment w:val="center"/>
              <w:rPr>
                <w:rFonts w:hint="default" w:cs="宋体"/>
                <w:color w:val="000000"/>
                <w:sz w:val="20"/>
                <w:szCs w:val="20"/>
              </w:rPr>
            </w:pPr>
            <w:r>
              <w:rPr>
                <w:color w:val="000000"/>
                <w:sz w:val="20"/>
                <w:u w:color="auto"/>
              </w:rPr>
              <w:t xml:space="preserve"> </w:t>
            </w:r>
          </w:p>
        </w:tc>
      </w:tr>
      <w:tr w14:paraId="4F7F06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DA02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A38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A310B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6EEE1">
            <w:pPr>
              <w:spacing w:line="240" w:lineRule="exact"/>
              <w:jc w:val="right"/>
              <w:textAlignment w:val="center"/>
              <w:rPr>
                <w:rFonts w:hint="default" w:cs="宋体"/>
                <w:color w:val="000000"/>
                <w:sz w:val="20"/>
                <w:szCs w:val="20"/>
              </w:rPr>
            </w:pPr>
            <w:r>
              <w:rPr>
                <w:color w:val="000000"/>
                <w:sz w:val="20"/>
                <w:u w:color="auto"/>
              </w:rPr>
              <w:t xml:space="preserve"> </w:t>
            </w:r>
          </w:p>
        </w:tc>
      </w:tr>
      <w:tr w14:paraId="2ED75A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9B4C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F911">
            <w:pPr>
              <w:spacing w:line="240" w:lineRule="exact"/>
              <w:jc w:val="right"/>
              <w:textAlignment w:val="center"/>
              <w:rPr>
                <w:rFonts w:hint="default" w:cs="宋体"/>
                <w:color w:val="000000"/>
                <w:sz w:val="20"/>
                <w:szCs w:val="20"/>
              </w:rPr>
            </w:pPr>
            <w:r>
              <w:rPr>
                <w:rFonts w:cs="宋体"/>
                <w:color w:val="000000"/>
                <w:sz w:val="20"/>
                <w:szCs w:val="20"/>
              </w:rPr>
              <w:t>3,522.45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4396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73331">
            <w:pPr>
              <w:spacing w:line="240" w:lineRule="exact"/>
              <w:jc w:val="right"/>
              <w:textAlignment w:val="center"/>
              <w:rPr>
                <w:rFonts w:hint="default" w:cs="宋体"/>
                <w:color w:val="000000"/>
                <w:sz w:val="20"/>
                <w:szCs w:val="20"/>
              </w:rPr>
            </w:pPr>
            <w:r>
              <w:rPr>
                <w:rFonts w:cs="宋体"/>
                <w:color w:val="000000"/>
                <w:sz w:val="20"/>
                <w:szCs w:val="20"/>
              </w:rPr>
              <w:t>3,587.30</w:t>
            </w:r>
            <w:r>
              <w:rPr>
                <w:color w:val="000000"/>
                <w:sz w:val="20"/>
                <w:u w:color="auto"/>
              </w:rPr>
              <w:t xml:space="preserve"> </w:t>
            </w:r>
          </w:p>
        </w:tc>
      </w:tr>
      <w:tr w14:paraId="49521B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B8F0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B2D1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2A19D8">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5167E">
            <w:pPr>
              <w:spacing w:line="240" w:lineRule="exact"/>
              <w:jc w:val="right"/>
              <w:textAlignment w:val="center"/>
              <w:rPr>
                <w:rFonts w:hint="default" w:cs="宋体"/>
                <w:color w:val="000000"/>
                <w:sz w:val="20"/>
                <w:szCs w:val="20"/>
              </w:rPr>
            </w:pPr>
            <w:r>
              <w:rPr>
                <w:color w:val="000000"/>
                <w:sz w:val="20"/>
                <w:u w:color="auto"/>
              </w:rPr>
              <w:t xml:space="preserve"> </w:t>
            </w:r>
          </w:p>
        </w:tc>
      </w:tr>
      <w:tr w14:paraId="0E822A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36AD1">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0A9E8">
            <w:pPr>
              <w:spacing w:line="240" w:lineRule="exact"/>
              <w:jc w:val="right"/>
              <w:textAlignment w:val="center"/>
              <w:rPr>
                <w:rFonts w:hint="default" w:cs="宋体"/>
                <w:color w:val="000000"/>
                <w:sz w:val="20"/>
                <w:szCs w:val="20"/>
              </w:rPr>
            </w:pPr>
            <w:r>
              <w:rPr>
                <w:rFonts w:cs="宋体"/>
                <w:color w:val="000000"/>
                <w:sz w:val="20"/>
                <w:szCs w:val="20"/>
              </w:rPr>
              <w:t>190.19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BAA7A5">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BC524F">
            <w:pPr>
              <w:spacing w:line="240" w:lineRule="exact"/>
              <w:jc w:val="right"/>
              <w:textAlignment w:val="center"/>
              <w:rPr>
                <w:rFonts w:hint="default" w:cs="宋体"/>
                <w:color w:val="000000"/>
                <w:sz w:val="20"/>
                <w:szCs w:val="20"/>
              </w:rPr>
            </w:pPr>
            <w:r>
              <w:rPr>
                <w:rFonts w:cs="宋体"/>
                <w:color w:val="000000"/>
                <w:sz w:val="20"/>
                <w:szCs w:val="20"/>
              </w:rPr>
              <w:t>125.34</w:t>
            </w:r>
            <w:r>
              <w:rPr>
                <w:color w:val="000000"/>
                <w:sz w:val="20"/>
                <w:u w:color="auto"/>
              </w:rPr>
              <w:t xml:space="preserve"> </w:t>
            </w:r>
          </w:p>
        </w:tc>
      </w:tr>
      <w:tr w14:paraId="651A59B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7CAB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F01C">
            <w:pPr>
              <w:spacing w:line="240" w:lineRule="exact"/>
              <w:jc w:val="right"/>
              <w:textAlignment w:val="center"/>
              <w:rPr>
                <w:rFonts w:hint="default" w:cs="宋体"/>
                <w:color w:val="000000"/>
                <w:sz w:val="20"/>
                <w:szCs w:val="20"/>
              </w:rPr>
            </w:pPr>
            <w:r>
              <w:rPr>
                <w:rFonts w:cs="宋体"/>
                <w:color w:val="000000"/>
                <w:sz w:val="20"/>
                <w:szCs w:val="20"/>
              </w:rPr>
              <w:t>3,712.64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FD5C10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F281E">
            <w:pPr>
              <w:spacing w:line="240" w:lineRule="exact"/>
              <w:jc w:val="right"/>
              <w:textAlignment w:val="center"/>
              <w:rPr>
                <w:rFonts w:hint="default" w:cs="宋体"/>
                <w:color w:val="000000"/>
                <w:sz w:val="20"/>
                <w:szCs w:val="20"/>
              </w:rPr>
            </w:pPr>
            <w:r>
              <w:rPr>
                <w:rFonts w:cs="宋体"/>
                <w:color w:val="000000"/>
                <w:sz w:val="20"/>
                <w:szCs w:val="20"/>
              </w:rPr>
              <w:t>3,712.64</w:t>
            </w:r>
            <w:r>
              <w:rPr>
                <w:color w:val="000000"/>
                <w:sz w:val="20"/>
                <w:u w:color="auto"/>
              </w:rPr>
              <w:t xml:space="preserve"> </w:t>
            </w:r>
          </w:p>
        </w:tc>
      </w:tr>
    </w:tbl>
    <w:p w14:paraId="063AFDD4">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5EA1283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212CDC3">
            <w:pPr>
              <w:jc w:val="center"/>
              <w:textAlignment w:val="bottom"/>
              <w:rPr>
                <w:rFonts w:hint="default" w:cs="宋体"/>
                <w:b/>
                <w:color w:val="000000"/>
                <w:sz w:val="32"/>
                <w:szCs w:val="32"/>
              </w:rPr>
            </w:pPr>
            <w:r>
              <w:rPr>
                <w:rFonts w:cs="宋体"/>
                <w:b/>
                <w:color w:val="000000"/>
                <w:sz w:val="32"/>
                <w:szCs w:val="32"/>
              </w:rPr>
              <w:t>收入决算表</w:t>
            </w:r>
          </w:p>
        </w:tc>
      </w:tr>
      <w:tr w14:paraId="0EF409D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B931641">
            <w:pPr>
              <w:rPr>
                <w:rFonts w:hint="default" w:cs="宋体"/>
                <w:color w:val="000000"/>
                <w:sz w:val="20"/>
                <w:szCs w:val="20"/>
              </w:rPr>
            </w:pPr>
            <w:r>
              <w:rPr>
                <w:rFonts w:cs="宋体"/>
                <w:sz w:val="20"/>
                <w:szCs w:val="20"/>
              </w:rPr>
              <w:t>公开部门：</w:t>
            </w:r>
            <w:r>
              <w:rPr>
                <w:sz w:val="20"/>
                <w:u w:color="auto"/>
              </w:rPr>
              <w:t>重庆市城口县文化和旅游发展委员会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4C04765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97B3F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FA76D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497B6C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E5C8C4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B67CFA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A9048A5">
            <w:pPr>
              <w:jc w:val="right"/>
              <w:textAlignment w:val="bottom"/>
              <w:rPr>
                <w:rFonts w:hint="default" w:cs="宋体"/>
                <w:color w:val="000000"/>
                <w:sz w:val="20"/>
                <w:szCs w:val="20"/>
              </w:rPr>
            </w:pPr>
            <w:r>
              <w:rPr>
                <w:rFonts w:cs="宋体"/>
                <w:color w:val="000000"/>
                <w:sz w:val="20"/>
                <w:szCs w:val="20"/>
              </w:rPr>
              <w:t>公开02表</w:t>
            </w:r>
          </w:p>
        </w:tc>
      </w:tr>
      <w:tr w14:paraId="7D47795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1B35F7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FE9776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C9C67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1C37A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B714DF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595715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0758BC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4EE421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60861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513519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AC304">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B181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D803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5A9C0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04B1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F931E">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48C48">
            <w:pPr>
              <w:jc w:val="center"/>
              <w:textAlignment w:val="center"/>
              <w:rPr>
                <w:rFonts w:hint="default" w:cs="宋体"/>
                <w:b/>
                <w:color w:val="000000"/>
                <w:sz w:val="20"/>
                <w:szCs w:val="20"/>
              </w:rPr>
            </w:pPr>
            <w:r>
              <w:rPr>
                <w:rFonts w:cs="宋体"/>
                <w:b/>
                <w:color w:val="000000"/>
                <w:sz w:val="20"/>
                <w:szCs w:val="20"/>
              </w:rPr>
              <w:t>其他收入</w:t>
            </w:r>
          </w:p>
        </w:tc>
      </w:tr>
      <w:tr w14:paraId="78500D5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E4A8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CE89D4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9C43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9E61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E959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E67C9">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BB65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D09F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4559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2CC42">
            <w:pPr>
              <w:jc w:val="center"/>
              <w:rPr>
                <w:rFonts w:hint="default" w:cs="宋体"/>
                <w:b/>
                <w:color w:val="000000"/>
                <w:sz w:val="20"/>
                <w:szCs w:val="20"/>
              </w:rPr>
            </w:pPr>
          </w:p>
        </w:tc>
      </w:tr>
      <w:tr w14:paraId="59071C0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0FD3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0A580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155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8108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3ECE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7A0B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1BEC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3A76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C7E3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5A53B">
            <w:pPr>
              <w:jc w:val="center"/>
              <w:rPr>
                <w:rFonts w:hint="default" w:cs="宋体"/>
                <w:b/>
                <w:color w:val="000000"/>
                <w:sz w:val="20"/>
                <w:szCs w:val="20"/>
              </w:rPr>
            </w:pPr>
          </w:p>
        </w:tc>
      </w:tr>
      <w:tr w14:paraId="078452C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15F2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E115C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8884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0F2B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77AB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D6EA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D98A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47D7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9A6A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37D4B">
            <w:pPr>
              <w:jc w:val="center"/>
              <w:rPr>
                <w:rFonts w:hint="default" w:cs="宋体"/>
                <w:b/>
                <w:color w:val="000000"/>
                <w:sz w:val="20"/>
                <w:szCs w:val="20"/>
              </w:rPr>
            </w:pPr>
          </w:p>
        </w:tc>
      </w:tr>
      <w:tr w14:paraId="6512A1A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A38F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CFFF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7A1D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6449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820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7FD8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C45D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1DE2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BF91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1BC44">
            <w:pPr>
              <w:jc w:val="center"/>
              <w:rPr>
                <w:rFonts w:hint="default" w:cs="宋体"/>
                <w:b/>
                <w:color w:val="000000"/>
                <w:sz w:val="20"/>
                <w:szCs w:val="20"/>
              </w:rPr>
            </w:pPr>
          </w:p>
        </w:tc>
      </w:tr>
      <w:tr w14:paraId="504EE9C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FAA5F">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B1649">
            <w:pPr>
              <w:wordWrap w:val="0"/>
              <w:jc w:val="right"/>
              <w:textAlignment w:val="center"/>
              <w:rPr>
                <w:rFonts w:hint="default" w:cs="宋体"/>
                <w:b/>
                <w:color w:val="000000"/>
                <w:sz w:val="20"/>
                <w:szCs w:val="20"/>
              </w:rPr>
            </w:pPr>
            <w:r>
              <w:rPr>
                <w:rFonts w:cs="宋体"/>
                <w:b/>
                <w:bCs/>
                <w:color w:val="000000"/>
                <w:sz w:val="20"/>
                <w:szCs w:val="20"/>
              </w:rPr>
              <w:t>3,522.45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BF1C7">
            <w:pPr>
              <w:wordWrap w:val="0"/>
              <w:jc w:val="right"/>
              <w:textAlignment w:val="center"/>
              <w:rPr>
                <w:rFonts w:hint="default" w:cs="宋体"/>
                <w:b/>
                <w:color w:val="000000"/>
                <w:sz w:val="20"/>
                <w:szCs w:val="20"/>
              </w:rPr>
            </w:pPr>
            <w:r>
              <w:rPr>
                <w:rFonts w:cs="宋体"/>
                <w:b/>
                <w:bCs/>
                <w:color w:val="000000"/>
                <w:sz w:val="20"/>
                <w:szCs w:val="20"/>
              </w:rPr>
              <w:t>3,507.84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5D910">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6EA8">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3AD6B">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D4DC">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B9A5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AF898">
            <w:pPr>
              <w:wordWrap w:val="0"/>
              <w:jc w:val="right"/>
              <w:textAlignment w:val="center"/>
              <w:rPr>
                <w:rFonts w:hint="default" w:cs="宋体"/>
                <w:b/>
                <w:color w:val="000000"/>
                <w:sz w:val="20"/>
                <w:szCs w:val="20"/>
              </w:rPr>
            </w:pPr>
            <w:r>
              <w:rPr>
                <w:rFonts w:cs="宋体"/>
                <w:b/>
                <w:bCs/>
                <w:color w:val="000000"/>
                <w:sz w:val="20"/>
                <w:szCs w:val="20"/>
              </w:rPr>
              <w:t>14.61</w:t>
            </w:r>
            <w:r>
              <w:rPr>
                <w:b/>
                <w:color w:val="000000"/>
                <w:sz w:val="20"/>
                <w:u w:color="auto"/>
              </w:rPr>
              <w:t xml:space="preserve"> </w:t>
            </w:r>
          </w:p>
        </w:tc>
      </w:tr>
      <w:tr w14:paraId="1EE086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F84E">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FF3FE">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E4F2">
            <w:pPr>
              <w:wordWrap w:val="0"/>
              <w:jc w:val="right"/>
              <w:textAlignment w:val="center"/>
              <w:rPr>
                <w:rFonts w:hint="default" w:cs="宋体"/>
                <w:color w:val="000000"/>
                <w:sz w:val="20"/>
                <w:szCs w:val="20"/>
              </w:rPr>
            </w:pPr>
            <w:r>
              <w:rPr>
                <w:rFonts w:cs="宋体"/>
                <w:b/>
                <w:color w:val="000000"/>
                <w:sz w:val="20"/>
                <w:szCs w:val="20"/>
              </w:rPr>
              <w:t>4.11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F7E0">
            <w:pPr>
              <w:wordWrap w:val="0"/>
              <w:jc w:val="right"/>
              <w:textAlignment w:val="center"/>
              <w:rPr>
                <w:rFonts w:hint="default" w:cs="宋体"/>
                <w:color w:val="000000"/>
                <w:sz w:val="20"/>
                <w:szCs w:val="20"/>
              </w:rPr>
            </w:pPr>
            <w:r>
              <w:rPr>
                <w:rFonts w:cs="宋体"/>
                <w:b/>
                <w:color w:val="000000"/>
                <w:sz w:val="20"/>
                <w:szCs w:val="20"/>
              </w:rPr>
              <w:t>4.11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22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17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9E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B0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08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0731">
            <w:pPr>
              <w:wordWrap w:val="0"/>
              <w:jc w:val="right"/>
              <w:textAlignment w:val="center"/>
              <w:rPr>
                <w:rFonts w:hint="default" w:cs="宋体"/>
                <w:color w:val="000000"/>
                <w:sz w:val="20"/>
                <w:szCs w:val="20"/>
              </w:rPr>
            </w:pPr>
            <w:r>
              <w:rPr>
                <w:color w:val="000000"/>
                <w:sz w:val="20"/>
                <w:u w:color="auto"/>
              </w:rPr>
              <w:t xml:space="preserve"> </w:t>
            </w:r>
          </w:p>
        </w:tc>
      </w:tr>
      <w:tr w14:paraId="5C13D1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F42C">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C482C">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55D6">
            <w:pPr>
              <w:wordWrap w:val="0"/>
              <w:jc w:val="right"/>
              <w:textAlignment w:val="center"/>
              <w:rPr>
                <w:rFonts w:hint="default" w:cs="宋体"/>
                <w:color w:val="000000"/>
                <w:sz w:val="20"/>
                <w:szCs w:val="20"/>
              </w:rPr>
            </w:pPr>
            <w:r>
              <w:rPr>
                <w:rFonts w:cs="宋体"/>
                <w:b/>
                <w:color w:val="000000"/>
                <w:sz w:val="20"/>
                <w:szCs w:val="20"/>
              </w:rPr>
              <w:t>4.11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2DF0">
            <w:pPr>
              <w:wordWrap w:val="0"/>
              <w:jc w:val="right"/>
              <w:textAlignment w:val="center"/>
              <w:rPr>
                <w:rFonts w:hint="default" w:cs="宋体"/>
                <w:color w:val="000000"/>
                <w:sz w:val="20"/>
                <w:szCs w:val="20"/>
              </w:rPr>
            </w:pPr>
            <w:r>
              <w:rPr>
                <w:rFonts w:cs="宋体"/>
                <w:b/>
                <w:color w:val="000000"/>
                <w:sz w:val="20"/>
                <w:szCs w:val="20"/>
              </w:rPr>
              <w:t>4.11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9E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B9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8C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BE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0EB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9C77B">
            <w:pPr>
              <w:wordWrap w:val="0"/>
              <w:jc w:val="right"/>
              <w:textAlignment w:val="center"/>
              <w:rPr>
                <w:rFonts w:hint="default" w:cs="宋体"/>
                <w:color w:val="000000"/>
                <w:sz w:val="20"/>
                <w:szCs w:val="20"/>
              </w:rPr>
            </w:pPr>
            <w:r>
              <w:rPr>
                <w:color w:val="000000"/>
                <w:sz w:val="20"/>
                <w:u w:color="auto"/>
              </w:rPr>
              <w:t xml:space="preserve"> </w:t>
            </w:r>
          </w:p>
        </w:tc>
      </w:tr>
      <w:tr w14:paraId="6A1DCB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889C">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6C7E8">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004D">
            <w:pPr>
              <w:wordWrap w:val="0"/>
              <w:jc w:val="right"/>
              <w:textAlignment w:val="center"/>
              <w:rPr>
                <w:rFonts w:hint="default" w:cs="宋体"/>
                <w:color w:val="000000"/>
                <w:sz w:val="20"/>
                <w:szCs w:val="20"/>
              </w:rPr>
            </w:pPr>
            <w:r>
              <w:rPr>
                <w:rFonts w:cs="宋体"/>
                <w:color w:val="000000"/>
                <w:sz w:val="20"/>
                <w:szCs w:val="20"/>
              </w:rPr>
              <w:t>4.11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8F3A">
            <w:pPr>
              <w:wordWrap w:val="0"/>
              <w:jc w:val="right"/>
              <w:textAlignment w:val="center"/>
              <w:rPr>
                <w:rFonts w:hint="default" w:cs="宋体"/>
                <w:color w:val="000000"/>
                <w:sz w:val="20"/>
                <w:szCs w:val="20"/>
              </w:rPr>
            </w:pPr>
            <w:r>
              <w:rPr>
                <w:rFonts w:cs="宋体"/>
                <w:color w:val="000000"/>
                <w:sz w:val="20"/>
                <w:szCs w:val="20"/>
              </w:rPr>
              <w:t>4.11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BF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26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CB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E3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5F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B84E">
            <w:pPr>
              <w:wordWrap w:val="0"/>
              <w:jc w:val="right"/>
              <w:textAlignment w:val="center"/>
              <w:rPr>
                <w:rFonts w:hint="default" w:cs="宋体"/>
                <w:color w:val="000000"/>
                <w:sz w:val="20"/>
                <w:szCs w:val="20"/>
              </w:rPr>
            </w:pPr>
            <w:r>
              <w:rPr>
                <w:color w:val="000000"/>
                <w:sz w:val="20"/>
                <w:u w:color="auto"/>
              </w:rPr>
              <w:t xml:space="preserve"> </w:t>
            </w:r>
          </w:p>
        </w:tc>
      </w:tr>
      <w:tr w14:paraId="63C179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CCA3">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BD26">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9399">
            <w:pPr>
              <w:wordWrap w:val="0"/>
              <w:jc w:val="right"/>
              <w:textAlignment w:val="center"/>
              <w:rPr>
                <w:rFonts w:hint="default" w:cs="宋体"/>
                <w:color w:val="000000"/>
                <w:sz w:val="20"/>
                <w:szCs w:val="20"/>
              </w:rPr>
            </w:pPr>
            <w:r>
              <w:rPr>
                <w:rFonts w:cs="宋体"/>
                <w:b/>
                <w:color w:val="000000"/>
                <w:sz w:val="20"/>
                <w:szCs w:val="20"/>
              </w:rPr>
              <w:t>2,662.03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EAEB">
            <w:pPr>
              <w:wordWrap w:val="0"/>
              <w:jc w:val="right"/>
              <w:textAlignment w:val="center"/>
              <w:rPr>
                <w:rFonts w:hint="default" w:cs="宋体"/>
                <w:color w:val="000000"/>
                <w:sz w:val="20"/>
                <w:szCs w:val="20"/>
              </w:rPr>
            </w:pPr>
            <w:r>
              <w:rPr>
                <w:rFonts w:cs="宋体"/>
                <w:b/>
                <w:color w:val="000000"/>
                <w:sz w:val="20"/>
                <w:szCs w:val="20"/>
              </w:rPr>
              <w:t>2,647.42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D3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F5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17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FBD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3D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E861">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r>
      <w:tr w14:paraId="028826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2A0D">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08699">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6C3B">
            <w:pPr>
              <w:wordWrap w:val="0"/>
              <w:jc w:val="right"/>
              <w:textAlignment w:val="center"/>
              <w:rPr>
                <w:rFonts w:hint="default" w:cs="宋体"/>
                <w:color w:val="000000"/>
                <w:sz w:val="20"/>
                <w:szCs w:val="20"/>
              </w:rPr>
            </w:pPr>
            <w:r>
              <w:rPr>
                <w:rFonts w:cs="宋体"/>
                <w:b/>
                <w:color w:val="000000"/>
                <w:sz w:val="20"/>
                <w:szCs w:val="20"/>
              </w:rPr>
              <w:t>1,742.86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38E0">
            <w:pPr>
              <w:wordWrap w:val="0"/>
              <w:jc w:val="right"/>
              <w:textAlignment w:val="center"/>
              <w:rPr>
                <w:rFonts w:hint="default" w:cs="宋体"/>
                <w:color w:val="000000"/>
                <w:sz w:val="20"/>
                <w:szCs w:val="20"/>
              </w:rPr>
            </w:pPr>
            <w:r>
              <w:rPr>
                <w:rFonts w:cs="宋体"/>
                <w:b/>
                <w:color w:val="000000"/>
                <w:sz w:val="20"/>
                <w:szCs w:val="20"/>
              </w:rPr>
              <w:t>1,728.25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FA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1B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E8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06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51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D585">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r>
      <w:tr w14:paraId="4BD535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6C0B">
            <w:pPr>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C3492">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8567">
            <w:pPr>
              <w:wordWrap w:val="0"/>
              <w:jc w:val="right"/>
              <w:textAlignment w:val="center"/>
              <w:rPr>
                <w:rFonts w:hint="default" w:cs="宋体"/>
                <w:color w:val="000000"/>
                <w:sz w:val="20"/>
                <w:szCs w:val="20"/>
              </w:rPr>
            </w:pPr>
            <w:r>
              <w:rPr>
                <w:rFonts w:cs="宋体"/>
                <w:color w:val="000000"/>
                <w:sz w:val="20"/>
                <w:szCs w:val="20"/>
              </w:rPr>
              <w:t>443.06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668D">
            <w:pPr>
              <w:wordWrap w:val="0"/>
              <w:jc w:val="right"/>
              <w:textAlignment w:val="center"/>
              <w:rPr>
                <w:rFonts w:hint="default" w:cs="宋体"/>
                <w:color w:val="000000"/>
                <w:sz w:val="20"/>
                <w:szCs w:val="20"/>
              </w:rPr>
            </w:pPr>
            <w:r>
              <w:rPr>
                <w:rFonts w:cs="宋体"/>
                <w:color w:val="000000"/>
                <w:sz w:val="20"/>
                <w:szCs w:val="20"/>
              </w:rPr>
              <w:t>443.06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1B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FA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7A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C1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03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6EEE">
            <w:pPr>
              <w:wordWrap w:val="0"/>
              <w:jc w:val="right"/>
              <w:textAlignment w:val="center"/>
              <w:rPr>
                <w:rFonts w:hint="default" w:cs="宋体"/>
                <w:color w:val="000000"/>
                <w:sz w:val="20"/>
                <w:szCs w:val="20"/>
              </w:rPr>
            </w:pPr>
            <w:r>
              <w:rPr>
                <w:color w:val="000000"/>
                <w:sz w:val="20"/>
                <w:u w:color="auto"/>
              </w:rPr>
              <w:t xml:space="preserve"> </w:t>
            </w:r>
          </w:p>
        </w:tc>
      </w:tr>
      <w:tr w14:paraId="3330E3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1C6D">
            <w:pPr>
              <w:textAlignment w:val="center"/>
              <w:rPr>
                <w:rFonts w:hint="default" w:cs="宋体"/>
                <w:color w:val="000000"/>
                <w:sz w:val="20"/>
                <w:szCs w:val="20"/>
              </w:rPr>
            </w:pPr>
            <w:r>
              <w:rPr>
                <w:rFonts w:cs="宋体"/>
                <w:color w:val="000000"/>
                <w:sz w:val="20"/>
                <w:szCs w:val="20"/>
              </w:rPr>
              <w:t>2070102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E2506">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AAB3">
            <w:pPr>
              <w:wordWrap w:val="0"/>
              <w:jc w:val="right"/>
              <w:textAlignment w:val="center"/>
              <w:rPr>
                <w:rFonts w:hint="default" w:cs="宋体"/>
                <w:color w:val="000000"/>
                <w:sz w:val="20"/>
                <w:szCs w:val="20"/>
              </w:rPr>
            </w:pPr>
            <w:r>
              <w:rPr>
                <w:rFonts w:cs="宋体"/>
                <w:color w:val="000000"/>
                <w:sz w:val="20"/>
                <w:szCs w:val="20"/>
              </w:rPr>
              <w:t>10.98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8FA5">
            <w:pPr>
              <w:wordWrap w:val="0"/>
              <w:jc w:val="right"/>
              <w:textAlignment w:val="center"/>
              <w:rPr>
                <w:rFonts w:hint="default" w:cs="宋体"/>
                <w:color w:val="000000"/>
                <w:sz w:val="20"/>
                <w:szCs w:val="20"/>
              </w:rPr>
            </w:pPr>
            <w:r>
              <w:rPr>
                <w:rFonts w:cs="宋体"/>
                <w:color w:val="000000"/>
                <w:sz w:val="20"/>
                <w:szCs w:val="20"/>
              </w:rPr>
              <w:t>10.98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F9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4F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CA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72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72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3A7D">
            <w:pPr>
              <w:wordWrap w:val="0"/>
              <w:jc w:val="right"/>
              <w:textAlignment w:val="center"/>
              <w:rPr>
                <w:rFonts w:hint="default" w:cs="宋体"/>
                <w:color w:val="000000"/>
                <w:sz w:val="20"/>
                <w:szCs w:val="20"/>
              </w:rPr>
            </w:pPr>
            <w:r>
              <w:rPr>
                <w:color w:val="000000"/>
                <w:sz w:val="20"/>
                <w:u w:color="auto"/>
              </w:rPr>
              <w:t xml:space="preserve"> </w:t>
            </w:r>
          </w:p>
        </w:tc>
      </w:tr>
      <w:tr w14:paraId="21F455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A2E9">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DC88">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F4EF">
            <w:pPr>
              <w:wordWrap w:val="0"/>
              <w:jc w:val="right"/>
              <w:textAlignment w:val="center"/>
              <w:rPr>
                <w:rFonts w:hint="default" w:cs="宋体"/>
                <w:color w:val="000000"/>
                <w:sz w:val="20"/>
                <w:szCs w:val="20"/>
              </w:rPr>
            </w:pPr>
            <w:r>
              <w:rPr>
                <w:rFonts w:cs="宋体"/>
                <w:color w:val="000000"/>
                <w:sz w:val="20"/>
                <w:szCs w:val="20"/>
              </w:rPr>
              <w:t>515.87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7E3F">
            <w:pPr>
              <w:wordWrap w:val="0"/>
              <w:jc w:val="right"/>
              <w:textAlignment w:val="center"/>
              <w:rPr>
                <w:rFonts w:hint="default" w:cs="宋体"/>
                <w:color w:val="000000"/>
                <w:sz w:val="20"/>
                <w:szCs w:val="20"/>
              </w:rPr>
            </w:pPr>
            <w:r>
              <w:rPr>
                <w:rFonts w:cs="宋体"/>
                <w:color w:val="000000"/>
                <w:sz w:val="20"/>
                <w:szCs w:val="20"/>
              </w:rPr>
              <w:t>515.87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C8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AE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37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19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C6F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248B">
            <w:pPr>
              <w:wordWrap w:val="0"/>
              <w:jc w:val="right"/>
              <w:textAlignment w:val="center"/>
              <w:rPr>
                <w:rFonts w:hint="default" w:cs="宋体"/>
                <w:color w:val="000000"/>
                <w:sz w:val="20"/>
                <w:szCs w:val="20"/>
              </w:rPr>
            </w:pPr>
            <w:r>
              <w:rPr>
                <w:color w:val="000000"/>
                <w:sz w:val="20"/>
                <w:u w:color="auto"/>
              </w:rPr>
              <w:t xml:space="preserve"> </w:t>
            </w:r>
          </w:p>
        </w:tc>
      </w:tr>
      <w:tr w14:paraId="38615F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9984">
            <w:pPr>
              <w:textAlignment w:val="center"/>
              <w:rPr>
                <w:rFonts w:hint="default" w:cs="宋体"/>
                <w:color w:val="000000"/>
                <w:sz w:val="20"/>
                <w:szCs w:val="20"/>
              </w:rPr>
            </w:pPr>
            <w:r>
              <w:rPr>
                <w:rFonts w:cs="宋体"/>
                <w:color w:val="000000"/>
                <w:sz w:val="20"/>
                <w:szCs w:val="20"/>
              </w:rPr>
              <w:t>2070112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BE3C0">
            <w:pPr>
              <w:textAlignment w:val="center"/>
              <w:rPr>
                <w:rFonts w:hint="default" w:cs="宋体"/>
                <w:color w:val="000000"/>
                <w:sz w:val="20"/>
                <w:szCs w:val="20"/>
              </w:rPr>
            </w:pPr>
            <w:r>
              <w:rPr>
                <w:rFonts w:cs="宋体"/>
                <w:color w:val="000000"/>
                <w:sz w:val="20"/>
                <w:szCs w:val="20"/>
              </w:rPr>
              <w:t>文化和旅游市场管理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9F8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990A">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BD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24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28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19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BA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8421">
            <w:pPr>
              <w:wordWrap w:val="0"/>
              <w:jc w:val="right"/>
              <w:textAlignment w:val="center"/>
              <w:rPr>
                <w:rFonts w:hint="default" w:cs="宋体"/>
                <w:color w:val="000000"/>
                <w:sz w:val="20"/>
                <w:szCs w:val="20"/>
              </w:rPr>
            </w:pPr>
            <w:r>
              <w:rPr>
                <w:color w:val="000000"/>
                <w:sz w:val="20"/>
                <w:u w:color="auto"/>
              </w:rPr>
              <w:t xml:space="preserve"> </w:t>
            </w:r>
          </w:p>
        </w:tc>
      </w:tr>
      <w:tr w14:paraId="0CC05C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005E">
            <w:pPr>
              <w:textAlignment w:val="center"/>
              <w:rPr>
                <w:rFonts w:hint="default" w:cs="宋体"/>
                <w:color w:val="000000"/>
                <w:sz w:val="20"/>
                <w:szCs w:val="20"/>
              </w:rPr>
            </w:pPr>
            <w:r>
              <w:rPr>
                <w:rFonts w:cs="宋体"/>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DBB0">
            <w:pPr>
              <w:textAlignment w:val="center"/>
              <w:rPr>
                <w:rFonts w:hint="default" w:cs="宋体"/>
                <w:color w:val="000000"/>
                <w:sz w:val="20"/>
                <w:szCs w:val="20"/>
              </w:rPr>
            </w:pPr>
            <w:r>
              <w:rPr>
                <w:rFonts w:cs="宋体"/>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A8B5">
            <w:pPr>
              <w:wordWrap w:val="0"/>
              <w:jc w:val="right"/>
              <w:textAlignment w:val="center"/>
              <w:rPr>
                <w:rFonts w:hint="default" w:cs="宋体"/>
                <w:color w:val="000000"/>
                <w:sz w:val="20"/>
                <w:szCs w:val="20"/>
              </w:rPr>
            </w:pPr>
            <w:r>
              <w:rPr>
                <w:rFonts w:cs="宋体"/>
                <w:color w:val="000000"/>
                <w:sz w:val="20"/>
                <w:szCs w:val="20"/>
              </w:rPr>
              <w:t>162.55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AFBE">
            <w:pPr>
              <w:wordWrap w:val="0"/>
              <w:jc w:val="right"/>
              <w:textAlignment w:val="center"/>
              <w:rPr>
                <w:rFonts w:hint="default" w:cs="宋体"/>
                <w:color w:val="000000"/>
                <w:sz w:val="20"/>
                <w:szCs w:val="20"/>
              </w:rPr>
            </w:pPr>
            <w:r>
              <w:rPr>
                <w:rFonts w:cs="宋体"/>
                <w:color w:val="000000"/>
                <w:sz w:val="20"/>
                <w:szCs w:val="20"/>
              </w:rPr>
              <w:t>162.55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A0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CB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62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22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82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1631">
            <w:pPr>
              <w:wordWrap w:val="0"/>
              <w:jc w:val="right"/>
              <w:textAlignment w:val="center"/>
              <w:rPr>
                <w:rFonts w:hint="default" w:cs="宋体"/>
                <w:color w:val="000000"/>
                <w:sz w:val="20"/>
                <w:szCs w:val="20"/>
              </w:rPr>
            </w:pPr>
            <w:r>
              <w:rPr>
                <w:color w:val="000000"/>
                <w:sz w:val="20"/>
                <w:u w:color="auto"/>
              </w:rPr>
              <w:t xml:space="preserve"> </w:t>
            </w:r>
          </w:p>
        </w:tc>
      </w:tr>
      <w:tr w14:paraId="5AC42B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39D1">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C7BB9">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8011">
            <w:pPr>
              <w:wordWrap w:val="0"/>
              <w:jc w:val="right"/>
              <w:textAlignment w:val="center"/>
              <w:rPr>
                <w:rFonts w:hint="default" w:cs="宋体"/>
                <w:color w:val="000000"/>
                <w:sz w:val="20"/>
                <w:szCs w:val="20"/>
              </w:rPr>
            </w:pPr>
            <w:r>
              <w:rPr>
                <w:rFonts w:cs="宋体"/>
                <w:color w:val="000000"/>
                <w:sz w:val="20"/>
                <w:szCs w:val="20"/>
              </w:rPr>
              <w:t>600.40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34DE">
            <w:pPr>
              <w:wordWrap w:val="0"/>
              <w:jc w:val="right"/>
              <w:textAlignment w:val="center"/>
              <w:rPr>
                <w:rFonts w:hint="default" w:cs="宋体"/>
                <w:color w:val="000000"/>
                <w:sz w:val="20"/>
                <w:szCs w:val="20"/>
              </w:rPr>
            </w:pPr>
            <w:r>
              <w:rPr>
                <w:rFonts w:cs="宋体"/>
                <w:color w:val="000000"/>
                <w:sz w:val="20"/>
                <w:szCs w:val="20"/>
              </w:rPr>
              <w:t>585.79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80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B3D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18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03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18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16EF">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r>
      <w:tr w14:paraId="6D93F5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0C1A">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6FB01">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FD4D">
            <w:pPr>
              <w:wordWrap w:val="0"/>
              <w:jc w:val="right"/>
              <w:textAlignment w:val="center"/>
              <w:rPr>
                <w:rFonts w:hint="default" w:cs="宋体"/>
                <w:color w:val="000000"/>
                <w:sz w:val="20"/>
                <w:szCs w:val="20"/>
              </w:rPr>
            </w:pPr>
            <w:r>
              <w:rPr>
                <w:rFonts w:cs="宋体"/>
                <w:b/>
                <w:color w:val="000000"/>
                <w:sz w:val="20"/>
                <w:szCs w:val="20"/>
              </w:rPr>
              <w:t>614.00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0278">
            <w:pPr>
              <w:wordWrap w:val="0"/>
              <w:jc w:val="right"/>
              <w:textAlignment w:val="center"/>
              <w:rPr>
                <w:rFonts w:hint="default" w:cs="宋体"/>
                <w:color w:val="000000"/>
                <w:sz w:val="20"/>
                <w:szCs w:val="20"/>
              </w:rPr>
            </w:pPr>
            <w:r>
              <w:rPr>
                <w:rFonts w:cs="宋体"/>
                <w:b/>
                <w:color w:val="000000"/>
                <w:sz w:val="20"/>
                <w:szCs w:val="20"/>
              </w:rPr>
              <w:t>614.00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78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0B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45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13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6C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D65F">
            <w:pPr>
              <w:wordWrap w:val="0"/>
              <w:jc w:val="right"/>
              <w:textAlignment w:val="center"/>
              <w:rPr>
                <w:rFonts w:hint="default" w:cs="宋体"/>
                <w:color w:val="000000"/>
                <w:sz w:val="20"/>
                <w:szCs w:val="20"/>
              </w:rPr>
            </w:pPr>
            <w:r>
              <w:rPr>
                <w:color w:val="000000"/>
                <w:sz w:val="20"/>
                <w:u w:color="auto"/>
              </w:rPr>
              <w:t xml:space="preserve"> </w:t>
            </w:r>
          </w:p>
        </w:tc>
      </w:tr>
      <w:tr w14:paraId="48928D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3D33">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20536">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58FD">
            <w:pPr>
              <w:wordWrap w:val="0"/>
              <w:jc w:val="right"/>
              <w:textAlignment w:val="center"/>
              <w:rPr>
                <w:rFonts w:hint="default" w:cs="宋体"/>
                <w:color w:val="000000"/>
                <w:sz w:val="20"/>
                <w:szCs w:val="20"/>
              </w:rPr>
            </w:pPr>
            <w:r>
              <w:rPr>
                <w:rFonts w:cs="宋体"/>
                <w:color w:val="000000"/>
                <w:sz w:val="20"/>
                <w:szCs w:val="20"/>
              </w:rPr>
              <w:t>201.00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02A4">
            <w:pPr>
              <w:wordWrap w:val="0"/>
              <w:jc w:val="right"/>
              <w:textAlignment w:val="center"/>
              <w:rPr>
                <w:rFonts w:hint="default" w:cs="宋体"/>
                <w:color w:val="000000"/>
                <w:sz w:val="20"/>
                <w:szCs w:val="20"/>
              </w:rPr>
            </w:pPr>
            <w:r>
              <w:rPr>
                <w:rFonts w:cs="宋体"/>
                <w:color w:val="000000"/>
                <w:sz w:val="20"/>
                <w:szCs w:val="20"/>
              </w:rPr>
              <w:t>201.00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16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B6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F0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E1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53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E503">
            <w:pPr>
              <w:wordWrap w:val="0"/>
              <w:jc w:val="right"/>
              <w:textAlignment w:val="center"/>
              <w:rPr>
                <w:rFonts w:hint="default" w:cs="宋体"/>
                <w:color w:val="000000"/>
                <w:sz w:val="20"/>
                <w:szCs w:val="20"/>
              </w:rPr>
            </w:pPr>
            <w:r>
              <w:rPr>
                <w:color w:val="000000"/>
                <w:sz w:val="20"/>
                <w:u w:color="auto"/>
              </w:rPr>
              <w:t xml:space="preserve"> </w:t>
            </w:r>
          </w:p>
        </w:tc>
      </w:tr>
      <w:tr w14:paraId="5B3E8A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D3EB">
            <w:pPr>
              <w:textAlignment w:val="center"/>
              <w:rPr>
                <w:rFonts w:hint="default" w:cs="宋体"/>
                <w:color w:val="000000"/>
                <w:sz w:val="20"/>
                <w:szCs w:val="20"/>
              </w:rPr>
            </w:pPr>
            <w:r>
              <w:rPr>
                <w:rFonts w:cs="宋体"/>
                <w:color w:val="000000"/>
                <w:sz w:val="20"/>
                <w:szCs w:val="20"/>
              </w:rPr>
              <w:t>2070205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04BD1">
            <w:pPr>
              <w:textAlignment w:val="center"/>
              <w:rPr>
                <w:rFonts w:hint="default" w:cs="宋体"/>
                <w:color w:val="000000"/>
                <w:sz w:val="20"/>
                <w:szCs w:val="20"/>
              </w:rPr>
            </w:pPr>
            <w:r>
              <w:rPr>
                <w:rFonts w:cs="宋体"/>
                <w:color w:val="000000"/>
                <w:sz w:val="20"/>
                <w:szCs w:val="20"/>
              </w:rPr>
              <w:t>博物馆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97C1">
            <w:pPr>
              <w:wordWrap w:val="0"/>
              <w:jc w:val="right"/>
              <w:textAlignment w:val="center"/>
              <w:rPr>
                <w:rFonts w:hint="default" w:cs="宋体"/>
                <w:color w:val="000000"/>
                <w:sz w:val="20"/>
                <w:szCs w:val="20"/>
              </w:rPr>
            </w:pPr>
            <w:r>
              <w:rPr>
                <w:rFonts w:cs="宋体"/>
                <w:color w:val="000000"/>
                <w:sz w:val="20"/>
                <w:szCs w:val="20"/>
              </w:rPr>
              <w:t>413.00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1867">
            <w:pPr>
              <w:wordWrap w:val="0"/>
              <w:jc w:val="right"/>
              <w:textAlignment w:val="center"/>
              <w:rPr>
                <w:rFonts w:hint="default" w:cs="宋体"/>
                <w:color w:val="000000"/>
                <w:sz w:val="20"/>
                <w:szCs w:val="20"/>
              </w:rPr>
            </w:pPr>
            <w:r>
              <w:rPr>
                <w:rFonts w:cs="宋体"/>
                <w:color w:val="000000"/>
                <w:sz w:val="20"/>
                <w:szCs w:val="20"/>
              </w:rPr>
              <w:t>413.00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06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9E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54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AC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7F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5CC8">
            <w:pPr>
              <w:wordWrap w:val="0"/>
              <w:jc w:val="right"/>
              <w:textAlignment w:val="center"/>
              <w:rPr>
                <w:rFonts w:hint="default" w:cs="宋体"/>
                <w:color w:val="000000"/>
                <w:sz w:val="20"/>
                <w:szCs w:val="20"/>
              </w:rPr>
            </w:pPr>
            <w:r>
              <w:rPr>
                <w:color w:val="000000"/>
                <w:sz w:val="20"/>
                <w:u w:color="auto"/>
              </w:rPr>
              <w:t xml:space="preserve"> </w:t>
            </w:r>
          </w:p>
        </w:tc>
      </w:tr>
      <w:tr w14:paraId="041FDA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EEBF">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284CA">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8C6C">
            <w:pPr>
              <w:wordWrap w:val="0"/>
              <w:jc w:val="right"/>
              <w:textAlignment w:val="center"/>
              <w:rPr>
                <w:rFonts w:hint="default" w:cs="宋体"/>
                <w:color w:val="000000"/>
                <w:sz w:val="20"/>
                <w:szCs w:val="20"/>
              </w:rPr>
            </w:pPr>
            <w:r>
              <w:rPr>
                <w:rFonts w:cs="宋体"/>
                <w:b/>
                <w:color w:val="000000"/>
                <w:sz w:val="20"/>
                <w:szCs w:val="20"/>
              </w:rPr>
              <w:t>282.77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FD7E">
            <w:pPr>
              <w:wordWrap w:val="0"/>
              <w:jc w:val="right"/>
              <w:textAlignment w:val="center"/>
              <w:rPr>
                <w:rFonts w:hint="default" w:cs="宋体"/>
                <w:color w:val="000000"/>
                <w:sz w:val="20"/>
                <w:szCs w:val="20"/>
              </w:rPr>
            </w:pPr>
            <w:r>
              <w:rPr>
                <w:rFonts w:cs="宋体"/>
                <w:b/>
                <w:color w:val="000000"/>
                <w:sz w:val="20"/>
                <w:szCs w:val="20"/>
              </w:rPr>
              <w:t>282.77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78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60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CD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EE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F6A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E9F8">
            <w:pPr>
              <w:wordWrap w:val="0"/>
              <w:jc w:val="right"/>
              <w:textAlignment w:val="center"/>
              <w:rPr>
                <w:rFonts w:hint="default" w:cs="宋体"/>
                <w:color w:val="000000"/>
                <w:sz w:val="20"/>
                <w:szCs w:val="20"/>
              </w:rPr>
            </w:pPr>
            <w:r>
              <w:rPr>
                <w:color w:val="000000"/>
                <w:sz w:val="20"/>
                <w:u w:color="auto"/>
              </w:rPr>
              <w:t xml:space="preserve"> </w:t>
            </w:r>
          </w:p>
        </w:tc>
      </w:tr>
      <w:tr w14:paraId="51258C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DCC7">
            <w:pPr>
              <w:textAlignment w:val="center"/>
              <w:rPr>
                <w:rFonts w:hint="default" w:cs="宋体"/>
                <w:color w:val="000000"/>
                <w:sz w:val="20"/>
                <w:szCs w:val="20"/>
              </w:rPr>
            </w:pPr>
            <w:r>
              <w:rPr>
                <w:rFonts w:cs="宋体"/>
                <w:color w:val="000000"/>
                <w:sz w:val="20"/>
                <w:szCs w:val="20"/>
              </w:rPr>
              <w:t>2070307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4360">
            <w:pPr>
              <w:textAlignment w:val="center"/>
              <w:rPr>
                <w:rFonts w:hint="default" w:cs="宋体"/>
                <w:color w:val="000000"/>
                <w:sz w:val="20"/>
                <w:szCs w:val="20"/>
              </w:rPr>
            </w:pPr>
            <w:r>
              <w:rPr>
                <w:rFonts w:cs="宋体"/>
                <w:color w:val="000000"/>
                <w:sz w:val="20"/>
                <w:szCs w:val="20"/>
              </w:rPr>
              <w:t>体育场馆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2F09">
            <w:pPr>
              <w:wordWrap w:val="0"/>
              <w:jc w:val="right"/>
              <w:textAlignment w:val="center"/>
              <w:rPr>
                <w:rFonts w:hint="default" w:cs="宋体"/>
                <w:color w:val="000000"/>
                <w:sz w:val="20"/>
                <w:szCs w:val="20"/>
              </w:rPr>
            </w:pPr>
            <w:r>
              <w:rPr>
                <w:rFonts w:cs="宋体"/>
                <w:color w:val="000000"/>
                <w:sz w:val="20"/>
                <w:szCs w:val="20"/>
              </w:rPr>
              <w:t>276.99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C9F6">
            <w:pPr>
              <w:wordWrap w:val="0"/>
              <w:jc w:val="right"/>
              <w:textAlignment w:val="center"/>
              <w:rPr>
                <w:rFonts w:hint="default" w:cs="宋体"/>
                <w:color w:val="000000"/>
                <w:sz w:val="20"/>
                <w:szCs w:val="20"/>
              </w:rPr>
            </w:pPr>
            <w:r>
              <w:rPr>
                <w:rFonts w:cs="宋体"/>
                <w:color w:val="000000"/>
                <w:sz w:val="20"/>
                <w:szCs w:val="20"/>
              </w:rPr>
              <w:t>276.99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4A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9B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1E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27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14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385D">
            <w:pPr>
              <w:wordWrap w:val="0"/>
              <w:jc w:val="right"/>
              <w:textAlignment w:val="center"/>
              <w:rPr>
                <w:rFonts w:hint="default" w:cs="宋体"/>
                <w:color w:val="000000"/>
                <w:sz w:val="20"/>
                <w:szCs w:val="20"/>
              </w:rPr>
            </w:pPr>
            <w:r>
              <w:rPr>
                <w:color w:val="000000"/>
                <w:sz w:val="20"/>
                <w:u w:color="auto"/>
              </w:rPr>
              <w:t xml:space="preserve"> </w:t>
            </w:r>
          </w:p>
        </w:tc>
      </w:tr>
      <w:tr w14:paraId="676028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2DEC">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D4FB">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D4B6">
            <w:pPr>
              <w:wordWrap w:val="0"/>
              <w:jc w:val="right"/>
              <w:textAlignment w:val="center"/>
              <w:rPr>
                <w:rFonts w:hint="default" w:cs="宋体"/>
                <w:color w:val="000000"/>
                <w:sz w:val="20"/>
                <w:szCs w:val="20"/>
              </w:rPr>
            </w:pPr>
            <w:r>
              <w:rPr>
                <w:rFonts w:cs="宋体"/>
                <w:color w:val="000000"/>
                <w:sz w:val="20"/>
                <w:szCs w:val="20"/>
              </w:rPr>
              <w:t>5.79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1F39">
            <w:pPr>
              <w:wordWrap w:val="0"/>
              <w:jc w:val="right"/>
              <w:textAlignment w:val="center"/>
              <w:rPr>
                <w:rFonts w:hint="default" w:cs="宋体"/>
                <w:color w:val="000000"/>
                <w:sz w:val="20"/>
                <w:szCs w:val="20"/>
              </w:rPr>
            </w:pPr>
            <w:r>
              <w:rPr>
                <w:rFonts w:cs="宋体"/>
                <w:color w:val="000000"/>
                <w:sz w:val="20"/>
                <w:szCs w:val="20"/>
              </w:rPr>
              <w:t>5.79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FD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1C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20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B1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38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369C">
            <w:pPr>
              <w:wordWrap w:val="0"/>
              <w:jc w:val="right"/>
              <w:textAlignment w:val="center"/>
              <w:rPr>
                <w:rFonts w:hint="default" w:cs="宋体"/>
                <w:color w:val="000000"/>
                <w:sz w:val="20"/>
                <w:szCs w:val="20"/>
              </w:rPr>
            </w:pPr>
            <w:r>
              <w:rPr>
                <w:color w:val="000000"/>
                <w:sz w:val="20"/>
                <w:u w:color="auto"/>
              </w:rPr>
              <w:t xml:space="preserve"> </w:t>
            </w:r>
          </w:p>
        </w:tc>
      </w:tr>
      <w:tr w14:paraId="0019DE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1254">
            <w:pPr>
              <w:textAlignment w:val="center"/>
              <w:rPr>
                <w:rFonts w:hint="default" w:cs="宋体"/>
                <w:color w:val="000000"/>
                <w:sz w:val="20"/>
                <w:szCs w:val="20"/>
              </w:rPr>
            </w:pPr>
            <w:r>
              <w:rPr>
                <w:rFonts w:cs="宋体"/>
                <w:b/>
                <w:color w:val="000000"/>
                <w:sz w:val="20"/>
                <w:szCs w:val="20"/>
              </w:rPr>
              <w:t>20708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DC223">
            <w:pPr>
              <w:textAlignment w:val="center"/>
              <w:rPr>
                <w:rFonts w:hint="default" w:cs="宋体"/>
                <w:color w:val="000000"/>
                <w:sz w:val="20"/>
                <w:szCs w:val="20"/>
              </w:rPr>
            </w:pPr>
            <w:r>
              <w:rPr>
                <w:rFonts w:cs="宋体"/>
                <w:b/>
                <w:color w:val="000000"/>
                <w:sz w:val="20"/>
                <w:szCs w:val="20"/>
              </w:rPr>
              <w:t>广播电视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BAB4">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00B7">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DD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1C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D3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B9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C7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0FFE">
            <w:pPr>
              <w:wordWrap w:val="0"/>
              <w:jc w:val="right"/>
              <w:textAlignment w:val="center"/>
              <w:rPr>
                <w:rFonts w:hint="default" w:cs="宋体"/>
                <w:color w:val="000000"/>
                <w:sz w:val="20"/>
                <w:szCs w:val="20"/>
              </w:rPr>
            </w:pPr>
            <w:r>
              <w:rPr>
                <w:color w:val="000000"/>
                <w:sz w:val="20"/>
                <w:u w:color="auto"/>
              </w:rPr>
              <w:t xml:space="preserve"> </w:t>
            </w:r>
          </w:p>
        </w:tc>
      </w:tr>
      <w:tr w14:paraId="3D3B18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B64E">
            <w:pPr>
              <w:textAlignment w:val="center"/>
              <w:rPr>
                <w:rFonts w:hint="default" w:cs="宋体"/>
                <w:color w:val="000000"/>
                <w:sz w:val="20"/>
                <w:szCs w:val="20"/>
              </w:rPr>
            </w:pPr>
            <w:r>
              <w:rPr>
                <w:rFonts w:cs="宋体"/>
                <w:color w:val="000000"/>
                <w:sz w:val="20"/>
                <w:szCs w:val="20"/>
              </w:rPr>
              <w:t>2070808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351C6">
            <w:pPr>
              <w:textAlignment w:val="center"/>
              <w:rPr>
                <w:rFonts w:hint="default" w:cs="宋体"/>
                <w:color w:val="000000"/>
                <w:sz w:val="20"/>
                <w:szCs w:val="20"/>
              </w:rPr>
            </w:pPr>
            <w:r>
              <w:rPr>
                <w:rFonts w:cs="宋体"/>
                <w:color w:val="000000"/>
                <w:sz w:val="20"/>
                <w:szCs w:val="20"/>
              </w:rPr>
              <w:t>广播电视事务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E3E6">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D03B">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3D4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0F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9F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56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52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7D00">
            <w:pPr>
              <w:wordWrap w:val="0"/>
              <w:jc w:val="right"/>
              <w:textAlignment w:val="center"/>
              <w:rPr>
                <w:rFonts w:hint="default" w:cs="宋体"/>
                <w:color w:val="000000"/>
                <w:sz w:val="20"/>
                <w:szCs w:val="20"/>
              </w:rPr>
            </w:pPr>
            <w:r>
              <w:rPr>
                <w:color w:val="000000"/>
                <w:sz w:val="20"/>
                <w:u w:color="auto"/>
              </w:rPr>
              <w:t xml:space="preserve"> </w:t>
            </w:r>
          </w:p>
        </w:tc>
      </w:tr>
      <w:tr w14:paraId="76A846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6C53">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ED73">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2298">
            <w:pPr>
              <w:wordWrap w:val="0"/>
              <w:jc w:val="right"/>
              <w:textAlignment w:val="center"/>
              <w:rPr>
                <w:rFonts w:hint="default" w:cs="宋体"/>
                <w:color w:val="000000"/>
                <w:sz w:val="20"/>
                <w:szCs w:val="20"/>
              </w:rPr>
            </w:pPr>
            <w:r>
              <w:rPr>
                <w:rFonts w:cs="宋体"/>
                <w:b/>
                <w:color w:val="000000"/>
                <w:sz w:val="20"/>
                <w:szCs w:val="20"/>
              </w:rPr>
              <w:t>156.71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D71C">
            <w:pPr>
              <w:wordWrap w:val="0"/>
              <w:jc w:val="right"/>
              <w:textAlignment w:val="center"/>
              <w:rPr>
                <w:rFonts w:hint="default" w:cs="宋体"/>
                <w:color w:val="000000"/>
                <w:sz w:val="20"/>
                <w:szCs w:val="20"/>
              </w:rPr>
            </w:pPr>
            <w:r>
              <w:rPr>
                <w:rFonts w:cs="宋体"/>
                <w:b/>
                <w:color w:val="000000"/>
                <w:sz w:val="20"/>
                <w:szCs w:val="20"/>
              </w:rPr>
              <w:t>156.71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94E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29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F1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5E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4E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1718">
            <w:pPr>
              <w:wordWrap w:val="0"/>
              <w:jc w:val="right"/>
              <w:textAlignment w:val="center"/>
              <w:rPr>
                <w:rFonts w:hint="default" w:cs="宋体"/>
                <w:color w:val="000000"/>
                <w:sz w:val="20"/>
                <w:szCs w:val="20"/>
              </w:rPr>
            </w:pPr>
            <w:r>
              <w:rPr>
                <w:color w:val="000000"/>
                <w:sz w:val="20"/>
                <w:u w:color="auto"/>
              </w:rPr>
              <w:t xml:space="preserve"> </w:t>
            </w:r>
          </w:p>
        </w:tc>
      </w:tr>
      <w:tr w14:paraId="576181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FA10">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966EF">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03D9">
            <w:pPr>
              <w:wordWrap w:val="0"/>
              <w:jc w:val="right"/>
              <w:textAlignment w:val="center"/>
              <w:rPr>
                <w:rFonts w:hint="default" w:cs="宋体"/>
                <w:color w:val="000000"/>
                <w:sz w:val="20"/>
                <w:szCs w:val="20"/>
              </w:rPr>
            </w:pPr>
            <w:r>
              <w:rPr>
                <w:rFonts w:cs="宋体"/>
                <w:b/>
                <w:color w:val="000000"/>
                <w:sz w:val="20"/>
                <w:szCs w:val="20"/>
              </w:rPr>
              <w:t>1.35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ECD7">
            <w:pPr>
              <w:wordWrap w:val="0"/>
              <w:jc w:val="right"/>
              <w:textAlignment w:val="center"/>
              <w:rPr>
                <w:rFonts w:hint="default" w:cs="宋体"/>
                <w:color w:val="000000"/>
                <w:sz w:val="20"/>
                <w:szCs w:val="20"/>
              </w:rPr>
            </w:pPr>
            <w:r>
              <w:rPr>
                <w:rFonts w:cs="宋体"/>
                <w:b/>
                <w:color w:val="000000"/>
                <w:sz w:val="20"/>
                <w:szCs w:val="20"/>
              </w:rPr>
              <w:t>1.35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C2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51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4C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BF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02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5F0D">
            <w:pPr>
              <w:wordWrap w:val="0"/>
              <w:jc w:val="right"/>
              <w:textAlignment w:val="center"/>
              <w:rPr>
                <w:rFonts w:hint="default" w:cs="宋体"/>
                <w:color w:val="000000"/>
                <w:sz w:val="20"/>
                <w:szCs w:val="20"/>
              </w:rPr>
            </w:pPr>
            <w:r>
              <w:rPr>
                <w:color w:val="000000"/>
                <w:sz w:val="20"/>
                <w:u w:color="auto"/>
              </w:rPr>
              <w:t xml:space="preserve"> </w:t>
            </w:r>
          </w:p>
        </w:tc>
      </w:tr>
      <w:tr w14:paraId="76D10C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C697">
            <w:pPr>
              <w:textAlignment w:val="center"/>
              <w:rPr>
                <w:rFonts w:hint="default" w:cs="宋体"/>
                <w:color w:val="000000"/>
                <w:sz w:val="20"/>
                <w:szCs w:val="20"/>
              </w:rPr>
            </w:pPr>
            <w:r>
              <w:rPr>
                <w:rFonts w:cs="宋体"/>
                <w:color w:val="000000"/>
                <w:sz w:val="20"/>
                <w:szCs w:val="20"/>
              </w:rPr>
              <w:t>2080101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17AE">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72F11">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386D">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AD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D6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22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80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1F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F04A">
            <w:pPr>
              <w:wordWrap w:val="0"/>
              <w:jc w:val="right"/>
              <w:textAlignment w:val="center"/>
              <w:rPr>
                <w:rFonts w:hint="default" w:cs="宋体"/>
                <w:color w:val="000000"/>
                <w:sz w:val="20"/>
                <w:szCs w:val="20"/>
              </w:rPr>
            </w:pPr>
            <w:r>
              <w:rPr>
                <w:color w:val="000000"/>
                <w:sz w:val="20"/>
                <w:u w:color="auto"/>
              </w:rPr>
              <w:t xml:space="preserve"> </w:t>
            </w:r>
          </w:p>
        </w:tc>
      </w:tr>
      <w:tr w14:paraId="2AD1DE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8A91">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87E8">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5E76">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2868">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0C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26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A2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DD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7E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14AA">
            <w:pPr>
              <w:wordWrap w:val="0"/>
              <w:jc w:val="right"/>
              <w:textAlignment w:val="center"/>
              <w:rPr>
                <w:rFonts w:hint="default" w:cs="宋体"/>
                <w:color w:val="000000"/>
                <w:sz w:val="20"/>
                <w:szCs w:val="20"/>
              </w:rPr>
            </w:pPr>
            <w:r>
              <w:rPr>
                <w:color w:val="000000"/>
                <w:sz w:val="20"/>
                <w:u w:color="auto"/>
              </w:rPr>
              <w:t xml:space="preserve"> </w:t>
            </w:r>
          </w:p>
        </w:tc>
      </w:tr>
      <w:tr w14:paraId="0377B3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C590">
            <w:pPr>
              <w:textAlignment w:val="center"/>
              <w:rPr>
                <w:rFonts w:hint="default" w:cs="宋体"/>
                <w:color w:val="000000"/>
                <w:sz w:val="20"/>
                <w:szCs w:val="20"/>
              </w:rPr>
            </w:pPr>
            <w:r>
              <w:rPr>
                <w:rFonts w:cs="宋体"/>
                <w:color w:val="000000"/>
                <w:sz w:val="20"/>
                <w:szCs w:val="20"/>
              </w:rPr>
              <w:t>2080207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412FA">
            <w:pPr>
              <w:textAlignment w:val="center"/>
              <w:rPr>
                <w:rFonts w:hint="default" w:cs="宋体"/>
                <w:color w:val="000000"/>
                <w:sz w:val="20"/>
                <w:szCs w:val="20"/>
              </w:rPr>
            </w:pPr>
            <w:r>
              <w:rPr>
                <w:rFonts w:cs="宋体"/>
                <w:color w:val="000000"/>
                <w:sz w:val="20"/>
                <w:szCs w:val="20"/>
              </w:rPr>
              <w:t>行政区划和地名管理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DD28">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6FAD">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76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EC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8E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63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F2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1ED8">
            <w:pPr>
              <w:wordWrap w:val="0"/>
              <w:jc w:val="right"/>
              <w:textAlignment w:val="center"/>
              <w:rPr>
                <w:rFonts w:hint="default" w:cs="宋体"/>
                <w:color w:val="000000"/>
                <w:sz w:val="20"/>
                <w:szCs w:val="20"/>
              </w:rPr>
            </w:pPr>
            <w:r>
              <w:rPr>
                <w:color w:val="000000"/>
                <w:sz w:val="20"/>
                <w:u w:color="auto"/>
              </w:rPr>
              <w:t xml:space="preserve"> </w:t>
            </w:r>
          </w:p>
        </w:tc>
      </w:tr>
      <w:tr w14:paraId="572C99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0B80">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743C4">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D69A">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3E69">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52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8A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E9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28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40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B30C">
            <w:pPr>
              <w:wordWrap w:val="0"/>
              <w:jc w:val="right"/>
              <w:textAlignment w:val="center"/>
              <w:rPr>
                <w:rFonts w:hint="default" w:cs="宋体"/>
                <w:color w:val="000000"/>
                <w:sz w:val="20"/>
                <w:szCs w:val="20"/>
              </w:rPr>
            </w:pPr>
            <w:r>
              <w:rPr>
                <w:color w:val="000000"/>
                <w:sz w:val="20"/>
                <w:u w:color="auto"/>
              </w:rPr>
              <w:t xml:space="preserve"> </w:t>
            </w:r>
          </w:p>
        </w:tc>
      </w:tr>
      <w:tr w14:paraId="179F60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06E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DD61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50E9">
            <w:pPr>
              <w:wordWrap w:val="0"/>
              <w:jc w:val="right"/>
              <w:textAlignment w:val="center"/>
              <w:rPr>
                <w:rFonts w:hint="default" w:cs="宋体"/>
                <w:color w:val="000000"/>
                <w:sz w:val="20"/>
                <w:szCs w:val="20"/>
              </w:rPr>
            </w:pPr>
            <w:r>
              <w:rPr>
                <w:rFonts w:cs="宋体"/>
                <w:b/>
                <w:color w:val="000000"/>
                <w:sz w:val="20"/>
                <w:szCs w:val="20"/>
              </w:rPr>
              <w:t>151.14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5EC3">
            <w:pPr>
              <w:wordWrap w:val="0"/>
              <w:jc w:val="right"/>
              <w:textAlignment w:val="center"/>
              <w:rPr>
                <w:rFonts w:hint="default" w:cs="宋体"/>
                <w:color w:val="000000"/>
                <w:sz w:val="20"/>
                <w:szCs w:val="20"/>
              </w:rPr>
            </w:pPr>
            <w:r>
              <w:rPr>
                <w:rFonts w:cs="宋体"/>
                <w:b/>
                <w:color w:val="000000"/>
                <w:sz w:val="20"/>
                <w:szCs w:val="20"/>
              </w:rPr>
              <w:t>151.14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1E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E7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9F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13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7C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A9FB">
            <w:pPr>
              <w:wordWrap w:val="0"/>
              <w:jc w:val="right"/>
              <w:textAlignment w:val="center"/>
              <w:rPr>
                <w:rFonts w:hint="default" w:cs="宋体"/>
                <w:color w:val="000000"/>
                <w:sz w:val="20"/>
                <w:szCs w:val="20"/>
              </w:rPr>
            </w:pPr>
            <w:r>
              <w:rPr>
                <w:color w:val="000000"/>
                <w:sz w:val="20"/>
                <w:u w:color="auto"/>
              </w:rPr>
              <w:t xml:space="preserve"> </w:t>
            </w:r>
          </w:p>
        </w:tc>
      </w:tr>
      <w:tr w14:paraId="33D088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F39F">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767D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8F93">
            <w:pPr>
              <w:wordWrap w:val="0"/>
              <w:jc w:val="right"/>
              <w:textAlignment w:val="center"/>
              <w:rPr>
                <w:rFonts w:hint="default" w:cs="宋体"/>
                <w:color w:val="000000"/>
                <w:sz w:val="20"/>
                <w:szCs w:val="20"/>
              </w:rPr>
            </w:pPr>
            <w:r>
              <w:rPr>
                <w:rFonts w:cs="宋体"/>
                <w:color w:val="000000"/>
                <w:sz w:val="20"/>
                <w:szCs w:val="20"/>
              </w:rPr>
              <w:t>69.61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4396">
            <w:pPr>
              <w:wordWrap w:val="0"/>
              <w:jc w:val="right"/>
              <w:textAlignment w:val="center"/>
              <w:rPr>
                <w:rFonts w:hint="default" w:cs="宋体"/>
                <w:color w:val="000000"/>
                <w:sz w:val="20"/>
                <w:szCs w:val="20"/>
              </w:rPr>
            </w:pPr>
            <w:r>
              <w:rPr>
                <w:rFonts w:cs="宋体"/>
                <w:color w:val="000000"/>
                <w:sz w:val="20"/>
                <w:szCs w:val="20"/>
              </w:rPr>
              <w:t>69.61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D4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BB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0D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CC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599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D938">
            <w:pPr>
              <w:wordWrap w:val="0"/>
              <w:jc w:val="right"/>
              <w:textAlignment w:val="center"/>
              <w:rPr>
                <w:rFonts w:hint="default" w:cs="宋体"/>
                <w:color w:val="000000"/>
                <w:sz w:val="20"/>
                <w:szCs w:val="20"/>
              </w:rPr>
            </w:pPr>
            <w:r>
              <w:rPr>
                <w:color w:val="000000"/>
                <w:sz w:val="20"/>
                <w:u w:color="auto"/>
              </w:rPr>
              <w:t xml:space="preserve"> </w:t>
            </w:r>
          </w:p>
        </w:tc>
      </w:tr>
      <w:tr w14:paraId="029A27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924A">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713F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7E36">
            <w:pPr>
              <w:wordWrap w:val="0"/>
              <w:jc w:val="right"/>
              <w:textAlignment w:val="center"/>
              <w:rPr>
                <w:rFonts w:hint="default" w:cs="宋体"/>
                <w:color w:val="000000"/>
                <w:sz w:val="20"/>
                <w:szCs w:val="20"/>
              </w:rPr>
            </w:pPr>
            <w:r>
              <w:rPr>
                <w:rFonts w:cs="宋体"/>
                <w:color w:val="000000"/>
                <w:sz w:val="20"/>
                <w:szCs w:val="20"/>
              </w:rPr>
              <w:t>31.79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EE67">
            <w:pPr>
              <w:wordWrap w:val="0"/>
              <w:jc w:val="right"/>
              <w:textAlignment w:val="center"/>
              <w:rPr>
                <w:rFonts w:hint="default" w:cs="宋体"/>
                <w:color w:val="000000"/>
                <w:sz w:val="20"/>
                <w:szCs w:val="20"/>
              </w:rPr>
            </w:pPr>
            <w:r>
              <w:rPr>
                <w:rFonts w:cs="宋体"/>
                <w:color w:val="000000"/>
                <w:sz w:val="20"/>
                <w:szCs w:val="20"/>
              </w:rPr>
              <w:t>31.79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7E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93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9E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E8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BB1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80B4">
            <w:pPr>
              <w:wordWrap w:val="0"/>
              <w:jc w:val="right"/>
              <w:textAlignment w:val="center"/>
              <w:rPr>
                <w:rFonts w:hint="default" w:cs="宋体"/>
                <w:color w:val="000000"/>
                <w:sz w:val="20"/>
                <w:szCs w:val="20"/>
              </w:rPr>
            </w:pPr>
            <w:r>
              <w:rPr>
                <w:color w:val="000000"/>
                <w:sz w:val="20"/>
                <w:u w:color="auto"/>
              </w:rPr>
              <w:t xml:space="preserve"> </w:t>
            </w:r>
          </w:p>
        </w:tc>
      </w:tr>
      <w:tr w14:paraId="79C7F2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2A17">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8B5DA">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6500">
            <w:pPr>
              <w:wordWrap w:val="0"/>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5BFB">
            <w:pPr>
              <w:wordWrap w:val="0"/>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B9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45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E4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0D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71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0549">
            <w:pPr>
              <w:wordWrap w:val="0"/>
              <w:jc w:val="right"/>
              <w:textAlignment w:val="center"/>
              <w:rPr>
                <w:rFonts w:hint="default" w:cs="宋体"/>
                <w:color w:val="000000"/>
                <w:sz w:val="20"/>
                <w:szCs w:val="20"/>
              </w:rPr>
            </w:pPr>
            <w:r>
              <w:rPr>
                <w:color w:val="000000"/>
                <w:sz w:val="20"/>
                <w:u w:color="auto"/>
              </w:rPr>
              <w:t xml:space="preserve"> </w:t>
            </w:r>
          </w:p>
        </w:tc>
      </w:tr>
      <w:tr w14:paraId="555329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1AC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F614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665E">
            <w:pPr>
              <w:wordWrap w:val="0"/>
              <w:jc w:val="right"/>
              <w:textAlignment w:val="center"/>
              <w:rPr>
                <w:rFonts w:hint="default" w:cs="宋体"/>
                <w:color w:val="000000"/>
                <w:sz w:val="20"/>
                <w:szCs w:val="20"/>
              </w:rPr>
            </w:pPr>
            <w:r>
              <w:rPr>
                <w:rFonts w:cs="宋体"/>
                <w:b/>
                <w:color w:val="000000"/>
                <w:sz w:val="20"/>
                <w:szCs w:val="20"/>
              </w:rPr>
              <w:t>42.20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1102">
            <w:pPr>
              <w:wordWrap w:val="0"/>
              <w:jc w:val="right"/>
              <w:textAlignment w:val="center"/>
              <w:rPr>
                <w:rFonts w:hint="default" w:cs="宋体"/>
                <w:color w:val="000000"/>
                <w:sz w:val="20"/>
                <w:szCs w:val="20"/>
              </w:rPr>
            </w:pPr>
            <w:r>
              <w:rPr>
                <w:rFonts w:cs="宋体"/>
                <w:b/>
                <w:color w:val="000000"/>
                <w:sz w:val="20"/>
                <w:szCs w:val="20"/>
              </w:rPr>
              <w:t>42.20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CE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9A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72E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6C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97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3329">
            <w:pPr>
              <w:wordWrap w:val="0"/>
              <w:jc w:val="right"/>
              <w:textAlignment w:val="center"/>
              <w:rPr>
                <w:rFonts w:hint="default" w:cs="宋体"/>
                <w:color w:val="000000"/>
                <w:sz w:val="20"/>
                <w:szCs w:val="20"/>
              </w:rPr>
            </w:pPr>
            <w:r>
              <w:rPr>
                <w:color w:val="000000"/>
                <w:sz w:val="20"/>
                <w:u w:color="auto"/>
              </w:rPr>
              <w:t xml:space="preserve"> </w:t>
            </w:r>
          </w:p>
        </w:tc>
      </w:tr>
      <w:tr w14:paraId="092A04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BB77">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DE28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F745">
            <w:pPr>
              <w:wordWrap w:val="0"/>
              <w:jc w:val="right"/>
              <w:textAlignment w:val="center"/>
              <w:rPr>
                <w:rFonts w:hint="default" w:cs="宋体"/>
                <w:color w:val="000000"/>
                <w:sz w:val="20"/>
                <w:szCs w:val="20"/>
              </w:rPr>
            </w:pPr>
            <w:r>
              <w:rPr>
                <w:rFonts w:cs="宋体"/>
                <w:b/>
                <w:color w:val="000000"/>
                <w:sz w:val="20"/>
                <w:szCs w:val="20"/>
              </w:rPr>
              <w:t>42.20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EBC3">
            <w:pPr>
              <w:wordWrap w:val="0"/>
              <w:jc w:val="right"/>
              <w:textAlignment w:val="center"/>
              <w:rPr>
                <w:rFonts w:hint="default" w:cs="宋体"/>
                <w:color w:val="000000"/>
                <w:sz w:val="20"/>
                <w:szCs w:val="20"/>
              </w:rPr>
            </w:pPr>
            <w:r>
              <w:rPr>
                <w:rFonts w:cs="宋体"/>
                <w:b/>
                <w:color w:val="000000"/>
                <w:sz w:val="20"/>
                <w:szCs w:val="20"/>
              </w:rPr>
              <w:t>42.20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A4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F6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9B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AB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E0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54EB">
            <w:pPr>
              <w:wordWrap w:val="0"/>
              <w:jc w:val="right"/>
              <w:textAlignment w:val="center"/>
              <w:rPr>
                <w:rFonts w:hint="default" w:cs="宋体"/>
                <w:color w:val="000000"/>
                <w:sz w:val="20"/>
                <w:szCs w:val="20"/>
              </w:rPr>
            </w:pPr>
            <w:r>
              <w:rPr>
                <w:color w:val="000000"/>
                <w:sz w:val="20"/>
                <w:u w:color="auto"/>
              </w:rPr>
              <w:t xml:space="preserve"> </w:t>
            </w:r>
          </w:p>
        </w:tc>
      </w:tr>
      <w:tr w14:paraId="5FAB33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DAD1">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694D8">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8C2A">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66DD">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60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3F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8A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9E4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EC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42AF">
            <w:pPr>
              <w:wordWrap w:val="0"/>
              <w:jc w:val="right"/>
              <w:textAlignment w:val="center"/>
              <w:rPr>
                <w:rFonts w:hint="default" w:cs="宋体"/>
                <w:color w:val="000000"/>
                <w:sz w:val="20"/>
                <w:szCs w:val="20"/>
              </w:rPr>
            </w:pPr>
            <w:r>
              <w:rPr>
                <w:color w:val="000000"/>
                <w:sz w:val="20"/>
                <w:u w:color="auto"/>
              </w:rPr>
              <w:t xml:space="preserve"> </w:t>
            </w:r>
          </w:p>
        </w:tc>
      </w:tr>
      <w:tr w14:paraId="173D18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9865">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2C266">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C018">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3494">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66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8C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5B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61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36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E291">
            <w:pPr>
              <w:wordWrap w:val="0"/>
              <w:jc w:val="right"/>
              <w:textAlignment w:val="center"/>
              <w:rPr>
                <w:rFonts w:hint="default" w:cs="宋体"/>
                <w:color w:val="000000"/>
                <w:sz w:val="20"/>
                <w:szCs w:val="20"/>
              </w:rPr>
            </w:pPr>
            <w:r>
              <w:rPr>
                <w:color w:val="000000"/>
                <w:sz w:val="20"/>
                <w:u w:color="auto"/>
              </w:rPr>
              <w:t xml:space="preserve"> </w:t>
            </w:r>
          </w:p>
        </w:tc>
      </w:tr>
      <w:tr w14:paraId="09F854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3864">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5E3C5">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0E22">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943B">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DE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8B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61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D5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23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87F7">
            <w:pPr>
              <w:wordWrap w:val="0"/>
              <w:jc w:val="right"/>
              <w:textAlignment w:val="center"/>
              <w:rPr>
                <w:rFonts w:hint="default" w:cs="宋体"/>
                <w:color w:val="000000"/>
                <w:sz w:val="20"/>
                <w:szCs w:val="20"/>
              </w:rPr>
            </w:pPr>
            <w:r>
              <w:rPr>
                <w:color w:val="000000"/>
                <w:sz w:val="20"/>
                <w:u w:color="auto"/>
              </w:rPr>
              <w:t xml:space="preserve"> </w:t>
            </w:r>
          </w:p>
        </w:tc>
      </w:tr>
      <w:tr w14:paraId="0801ED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947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62B5">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6973">
            <w:pPr>
              <w:wordWrap w:val="0"/>
              <w:jc w:val="right"/>
              <w:textAlignment w:val="center"/>
              <w:rPr>
                <w:rFonts w:hint="default" w:cs="宋体"/>
                <w:color w:val="000000"/>
                <w:sz w:val="20"/>
                <w:szCs w:val="20"/>
              </w:rPr>
            </w:pPr>
            <w:r>
              <w:rPr>
                <w:rFonts w:cs="宋体"/>
                <w:b/>
                <w:color w:val="000000"/>
                <w:sz w:val="20"/>
                <w:szCs w:val="20"/>
              </w:rPr>
              <w:t>56.19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1806">
            <w:pPr>
              <w:wordWrap w:val="0"/>
              <w:jc w:val="right"/>
              <w:textAlignment w:val="center"/>
              <w:rPr>
                <w:rFonts w:hint="default" w:cs="宋体"/>
                <w:color w:val="000000"/>
                <w:sz w:val="20"/>
                <w:szCs w:val="20"/>
              </w:rPr>
            </w:pPr>
            <w:r>
              <w:rPr>
                <w:rFonts w:cs="宋体"/>
                <w:b/>
                <w:color w:val="000000"/>
                <w:sz w:val="20"/>
                <w:szCs w:val="20"/>
              </w:rPr>
              <w:t>56.19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74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56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66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D4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4C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FBB8">
            <w:pPr>
              <w:wordWrap w:val="0"/>
              <w:jc w:val="right"/>
              <w:textAlignment w:val="center"/>
              <w:rPr>
                <w:rFonts w:hint="default" w:cs="宋体"/>
                <w:color w:val="000000"/>
                <w:sz w:val="20"/>
                <w:szCs w:val="20"/>
              </w:rPr>
            </w:pPr>
            <w:r>
              <w:rPr>
                <w:color w:val="000000"/>
                <w:sz w:val="20"/>
                <w:u w:color="auto"/>
              </w:rPr>
              <w:t xml:space="preserve"> </w:t>
            </w:r>
          </w:p>
        </w:tc>
      </w:tr>
      <w:tr w14:paraId="1A97FE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F38A">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06D8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8C63">
            <w:pPr>
              <w:wordWrap w:val="0"/>
              <w:jc w:val="right"/>
              <w:textAlignment w:val="center"/>
              <w:rPr>
                <w:rFonts w:hint="default" w:cs="宋体"/>
                <w:color w:val="000000"/>
                <w:sz w:val="20"/>
                <w:szCs w:val="20"/>
              </w:rPr>
            </w:pPr>
            <w:r>
              <w:rPr>
                <w:rFonts w:cs="宋体"/>
                <w:b/>
                <w:color w:val="000000"/>
                <w:sz w:val="20"/>
                <w:szCs w:val="20"/>
              </w:rPr>
              <w:t>56.19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265F">
            <w:pPr>
              <w:wordWrap w:val="0"/>
              <w:jc w:val="right"/>
              <w:textAlignment w:val="center"/>
              <w:rPr>
                <w:rFonts w:hint="default" w:cs="宋体"/>
                <w:color w:val="000000"/>
                <w:sz w:val="20"/>
                <w:szCs w:val="20"/>
              </w:rPr>
            </w:pPr>
            <w:r>
              <w:rPr>
                <w:rFonts w:cs="宋体"/>
                <w:b/>
                <w:color w:val="000000"/>
                <w:sz w:val="20"/>
                <w:szCs w:val="20"/>
              </w:rPr>
              <w:t>56.19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65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AA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D5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0D0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DC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5744">
            <w:pPr>
              <w:wordWrap w:val="0"/>
              <w:jc w:val="right"/>
              <w:textAlignment w:val="center"/>
              <w:rPr>
                <w:rFonts w:hint="default" w:cs="宋体"/>
                <w:color w:val="000000"/>
                <w:sz w:val="20"/>
                <w:szCs w:val="20"/>
              </w:rPr>
            </w:pPr>
            <w:r>
              <w:rPr>
                <w:color w:val="000000"/>
                <w:sz w:val="20"/>
                <w:u w:color="auto"/>
              </w:rPr>
              <w:t xml:space="preserve"> </w:t>
            </w:r>
          </w:p>
        </w:tc>
      </w:tr>
      <w:tr w14:paraId="645BA5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42E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436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669F">
            <w:pPr>
              <w:wordWrap w:val="0"/>
              <w:jc w:val="right"/>
              <w:textAlignment w:val="center"/>
              <w:rPr>
                <w:rFonts w:hint="default" w:cs="宋体"/>
                <w:color w:val="000000"/>
                <w:sz w:val="20"/>
                <w:szCs w:val="20"/>
              </w:rPr>
            </w:pPr>
            <w:r>
              <w:rPr>
                <w:rFonts w:cs="宋体"/>
                <w:color w:val="000000"/>
                <w:sz w:val="20"/>
                <w:szCs w:val="20"/>
              </w:rPr>
              <w:t>56.19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AF79">
            <w:pPr>
              <w:wordWrap w:val="0"/>
              <w:jc w:val="right"/>
              <w:textAlignment w:val="center"/>
              <w:rPr>
                <w:rFonts w:hint="default" w:cs="宋体"/>
                <w:color w:val="000000"/>
                <w:sz w:val="20"/>
                <w:szCs w:val="20"/>
              </w:rPr>
            </w:pPr>
            <w:r>
              <w:rPr>
                <w:rFonts w:cs="宋体"/>
                <w:color w:val="000000"/>
                <w:sz w:val="20"/>
                <w:szCs w:val="20"/>
              </w:rPr>
              <w:t>56.19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01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5A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CA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A3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F2C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5ADC">
            <w:pPr>
              <w:wordWrap w:val="0"/>
              <w:jc w:val="right"/>
              <w:textAlignment w:val="center"/>
              <w:rPr>
                <w:rFonts w:hint="default" w:cs="宋体"/>
                <w:color w:val="000000"/>
                <w:sz w:val="20"/>
                <w:szCs w:val="20"/>
              </w:rPr>
            </w:pPr>
            <w:r>
              <w:rPr>
                <w:color w:val="000000"/>
                <w:sz w:val="20"/>
                <w:u w:color="auto"/>
              </w:rPr>
              <w:t xml:space="preserve"> </w:t>
            </w:r>
          </w:p>
        </w:tc>
      </w:tr>
      <w:tr w14:paraId="2C2A54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5D4A">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89A35">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5F2F">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684F">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F7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86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2C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94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34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5043">
            <w:pPr>
              <w:wordWrap w:val="0"/>
              <w:jc w:val="right"/>
              <w:textAlignment w:val="center"/>
              <w:rPr>
                <w:rFonts w:hint="default" w:cs="宋体"/>
                <w:color w:val="000000"/>
                <w:sz w:val="20"/>
                <w:szCs w:val="20"/>
              </w:rPr>
            </w:pPr>
            <w:r>
              <w:rPr>
                <w:color w:val="000000"/>
                <w:sz w:val="20"/>
                <w:u w:color="auto"/>
              </w:rPr>
              <w:t xml:space="preserve"> </w:t>
            </w:r>
          </w:p>
        </w:tc>
      </w:tr>
      <w:tr w14:paraId="226509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7AAA">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C3EC">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0D89">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B725">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6DF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0D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18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56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60B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5660">
            <w:pPr>
              <w:wordWrap w:val="0"/>
              <w:jc w:val="right"/>
              <w:textAlignment w:val="center"/>
              <w:rPr>
                <w:rFonts w:hint="default" w:cs="宋体"/>
                <w:color w:val="000000"/>
                <w:sz w:val="20"/>
                <w:szCs w:val="20"/>
              </w:rPr>
            </w:pPr>
            <w:r>
              <w:rPr>
                <w:color w:val="000000"/>
                <w:sz w:val="20"/>
                <w:u w:color="auto"/>
              </w:rPr>
              <w:t xml:space="preserve"> </w:t>
            </w:r>
          </w:p>
        </w:tc>
      </w:tr>
      <w:tr w14:paraId="2B7D58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32C0">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53DA3">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BC4B">
            <w:pPr>
              <w:wordWrap w:val="0"/>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CB71">
            <w:pPr>
              <w:wordWrap w:val="0"/>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F0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55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FC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F2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78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952A">
            <w:pPr>
              <w:wordWrap w:val="0"/>
              <w:jc w:val="right"/>
              <w:textAlignment w:val="center"/>
              <w:rPr>
                <w:rFonts w:hint="default" w:cs="宋体"/>
                <w:color w:val="000000"/>
                <w:sz w:val="20"/>
                <w:szCs w:val="20"/>
              </w:rPr>
            </w:pPr>
            <w:r>
              <w:rPr>
                <w:color w:val="000000"/>
                <w:sz w:val="20"/>
                <w:u w:color="auto"/>
              </w:rPr>
              <w:t xml:space="preserve"> </w:t>
            </w:r>
          </w:p>
        </w:tc>
      </w:tr>
    </w:tbl>
    <w:p w14:paraId="77645599">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2DBBC8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63C65A8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6A22E1A">
            <w:pPr>
              <w:jc w:val="center"/>
              <w:textAlignment w:val="bottom"/>
              <w:rPr>
                <w:rFonts w:hint="default" w:cs="宋体"/>
                <w:b/>
                <w:color w:val="000000"/>
                <w:sz w:val="32"/>
                <w:szCs w:val="32"/>
              </w:rPr>
            </w:pPr>
            <w:r>
              <w:rPr>
                <w:rFonts w:cs="宋体"/>
                <w:b/>
                <w:color w:val="000000"/>
                <w:sz w:val="32"/>
                <w:szCs w:val="32"/>
              </w:rPr>
              <w:t>支出决算表</w:t>
            </w:r>
          </w:p>
        </w:tc>
      </w:tr>
      <w:tr w14:paraId="47A5DCE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F31A0C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重庆市城口县文化和旅游发展委员会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B9FB8C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FF16A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3C7A14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88DC56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6EF9657">
            <w:pPr>
              <w:jc w:val="right"/>
              <w:textAlignment w:val="bottom"/>
              <w:rPr>
                <w:rFonts w:hint="default" w:cs="宋体"/>
                <w:color w:val="000000"/>
                <w:sz w:val="20"/>
                <w:szCs w:val="20"/>
              </w:rPr>
            </w:pPr>
            <w:r>
              <w:rPr>
                <w:rFonts w:cs="宋体"/>
                <w:color w:val="000000"/>
                <w:sz w:val="20"/>
                <w:szCs w:val="20"/>
              </w:rPr>
              <w:t>公开03表</w:t>
            </w:r>
          </w:p>
        </w:tc>
      </w:tr>
      <w:tr w14:paraId="58A94E4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0FF15C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167F5F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A69CB6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A7753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5928C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87C30F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BF002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9F7566">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B977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A7D72">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1759A">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3D60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4DB0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AB8F4">
            <w:pPr>
              <w:jc w:val="center"/>
              <w:textAlignment w:val="center"/>
              <w:rPr>
                <w:rFonts w:hint="default" w:cs="宋体"/>
                <w:b/>
                <w:color w:val="000000"/>
                <w:sz w:val="20"/>
                <w:szCs w:val="20"/>
              </w:rPr>
            </w:pPr>
            <w:r>
              <w:rPr>
                <w:rFonts w:cs="宋体"/>
                <w:b/>
                <w:color w:val="000000"/>
                <w:sz w:val="20"/>
                <w:szCs w:val="20"/>
              </w:rPr>
              <w:t>对附属单位补助支出</w:t>
            </w:r>
          </w:p>
        </w:tc>
      </w:tr>
      <w:tr w14:paraId="55A8E39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26A5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5D7B7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E08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B43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7843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70A4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E816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D3EBB">
            <w:pPr>
              <w:jc w:val="center"/>
              <w:rPr>
                <w:rFonts w:hint="default" w:cs="宋体"/>
                <w:b/>
                <w:color w:val="000000"/>
                <w:sz w:val="20"/>
                <w:szCs w:val="20"/>
              </w:rPr>
            </w:pPr>
          </w:p>
        </w:tc>
      </w:tr>
      <w:tr w14:paraId="7051BEF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832F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A40B1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673F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C2D0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9FB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5F60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F76E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AEBBA">
            <w:pPr>
              <w:jc w:val="center"/>
              <w:rPr>
                <w:rFonts w:hint="default" w:cs="宋体"/>
                <w:b/>
                <w:color w:val="000000"/>
                <w:sz w:val="20"/>
                <w:szCs w:val="20"/>
              </w:rPr>
            </w:pPr>
          </w:p>
        </w:tc>
      </w:tr>
      <w:tr w14:paraId="388F7C3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B082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E4360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AD9A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AC9B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FB42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0952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1BDF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3B1BC">
            <w:pPr>
              <w:jc w:val="center"/>
              <w:rPr>
                <w:rFonts w:hint="default" w:cs="宋体"/>
                <w:b/>
                <w:color w:val="000000"/>
                <w:sz w:val="20"/>
                <w:szCs w:val="20"/>
              </w:rPr>
            </w:pPr>
          </w:p>
        </w:tc>
      </w:tr>
      <w:tr w14:paraId="64B1CF7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7F29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E57D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2844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8E03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EDB8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C7BA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2765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269D4">
            <w:pPr>
              <w:jc w:val="center"/>
              <w:rPr>
                <w:rFonts w:hint="default" w:cs="宋体"/>
                <w:b/>
                <w:color w:val="000000"/>
                <w:sz w:val="20"/>
                <w:szCs w:val="20"/>
              </w:rPr>
            </w:pPr>
          </w:p>
        </w:tc>
      </w:tr>
      <w:tr w14:paraId="62A8888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987C8">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36DB2">
            <w:pPr>
              <w:wordWrap w:val="0"/>
              <w:jc w:val="right"/>
              <w:textAlignment w:val="center"/>
              <w:rPr>
                <w:rFonts w:hint="default" w:cs="宋体"/>
                <w:b/>
                <w:color w:val="000000"/>
                <w:sz w:val="20"/>
                <w:szCs w:val="20"/>
              </w:rPr>
            </w:pPr>
            <w:r>
              <w:rPr>
                <w:rFonts w:cs="宋体"/>
                <w:b/>
                <w:bCs/>
                <w:color w:val="000000"/>
                <w:sz w:val="20"/>
                <w:szCs w:val="20"/>
              </w:rPr>
              <w:t>3,587.30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BB1CE">
            <w:pPr>
              <w:wordWrap w:val="0"/>
              <w:jc w:val="right"/>
              <w:textAlignment w:val="center"/>
              <w:rPr>
                <w:rFonts w:hint="default" w:cs="宋体"/>
                <w:b/>
                <w:color w:val="000000"/>
                <w:sz w:val="20"/>
                <w:szCs w:val="20"/>
              </w:rPr>
            </w:pPr>
            <w:r>
              <w:rPr>
                <w:rFonts w:cs="宋体"/>
                <w:b/>
                <w:bCs/>
                <w:color w:val="000000"/>
                <w:sz w:val="20"/>
                <w:szCs w:val="20"/>
              </w:rPr>
              <w:t>1,145.26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D4F14">
            <w:pPr>
              <w:wordWrap w:val="0"/>
              <w:jc w:val="right"/>
              <w:textAlignment w:val="center"/>
              <w:rPr>
                <w:rFonts w:hint="default" w:cs="宋体"/>
                <w:b/>
                <w:color w:val="000000"/>
                <w:sz w:val="20"/>
                <w:szCs w:val="20"/>
              </w:rPr>
            </w:pPr>
            <w:r>
              <w:rPr>
                <w:rFonts w:cs="宋体"/>
                <w:b/>
                <w:bCs/>
                <w:color w:val="000000"/>
                <w:sz w:val="20"/>
                <w:szCs w:val="20"/>
              </w:rPr>
              <w:t>2,442.04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BA905">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F2CD5">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C13F">
            <w:pPr>
              <w:wordWrap w:val="0"/>
              <w:jc w:val="right"/>
              <w:textAlignment w:val="center"/>
              <w:rPr>
                <w:rFonts w:hint="default" w:cs="宋体"/>
                <w:b/>
                <w:color w:val="000000"/>
                <w:sz w:val="20"/>
                <w:szCs w:val="20"/>
              </w:rPr>
            </w:pPr>
            <w:r>
              <w:rPr>
                <w:b/>
                <w:color w:val="000000"/>
                <w:sz w:val="20"/>
                <w:u w:color="auto"/>
              </w:rPr>
              <w:t xml:space="preserve"> </w:t>
            </w:r>
          </w:p>
        </w:tc>
      </w:tr>
      <w:tr w14:paraId="3C8F8D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8735">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FC971">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C318">
            <w:pPr>
              <w:wordWrap w:val="0"/>
              <w:jc w:val="right"/>
              <w:textAlignment w:val="center"/>
              <w:rPr>
                <w:rFonts w:hint="default" w:cs="宋体"/>
                <w:color w:val="000000"/>
                <w:sz w:val="20"/>
                <w:szCs w:val="20"/>
              </w:rPr>
            </w:pPr>
            <w:r>
              <w:rPr>
                <w:rFonts w:cs="宋体"/>
                <w:b/>
                <w:color w:val="000000"/>
                <w:sz w:val="20"/>
                <w:szCs w:val="20"/>
              </w:rPr>
              <w:t>4.11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8072">
            <w:pPr>
              <w:wordWrap w:val="0"/>
              <w:jc w:val="right"/>
              <w:textAlignment w:val="center"/>
              <w:rPr>
                <w:rFonts w:hint="default" w:cs="宋体"/>
                <w:color w:val="000000"/>
                <w:sz w:val="20"/>
                <w:szCs w:val="20"/>
              </w:rPr>
            </w:pPr>
            <w:r>
              <w:rPr>
                <w:rFonts w:cs="宋体"/>
                <w:b/>
                <w:color w:val="000000"/>
                <w:sz w:val="20"/>
                <w:szCs w:val="20"/>
              </w:rPr>
              <w:t>4.11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26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AC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65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DC69">
            <w:pPr>
              <w:wordWrap w:val="0"/>
              <w:jc w:val="right"/>
              <w:textAlignment w:val="center"/>
              <w:rPr>
                <w:rFonts w:hint="default" w:cs="宋体"/>
                <w:color w:val="000000"/>
                <w:sz w:val="20"/>
                <w:szCs w:val="20"/>
              </w:rPr>
            </w:pPr>
            <w:r>
              <w:rPr>
                <w:color w:val="000000"/>
                <w:sz w:val="20"/>
                <w:u w:color="auto"/>
              </w:rPr>
              <w:t xml:space="preserve"> </w:t>
            </w:r>
          </w:p>
        </w:tc>
      </w:tr>
      <w:tr w14:paraId="42F060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C1A5">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52BBB">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D0E9">
            <w:pPr>
              <w:wordWrap w:val="0"/>
              <w:jc w:val="right"/>
              <w:textAlignment w:val="center"/>
              <w:rPr>
                <w:rFonts w:hint="default" w:cs="宋体"/>
                <w:color w:val="000000"/>
                <w:sz w:val="20"/>
                <w:szCs w:val="20"/>
              </w:rPr>
            </w:pPr>
            <w:r>
              <w:rPr>
                <w:rFonts w:cs="宋体"/>
                <w:b/>
                <w:color w:val="000000"/>
                <w:sz w:val="20"/>
                <w:szCs w:val="20"/>
              </w:rPr>
              <w:t>4.11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B032">
            <w:pPr>
              <w:wordWrap w:val="0"/>
              <w:jc w:val="right"/>
              <w:textAlignment w:val="center"/>
              <w:rPr>
                <w:rFonts w:hint="default" w:cs="宋体"/>
                <w:color w:val="000000"/>
                <w:sz w:val="20"/>
                <w:szCs w:val="20"/>
              </w:rPr>
            </w:pPr>
            <w:r>
              <w:rPr>
                <w:rFonts w:cs="宋体"/>
                <w:b/>
                <w:color w:val="000000"/>
                <w:sz w:val="20"/>
                <w:szCs w:val="20"/>
              </w:rPr>
              <w:t>4.11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2E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94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70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1B68">
            <w:pPr>
              <w:wordWrap w:val="0"/>
              <w:jc w:val="right"/>
              <w:textAlignment w:val="center"/>
              <w:rPr>
                <w:rFonts w:hint="default" w:cs="宋体"/>
                <w:color w:val="000000"/>
                <w:sz w:val="20"/>
                <w:szCs w:val="20"/>
              </w:rPr>
            </w:pPr>
            <w:r>
              <w:rPr>
                <w:color w:val="000000"/>
                <w:sz w:val="20"/>
                <w:u w:color="auto"/>
              </w:rPr>
              <w:t xml:space="preserve"> </w:t>
            </w:r>
          </w:p>
        </w:tc>
      </w:tr>
      <w:tr w14:paraId="6F4083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223C">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BD327">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4A8A">
            <w:pPr>
              <w:wordWrap w:val="0"/>
              <w:jc w:val="right"/>
              <w:textAlignment w:val="center"/>
              <w:rPr>
                <w:rFonts w:hint="default" w:cs="宋体"/>
                <w:color w:val="000000"/>
                <w:sz w:val="20"/>
                <w:szCs w:val="20"/>
              </w:rPr>
            </w:pPr>
            <w:r>
              <w:rPr>
                <w:rFonts w:cs="宋体"/>
                <w:color w:val="000000"/>
                <w:sz w:val="20"/>
                <w:szCs w:val="20"/>
              </w:rPr>
              <w:t>4.11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D6C5">
            <w:pPr>
              <w:wordWrap w:val="0"/>
              <w:jc w:val="right"/>
              <w:textAlignment w:val="center"/>
              <w:rPr>
                <w:rFonts w:hint="default" w:cs="宋体"/>
                <w:color w:val="000000"/>
                <w:sz w:val="20"/>
                <w:szCs w:val="20"/>
              </w:rPr>
            </w:pPr>
            <w:r>
              <w:rPr>
                <w:rFonts w:cs="宋体"/>
                <w:color w:val="000000"/>
                <w:sz w:val="20"/>
                <w:szCs w:val="20"/>
              </w:rPr>
              <w:t>4.11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55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09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59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C9F9">
            <w:pPr>
              <w:wordWrap w:val="0"/>
              <w:jc w:val="right"/>
              <w:textAlignment w:val="center"/>
              <w:rPr>
                <w:rFonts w:hint="default" w:cs="宋体"/>
                <w:color w:val="000000"/>
                <w:sz w:val="20"/>
                <w:szCs w:val="20"/>
              </w:rPr>
            </w:pPr>
            <w:r>
              <w:rPr>
                <w:color w:val="000000"/>
                <w:sz w:val="20"/>
                <w:u w:color="auto"/>
              </w:rPr>
              <w:t xml:space="preserve"> </w:t>
            </w:r>
          </w:p>
        </w:tc>
      </w:tr>
      <w:tr w14:paraId="05242E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103E">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FBCC9">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F37C">
            <w:pPr>
              <w:wordWrap w:val="0"/>
              <w:jc w:val="right"/>
              <w:textAlignment w:val="center"/>
              <w:rPr>
                <w:rFonts w:hint="default" w:cs="宋体"/>
                <w:color w:val="000000"/>
                <w:sz w:val="20"/>
                <w:szCs w:val="20"/>
              </w:rPr>
            </w:pPr>
            <w:r>
              <w:rPr>
                <w:rFonts w:cs="宋体"/>
                <w:b/>
                <w:color w:val="000000"/>
                <w:sz w:val="20"/>
                <w:szCs w:val="20"/>
              </w:rPr>
              <w:t>2,726.88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8F7B">
            <w:pPr>
              <w:wordWrap w:val="0"/>
              <w:jc w:val="right"/>
              <w:textAlignment w:val="center"/>
              <w:rPr>
                <w:rFonts w:hint="default" w:cs="宋体"/>
                <w:color w:val="000000"/>
                <w:sz w:val="20"/>
                <w:szCs w:val="20"/>
              </w:rPr>
            </w:pPr>
            <w:r>
              <w:rPr>
                <w:rFonts w:cs="宋体"/>
                <w:b/>
                <w:color w:val="000000"/>
                <w:sz w:val="20"/>
                <w:szCs w:val="20"/>
              </w:rPr>
              <w:t>890.27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964B">
            <w:pPr>
              <w:wordWrap w:val="0"/>
              <w:jc w:val="right"/>
              <w:textAlignment w:val="center"/>
              <w:rPr>
                <w:rFonts w:hint="default" w:cs="宋体"/>
                <w:color w:val="000000"/>
                <w:sz w:val="20"/>
                <w:szCs w:val="20"/>
              </w:rPr>
            </w:pPr>
            <w:r>
              <w:rPr>
                <w:rFonts w:cs="宋体"/>
                <w:b/>
                <w:color w:val="000000"/>
                <w:sz w:val="20"/>
                <w:szCs w:val="20"/>
              </w:rPr>
              <w:t>1,836.62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D2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4B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A253">
            <w:pPr>
              <w:wordWrap w:val="0"/>
              <w:jc w:val="right"/>
              <w:textAlignment w:val="center"/>
              <w:rPr>
                <w:rFonts w:hint="default" w:cs="宋体"/>
                <w:color w:val="000000"/>
                <w:sz w:val="20"/>
                <w:szCs w:val="20"/>
              </w:rPr>
            </w:pPr>
            <w:r>
              <w:rPr>
                <w:color w:val="000000"/>
                <w:sz w:val="20"/>
                <w:u w:color="auto"/>
              </w:rPr>
              <w:t xml:space="preserve"> </w:t>
            </w:r>
          </w:p>
        </w:tc>
      </w:tr>
      <w:tr w14:paraId="78421B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FB53">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41852">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D90E">
            <w:pPr>
              <w:wordWrap w:val="0"/>
              <w:jc w:val="right"/>
              <w:textAlignment w:val="center"/>
              <w:rPr>
                <w:rFonts w:hint="default" w:cs="宋体"/>
                <w:color w:val="000000"/>
                <w:sz w:val="20"/>
                <w:szCs w:val="20"/>
              </w:rPr>
            </w:pPr>
            <w:r>
              <w:rPr>
                <w:rFonts w:cs="宋体"/>
                <w:b/>
                <w:color w:val="000000"/>
                <w:sz w:val="20"/>
                <w:szCs w:val="20"/>
              </w:rPr>
              <w:t>1,768.36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7FEF">
            <w:pPr>
              <w:wordWrap w:val="0"/>
              <w:jc w:val="right"/>
              <w:textAlignment w:val="center"/>
              <w:rPr>
                <w:rFonts w:hint="default" w:cs="宋体"/>
                <w:color w:val="000000"/>
                <w:sz w:val="20"/>
                <w:szCs w:val="20"/>
              </w:rPr>
            </w:pPr>
            <w:r>
              <w:rPr>
                <w:rFonts w:cs="宋体"/>
                <w:b/>
                <w:color w:val="000000"/>
                <w:sz w:val="20"/>
                <w:szCs w:val="20"/>
              </w:rPr>
              <w:t>890.27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3D4C">
            <w:pPr>
              <w:wordWrap w:val="0"/>
              <w:jc w:val="right"/>
              <w:textAlignment w:val="center"/>
              <w:rPr>
                <w:rFonts w:hint="default" w:cs="宋体"/>
                <w:color w:val="000000"/>
                <w:sz w:val="20"/>
                <w:szCs w:val="20"/>
              </w:rPr>
            </w:pPr>
            <w:r>
              <w:rPr>
                <w:rFonts w:cs="宋体"/>
                <w:b/>
                <w:color w:val="000000"/>
                <w:sz w:val="20"/>
                <w:szCs w:val="20"/>
              </w:rPr>
              <w:t>878.09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9D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BA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B5FB">
            <w:pPr>
              <w:wordWrap w:val="0"/>
              <w:jc w:val="right"/>
              <w:textAlignment w:val="center"/>
              <w:rPr>
                <w:rFonts w:hint="default" w:cs="宋体"/>
                <w:color w:val="000000"/>
                <w:sz w:val="20"/>
                <w:szCs w:val="20"/>
              </w:rPr>
            </w:pPr>
            <w:r>
              <w:rPr>
                <w:color w:val="000000"/>
                <w:sz w:val="20"/>
                <w:u w:color="auto"/>
              </w:rPr>
              <w:t xml:space="preserve"> </w:t>
            </w:r>
          </w:p>
        </w:tc>
      </w:tr>
      <w:tr w14:paraId="3D92E0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0C49">
            <w:pPr>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85C7A">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CB7B">
            <w:pPr>
              <w:wordWrap w:val="0"/>
              <w:jc w:val="right"/>
              <w:textAlignment w:val="center"/>
              <w:rPr>
                <w:rFonts w:hint="default" w:cs="宋体"/>
                <w:color w:val="000000"/>
                <w:sz w:val="20"/>
                <w:szCs w:val="20"/>
              </w:rPr>
            </w:pPr>
            <w:r>
              <w:rPr>
                <w:rFonts w:cs="宋体"/>
                <w:color w:val="000000"/>
                <w:sz w:val="20"/>
                <w:szCs w:val="20"/>
              </w:rPr>
              <w:t>443.06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5496">
            <w:pPr>
              <w:wordWrap w:val="0"/>
              <w:jc w:val="right"/>
              <w:textAlignment w:val="center"/>
              <w:rPr>
                <w:rFonts w:hint="default" w:cs="宋体"/>
                <w:color w:val="000000"/>
                <w:sz w:val="20"/>
                <w:szCs w:val="20"/>
              </w:rPr>
            </w:pPr>
            <w:r>
              <w:rPr>
                <w:rFonts w:cs="宋体"/>
                <w:color w:val="000000"/>
                <w:sz w:val="20"/>
                <w:szCs w:val="20"/>
              </w:rPr>
              <w:t>443.06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6C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CC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7D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F38C">
            <w:pPr>
              <w:wordWrap w:val="0"/>
              <w:jc w:val="right"/>
              <w:textAlignment w:val="center"/>
              <w:rPr>
                <w:rFonts w:hint="default" w:cs="宋体"/>
                <w:color w:val="000000"/>
                <w:sz w:val="20"/>
                <w:szCs w:val="20"/>
              </w:rPr>
            </w:pPr>
            <w:r>
              <w:rPr>
                <w:color w:val="000000"/>
                <w:sz w:val="20"/>
                <w:u w:color="auto"/>
              </w:rPr>
              <w:t xml:space="preserve"> </w:t>
            </w:r>
          </w:p>
        </w:tc>
      </w:tr>
      <w:tr w14:paraId="3C97E4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E68E">
            <w:pPr>
              <w:textAlignment w:val="center"/>
              <w:rPr>
                <w:rFonts w:hint="default" w:cs="宋体"/>
                <w:color w:val="000000"/>
                <w:sz w:val="20"/>
                <w:szCs w:val="20"/>
              </w:rPr>
            </w:pPr>
            <w:r>
              <w:rPr>
                <w:rFonts w:cs="宋体"/>
                <w:color w:val="000000"/>
                <w:sz w:val="20"/>
                <w:szCs w:val="20"/>
              </w:rPr>
              <w:t>2070102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E208A">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2783">
            <w:pPr>
              <w:wordWrap w:val="0"/>
              <w:jc w:val="right"/>
              <w:textAlignment w:val="center"/>
              <w:rPr>
                <w:rFonts w:hint="default" w:cs="宋体"/>
                <w:color w:val="000000"/>
                <w:sz w:val="20"/>
                <w:szCs w:val="20"/>
              </w:rPr>
            </w:pPr>
            <w:r>
              <w:rPr>
                <w:rFonts w:cs="宋体"/>
                <w:color w:val="000000"/>
                <w:sz w:val="20"/>
                <w:szCs w:val="20"/>
              </w:rPr>
              <w:t>10.98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63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1551">
            <w:pPr>
              <w:wordWrap w:val="0"/>
              <w:jc w:val="right"/>
              <w:textAlignment w:val="center"/>
              <w:rPr>
                <w:rFonts w:hint="default" w:cs="宋体"/>
                <w:color w:val="000000"/>
                <w:sz w:val="20"/>
                <w:szCs w:val="20"/>
              </w:rPr>
            </w:pPr>
            <w:r>
              <w:rPr>
                <w:rFonts w:cs="宋体"/>
                <w:color w:val="000000"/>
                <w:sz w:val="20"/>
                <w:szCs w:val="20"/>
              </w:rPr>
              <w:t>10.98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EE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94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BB53">
            <w:pPr>
              <w:wordWrap w:val="0"/>
              <w:jc w:val="right"/>
              <w:textAlignment w:val="center"/>
              <w:rPr>
                <w:rFonts w:hint="default" w:cs="宋体"/>
                <w:color w:val="000000"/>
                <w:sz w:val="20"/>
                <w:szCs w:val="20"/>
              </w:rPr>
            </w:pPr>
            <w:r>
              <w:rPr>
                <w:color w:val="000000"/>
                <w:sz w:val="20"/>
                <w:u w:color="auto"/>
              </w:rPr>
              <w:t xml:space="preserve"> </w:t>
            </w:r>
          </w:p>
        </w:tc>
      </w:tr>
      <w:tr w14:paraId="1E8B9A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82CF">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6A0E2">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3624">
            <w:pPr>
              <w:wordWrap w:val="0"/>
              <w:jc w:val="right"/>
              <w:textAlignment w:val="center"/>
              <w:rPr>
                <w:rFonts w:hint="default" w:cs="宋体"/>
                <w:color w:val="000000"/>
                <w:sz w:val="20"/>
                <w:szCs w:val="20"/>
              </w:rPr>
            </w:pPr>
            <w:r>
              <w:rPr>
                <w:rFonts w:cs="宋体"/>
                <w:color w:val="000000"/>
                <w:sz w:val="20"/>
                <w:szCs w:val="20"/>
              </w:rPr>
              <w:t>528.37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CCA1">
            <w:pPr>
              <w:wordWrap w:val="0"/>
              <w:jc w:val="right"/>
              <w:textAlignment w:val="center"/>
              <w:rPr>
                <w:rFonts w:hint="default" w:cs="宋体"/>
                <w:color w:val="000000"/>
                <w:sz w:val="20"/>
                <w:szCs w:val="20"/>
              </w:rPr>
            </w:pPr>
            <w:r>
              <w:rPr>
                <w:rFonts w:cs="宋体"/>
                <w:color w:val="000000"/>
                <w:sz w:val="20"/>
                <w:szCs w:val="20"/>
              </w:rPr>
              <w:t>440.87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45F2">
            <w:pPr>
              <w:wordWrap w:val="0"/>
              <w:jc w:val="right"/>
              <w:textAlignment w:val="center"/>
              <w:rPr>
                <w:rFonts w:hint="default" w:cs="宋体"/>
                <w:color w:val="000000"/>
                <w:sz w:val="20"/>
                <w:szCs w:val="20"/>
              </w:rPr>
            </w:pPr>
            <w:r>
              <w:rPr>
                <w:rFonts w:cs="宋体"/>
                <w:color w:val="000000"/>
                <w:sz w:val="20"/>
                <w:szCs w:val="20"/>
              </w:rPr>
              <w:t>87.50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01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E7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4A85">
            <w:pPr>
              <w:wordWrap w:val="0"/>
              <w:jc w:val="right"/>
              <w:textAlignment w:val="center"/>
              <w:rPr>
                <w:rFonts w:hint="default" w:cs="宋体"/>
                <w:color w:val="000000"/>
                <w:sz w:val="20"/>
                <w:szCs w:val="20"/>
              </w:rPr>
            </w:pPr>
            <w:r>
              <w:rPr>
                <w:color w:val="000000"/>
                <w:sz w:val="20"/>
                <w:u w:color="auto"/>
              </w:rPr>
              <w:t xml:space="preserve"> </w:t>
            </w:r>
          </w:p>
        </w:tc>
      </w:tr>
      <w:tr w14:paraId="2AED79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02CA">
            <w:pPr>
              <w:textAlignment w:val="center"/>
              <w:rPr>
                <w:rFonts w:hint="default" w:cs="宋体"/>
                <w:color w:val="000000"/>
                <w:sz w:val="20"/>
                <w:szCs w:val="20"/>
              </w:rPr>
            </w:pPr>
            <w:r>
              <w:rPr>
                <w:rFonts w:cs="宋体"/>
                <w:color w:val="000000"/>
                <w:sz w:val="20"/>
                <w:szCs w:val="20"/>
              </w:rPr>
              <w:t>2070111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3CE0">
            <w:pPr>
              <w:textAlignment w:val="center"/>
              <w:rPr>
                <w:rFonts w:hint="default" w:cs="宋体"/>
                <w:color w:val="000000"/>
                <w:sz w:val="20"/>
                <w:szCs w:val="20"/>
              </w:rPr>
            </w:pPr>
            <w:r>
              <w:rPr>
                <w:rFonts w:cs="宋体"/>
                <w:color w:val="000000"/>
                <w:sz w:val="20"/>
                <w:szCs w:val="20"/>
              </w:rPr>
              <w:t>文化创作与保护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A7AE">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C70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D603">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78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7C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2F12">
            <w:pPr>
              <w:wordWrap w:val="0"/>
              <w:jc w:val="right"/>
              <w:textAlignment w:val="center"/>
              <w:rPr>
                <w:rFonts w:hint="default" w:cs="宋体"/>
                <w:color w:val="000000"/>
                <w:sz w:val="20"/>
                <w:szCs w:val="20"/>
              </w:rPr>
            </w:pPr>
            <w:r>
              <w:rPr>
                <w:color w:val="000000"/>
                <w:sz w:val="20"/>
                <w:u w:color="auto"/>
              </w:rPr>
              <w:t xml:space="preserve"> </w:t>
            </w:r>
          </w:p>
        </w:tc>
      </w:tr>
      <w:tr w14:paraId="68EEDC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2848">
            <w:pPr>
              <w:textAlignment w:val="center"/>
              <w:rPr>
                <w:rFonts w:hint="default" w:cs="宋体"/>
                <w:color w:val="000000"/>
                <w:sz w:val="20"/>
                <w:szCs w:val="20"/>
              </w:rPr>
            </w:pPr>
            <w:r>
              <w:rPr>
                <w:rFonts w:cs="宋体"/>
                <w:color w:val="000000"/>
                <w:sz w:val="20"/>
                <w:szCs w:val="20"/>
              </w:rPr>
              <w:t>2070112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1B252">
            <w:pPr>
              <w:textAlignment w:val="center"/>
              <w:rPr>
                <w:rFonts w:hint="default" w:cs="宋体"/>
                <w:color w:val="000000"/>
                <w:sz w:val="20"/>
                <w:szCs w:val="20"/>
              </w:rPr>
            </w:pPr>
            <w:r>
              <w:rPr>
                <w:rFonts w:cs="宋体"/>
                <w:color w:val="000000"/>
                <w:sz w:val="20"/>
                <w:szCs w:val="20"/>
              </w:rPr>
              <w:t>文化和旅游市场管理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CA44">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6BA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F6F7">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D2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02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9D5A">
            <w:pPr>
              <w:wordWrap w:val="0"/>
              <w:jc w:val="right"/>
              <w:textAlignment w:val="center"/>
              <w:rPr>
                <w:rFonts w:hint="default" w:cs="宋体"/>
                <w:color w:val="000000"/>
                <w:sz w:val="20"/>
                <w:szCs w:val="20"/>
              </w:rPr>
            </w:pPr>
            <w:r>
              <w:rPr>
                <w:color w:val="000000"/>
                <w:sz w:val="20"/>
                <w:u w:color="auto"/>
              </w:rPr>
              <w:t xml:space="preserve"> </w:t>
            </w:r>
          </w:p>
        </w:tc>
      </w:tr>
      <w:tr w14:paraId="2BE8FC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43E6">
            <w:pPr>
              <w:textAlignment w:val="center"/>
              <w:rPr>
                <w:rFonts w:hint="default" w:cs="宋体"/>
                <w:color w:val="000000"/>
                <w:sz w:val="20"/>
                <w:szCs w:val="20"/>
              </w:rPr>
            </w:pPr>
            <w:r>
              <w:rPr>
                <w:rFonts w:cs="宋体"/>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63C0">
            <w:pPr>
              <w:textAlignment w:val="center"/>
              <w:rPr>
                <w:rFonts w:hint="default" w:cs="宋体"/>
                <w:color w:val="000000"/>
                <w:sz w:val="20"/>
                <w:szCs w:val="20"/>
              </w:rPr>
            </w:pPr>
            <w:r>
              <w:rPr>
                <w:rFonts w:cs="宋体"/>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9695">
            <w:pPr>
              <w:wordWrap w:val="0"/>
              <w:jc w:val="right"/>
              <w:textAlignment w:val="center"/>
              <w:rPr>
                <w:rFonts w:hint="default" w:cs="宋体"/>
                <w:color w:val="000000"/>
                <w:sz w:val="20"/>
                <w:szCs w:val="20"/>
              </w:rPr>
            </w:pPr>
            <w:r>
              <w:rPr>
                <w:rFonts w:cs="宋体"/>
                <w:color w:val="000000"/>
                <w:sz w:val="20"/>
                <w:szCs w:val="20"/>
              </w:rPr>
              <w:t>162.55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A4A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D10D">
            <w:pPr>
              <w:wordWrap w:val="0"/>
              <w:jc w:val="right"/>
              <w:textAlignment w:val="center"/>
              <w:rPr>
                <w:rFonts w:hint="default" w:cs="宋体"/>
                <w:color w:val="000000"/>
                <w:sz w:val="20"/>
                <w:szCs w:val="20"/>
              </w:rPr>
            </w:pPr>
            <w:r>
              <w:rPr>
                <w:rFonts w:cs="宋体"/>
                <w:color w:val="000000"/>
                <w:sz w:val="20"/>
                <w:szCs w:val="20"/>
              </w:rPr>
              <w:t>162.55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A8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A88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5531">
            <w:pPr>
              <w:wordWrap w:val="0"/>
              <w:jc w:val="right"/>
              <w:textAlignment w:val="center"/>
              <w:rPr>
                <w:rFonts w:hint="default" w:cs="宋体"/>
                <w:color w:val="000000"/>
                <w:sz w:val="20"/>
                <w:szCs w:val="20"/>
              </w:rPr>
            </w:pPr>
            <w:r>
              <w:rPr>
                <w:color w:val="000000"/>
                <w:sz w:val="20"/>
                <w:u w:color="auto"/>
              </w:rPr>
              <w:t xml:space="preserve"> </w:t>
            </w:r>
          </w:p>
        </w:tc>
      </w:tr>
      <w:tr w14:paraId="5D8E8C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5BA0">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18275">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D05A">
            <w:pPr>
              <w:wordWrap w:val="0"/>
              <w:jc w:val="right"/>
              <w:textAlignment w:val="center"/>
              <w:rPr>
                <w:rFonts w:hint="default" w:cs="宋体"/>
                <w:color w:val="000000"/>
                <w:sz w:val="20"/>
                <w:szCs w:val="20"/>
              </w:rPr>
            </w:pPr>
            <w:r>
              <w:rPr>
                <w:rFonts w:cs="宋体"/>
                <w:color w:val="000000"/>
                <w:sz w:val="20"/>
                <w:szCs w:val="20"/>
              </w:rPr>
              <w:t>600.40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C7F5">
            <w:pPr>
              <w:wordWrap w:val="0"/>
              <w:jc w:val="right"/>
              <w:textAlignment w:val="center"/>
              <w:rPr>
                <w:rFonts w:hint="default" w:cs="宋体"/>
                <w:color w:val="000000"/>
                <w:sz w:val="20"/>
                <w:szCs w:val="20"/>
              </w:rPr>
            </w:pPr>
            <w:r>
              <w:rPr>
                <w:rFonts w:cs="宋体"/>
                <w:color w:val="000000"/>
                <w:sz w:val="20"/>
                <w:szCs w:val="20"/>
              </w:rPr>
              <w:t>6.33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7DB0">
            <w:pPr>
              <w:wordWrap w:val="0"/>
              <w:jc w:val="right"/>
              <w:textAlignment w:val="center"/>
              <w:rPr>
                <w:rFonts w:hint="default" w:cs="宋体"/>
                <w:color w:val="000000"/>
                <w:sz w:val="20"/>
                <w:szCs w:val="20"/>
              </w:rPr>
            </w:pPr>
            <w:r>
              <w:rPr>
                <w:rFonts w:cs="宋体"/>
                <w:color w:val="000000"/>
                <w:sz w:val="20"/>
                <w:szCs w:val="20"/>
              </w:rPr>
              <w:t>594.06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BC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4B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8C25">
            <w:pPr>
              <w:wordWrap w:val="0"/>
              <w:jc w:val="right"/>
              <w:textAlignment w:val="center"/>
              <w:rPr>
                <w:rFonts w:hint="default" w:cs="宋体"/>
                <w:color w:val="000000"/>
                <w:sz w:val="20"/>
                <w:szCs w:val="20"/>
              </w:rPr>
            </w:pPr>
            <w:r>
              <w:rPr>
                <w:color w:val="000000"/>
                <w:sz w:val="20"/>
                <w:u w:color="auto"/>
              </w:rPr>
              <w:t xml:space="preserve"> </w:t>
            </w:r>
          </w:p>
        </w:tc>
      </w:tr>
      <w:tr w14:paraId="0688D8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2CE7">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E5969">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0A13">
            <w:pPr>
              <w:wordWrap w:val="0"/>
              <w:jc w:val="right"/>
              <w:textAlignment w:val="center"/>
              <w:rPr>
                <w:rFonts w:hint="default" w:cs="宋体"/>
                <w:color w:val="000000"/>
                <w:sz w:val="20"/>
                <w:szCs w:val="20"/>
              </w:rPr>
            </w:pPr>
            <w:r>
              <w:rPr>
                <w:rFonts w:cs="宋体"/>
                <w:b/>
                <w:color w:val="000000"/>
                <w:sz w:val="20"/>
                <w:szCs w:val="20"/>
              </w:rPr>
              <w:t>653.35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73F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6E4C">
            <w:pPr>
              <w:wordWrap w:val="0"/>
              <w:jc w:val="right"/>
              <w:textAlignment w:val="center"/>
              <w:rPr>
                <w:rFonts w:hint="default" w:cs="宋体"/>
                <w:color w:val="000000"/>
                <w:sz w:val="20"/>
                <w:szCs w:val="20"/>
              </w:rPr>
            </w:pPr>
            <w:r>
              <w:rPr>
                <w:rFonts w:cs="宋体"/>
                <w:b/>
                <w:color w:val="000000"/>
                <w:sz w:val="20"/>
                <w:szCs w:val="20"/>
              </w:rPr>
              <w:t>653.35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D0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DC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9E62">
            <w:pPr>
              <w:wordWrap w:val="0"/>
              <w:jc w:val="right"/>
              <w:textAlignment w:val="center"/>
              <w:rPr>
                <w:rFonts w:hint="default" w:cs="宋体"/>
                <w:color w:val="000000"/>
                <w:sz w:val="20"/>
                <w:szCs w:val="20"/>
              </w:rPr>
            </w:pPr>
            <w:r>
              <w:rPr>
                <w:color w:val="000000"/>
                <w:sz w:val="20"/>
                <w:u w:color="auto"/>
              </w:rPr>
              <w:t xml:space="preserve"> </w:t>
            </w:r>
          </w:p>
        </w:tc>
      </w:tr>
      <w:tr w14:paraId="700A5F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640F">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3916">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0374">
            <w:pPr>
              <w:wordWrap w:val="0"/>
              <w:jc w:val="right"/>
              <w:textAlignment w:val="center"/>
              <w:rPr>
                <w:rFonts w:hint="default" w:cs="宋体"/>
                <w:color w:val="000000"/>
                <w:sz w:val="20"/>
                <w:szCs w:val="20"/>
              </w:rPr>
            </w:pPr>
            <w:r>
              <w:rPr>
                <w:rFonts w:cs="宋体"/>
                <w:color w:val="000000"/>
                <w:sz w:val="20"/>
                <w:szCs w:val="20"/>
              </w:rPr>
              <w:t>240.35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34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32DE">
            <w:pPr>
              <w:wordWrap w:val="0"/>
              <w:jc w:val="right"/>
              <w:textAlignment w:val="center"/>
              <w:rPr>
                <w:rFonts w:hint="default" w:cs="宋体"/>
                <w:color w:val="000000"/>
                <w:sz w:val="20"/>
                <w:szCs w:val="20"/>
              </w:rPr>
            </w:pPr>
            <w:r>
              <w:rPr>
                <w:rFonts w:cs="宋体"/>
                <w:color w:val="000000"/>
                <w:sz w:val="20"/>
                <w:szCs w:val="20"/>
              </w:rPr>
              <w:t>240.35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A8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3A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18E9">
            <w:pPr>
              <w:wordWrap w:val="0"/>
              <w:jc w:val="right"/>
              <w:textAlignment w:val="center"/>
              <w:rPr>
                <w:rFonts w:hint="default" w:cs="宋体"/>
                <w:color w:val="000000"/>
                <w:sz w:val="20"/>
                <w:szCs w:val="20"/>
              </w:rPr>
            </w:pPr>
            <w:r>
              <w:rPr>
                <w:color w:val="000000"/>
                <w:sz w:val="20"/>
                <w:u w:color="auto"/>
              </w:rPr>
              <w:t xml:space="preserve"> </w:t>
            </w:r>
          </w:p>
        </w:tc>
      </w:tr>
      <w:tr w14:paraId="158371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EF12">
            <w:pPr>
              <w:textAlignment w:val="center"/>
              <w:rPr>
                <w:rFonts w:hint="default" w:cs="宋体"/>
                <w:color w:val="000000"/>
                <w:sz w:val="20"/>
                <w:szCs w:val="20"/>
              </w:rPr>
            </w:pPr>
            <w:r>
              <w:rPr>
                <w:rFonts w:cs="宋体"/>
                <w:color w:val="000000"/>
                <w:sz w:val="20"/>
                <w:szCs w:val="20"/>
              </w:rPr>
              <w:t>2070205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7946">
            <w:pPr>
              <w:textAlignment w:val="center"/>
              <w:rPr>
                <w:rFonts w:hint="default" w:cs="宋体"/>
                <w:color w:val="000000"/>
                <w:sz w:val="20"/>
                <w:szCs w:val="20"/>
              </w:rPr>
            </w:pPr>
            <w:r>
              <w:rPr>
                <w:rFonts w:cs="宋体"/>
                <w:color w:val="000000"/>
                <w:sz w:val="20"/>
                <w:szCs w:val="20"/>
              </w:rPr>
              <w:t>博物馆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573D">
            <w:pPr>
              <w:wordWrap w:val="0"/>
              <w:jc w:val="right"/>
              <w:textAlignment w:val="center"/>
              <w:rPr>
                <w:rFonts w:hint="default" w:cs="宋体"/>
                <w:color w:val="000000"/>
                <w:sz w:val="20"/>
                <w:szCs w:val="20"/>
              </w:rPr>
            </w:pPr>
            <w:r>
              <w:rPr>
                <w:rFonts w:cs="宋体"/>
                <w:color w:val="000000"/>
                <w:sz w:val="20"/>
                <w:szCs w:val="20"/>
              </w:rPr>
              <w:t>413.00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08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AF34">
            <w:pPr>
              <w:wordWrap w:val="0"/>
              <w:jc w:val="right"/>
              <w:textAlignment w:val="center"/>
              <w:rPr>
                <w:rFonts w:hint="default" w:cs="宋体"/>
                <w:color w:val="000000"/>
                <w:sz w:val="20"/>
                <w:szCs w:val="20"/>
              </w:rPr>
            </w:pPr>
            <w:r>
              <w:rPr>
                <w:rFonts w:cs="宋体"/>
                <w:color w:val="000000"/>
                <w:sz w:val="20"/>
                <w:szCs w:val="20"/>
              </w:rPr>
              <w:t>413.00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FF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41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A4FD">
            <w:pPr>
              <w:wordWrap w:val="0"/>
              <w:jc w:val="right"/>
              <w:textAlignment w:val="center"/>
              <w:rPr>
                <w:rFonts w:hint="default" w:cs="宋体"/>
                <w:color w:val="000000"/>
                <w:sz w:val="20"/>
                <w:szCs w:val="20"/>
              </w:rPr>
            </w:pPr>
            <w:r>
              <w:rPr>
                <w:color w:val="000000"/>
                <w:sz w:val="20"/>
                <w:u w:color="auto"/>
              </w:rPr>
              <w:t xml:space="preserve"> </w:t>
            </w:r>
          </w:p>
        </w:tc>
      </w:tr>
      <w:tr w14:paraId="1760E7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60ED">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6B854">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65AE">
            <w:pPr>
              <w:wordWrap w:val="0"/>
              <w:jc w:val="right"/>
              <w:textAlignment w:val="center"/>
              <w:rPr>
                <w:rFonts w:hint="default" w:cs="宋体"/>
                <w:color w:val="000000"/>
                <w:sz w:val="20"/>
                <w:szCs w:val="20"/>
              </w:rPr>
            </w:pPr>
            <w:r>
              <w:rPr>
                <w:rFonts w:cs="宋体"/>
                <w:b/>
                <w:color w:val="000000"/>
                <w:sz w:val="20"/>
                <w:szCs w:val="20"/>
              </w:rPr>
              <w:t>282.77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A0D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BDB7">
            <w:pPr>
              <w:wordWrap w:val="0"/>
              <w:jc w:val="right"/>
              <w:textAlignment w:val="center"/>
              <w:rPr>
                <w:rFonts w:hint="default" w:cs="宋体"/>
                <w:color w:val="000000"/>
                <w:sz w:val="20"/>
                <w:szCs w:val="20"/>
              </w:rPr>
            </w:pPr>
            <w:r>
              <w:rPr>
                <w:rFonts w:cs="宋体"/>
                <w:b/>
                <w:color w:val="000000"/>
                <w:sz w:val="20"/>
                <w:szCs w:val="20"/>
              </w:rPr>
              <w:t>282.77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3C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D9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4B0B">
            <w:pPr>
              <w:wordWrap w:val="0"/>
              <w:jc w:val="right"/>
              <w:textAlignment w:val="center"/>
              <w:rPr>
                <w:rFonts w:hint="default" w:cs="宋体"/>
                <w:color w:val="000000"/>
                <w:sz w:val="20"/>
                <w:szCs w:val="20"/>
              </w:rPr>
            </w:pPr>
            <w:r>
              <w:rPr>
                <w:color w:val="000000"/>
                <w:sz w:val="20"/>
                <w:u w:color="auto"/>
              </w:rPr>
              <w:t xml:space="preserve"> </w:t>
            </w:r>
          </w:p>
        </w:tc>
      </w:tr>
      <w:tr w14:paraId="339210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1E51">
            <w:pPr>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0F30">
            <w:pPr>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E98B">
            <w:pPr>
              <w:wordWrap w:val="0"/>
              <w:jc w:val="right"/>
              <w:textAlignment w:val="center"/>
              <w:rPr>
                <w:rFonts w:hint="default" w:cs="宋体"/>
                <w:color w:val="000000"/>
                <w:sz w:val="20"/>
                <w:szCs w:val="20"/>
              </w:rPr>
            </w:pPr>
            <w:r>
              <w:rPr>
                <w:rFonts w:cs="宋体"/>
                <w:color w:val="000000"/>
                <w:sz w:val="20"/>
                <w:szCs w:val="20"/>
              </w:rPr>
              <w:t>276.99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60C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136E">
            <w:pPr>
              <w:wordWrap w:val="0"/>
              <w:jc w:val="right"/>
              <w:textAlignment w:val="center"/>
              <w:rPr>
                <w:rFonts w:hint="default" w:cs="宋体"/>
                <w:color w:val="000000"/>
                <w:sz w:val="20"/>
                <w:szCs w:val="20"/>
              </w:rPr>
            </w:pPr>
            <w:r>
              <w:rPr>
                <w:rFonts w:cs="宋体"/>
                <w:color w:val="000000"/>
                <w:sz w:val="20"/>
                <w:szCs w:val="20"/>
              </w:rPr>
              <w:t>276.99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6B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AA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C644">
            <w:pPr>
              <w:wordWrap w:val="0"/>
              <w:jc w:val="right"/>
              <w:textAlignment w:val="center"/>
              <w:rPr>
                <w:rFonts w:hint="default" w:cs="宋体"/>
                <w:color w:val="000000"/>
                <w:sz w:val="20"/>
                <w:szCs w:val="20"/>
              </w:rPr>
            </w:pPr>
            <w:r>
              <w:rPr>
                <w:color w:val="000000"/>
                <w:sz w:val="20"/>
                <w:u w:color="auto"/>
              </w:rPr>
              <w:t xml:space="preserve"> </w:t>
            </w:r>
          </w:p>
        </w:tc>
      </w:tr>
      <w:tr w14:paraId="06DC41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0CFC">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C2431">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EE15">
            <w:pPr>
              <w:wordWrap w:val="0"/>
              <w:jc w:val="right"/>
              <w:textAlignment w:val="center"/>
              <w:rPr>
                <w:rFonts w:hint="default" w:cs="宋体"/>
                <w:color w:val="000000"/>
                <w:sz w:val="20"/>
                <w:szCs w:val="20"/>
              </w:rPr>
            </w:pPr>
            <w:r>
              <w:rPr>
                <w:rFonts w:cs="宋体"/>
                <w:color w:val="000000"/>
                <w:sz w:val="20"/>
                <w:szCs w:val="20"/>
              </w:rPr>
              <w:t>5.79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716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A783">
            <w:pPr>
              <w:wordWrap w:val="0"/>
              <w:jc w:val="right"/>
              <w:textAlignment w:val="center"/>
              <w:rPr>
                <w:rFonts w:hint="default" w:cs="宋体"/>
                <w:color w:val="000000"/>
                <w:sz w:val="20"/>
                <w:szCs w:val="20"/>
              </w:rPr>
            </w:pPr>
            <w:r>
              <w:rPr>
                <w:rFonts w:cs="宋体"/>
                <w:color w:val="000000"/>
                <w:sz w:val="20"/>
                <w:szCs w:val="20"/>
              </w:rPr>
              <w:t>5.79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1A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AD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D20B">
            <w:pPr>
              <w:wordWrap w:val="0"/>
              <w:jc w:val="right"/>
              <w:textAlignment w:val="center"/>
              <w:rPr>
                <w:rFonts w:hint="default" w:cs="宋体"/>
                <w:color w:val="000000"/>
                <w:sz w:val="20"/>
                <w:szCs w:val="20"/>
              </w:rPr>
            </w:pPr>
            <w:r>
              <w:rPr>
                <w:color w:val="000000"/>
                <w:sz w:val="20"/>
                <w:u w:color="auto"/>
              </w:rPr>
              <w:t xml:space="preserve"> </w:t>
            </w:r>
          </w:p>
        </w:tc>
      </w:tr>
      <w:tr w14:paraId="189216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C00E">
            <w:pPr>
              <w:textAlignment w:val="center"/>
              <w:rPr>
                <w:rFonts w:hint="default" w:cs="宋体"/>
                <w:color w:val="000000"/>
                <w:sz w:val="20"/>
                <w:szCs w:val="20"/>
              </w:rPr>
            </w:pPr>
            <w:r>
              <w:rPr>
                <w:rFonts w:cs="宋体"/>
                <w:b/>
                <w:color w:val="000000"/>
                <w:sz w:val="20"/>
                <w:szCs w:val="20"/>
              </w:rPr>
              <w:t>20708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7CAB">
            <w:pPr>
              <w:textAlignment w:val="center"/>
              <w:rPr>
                <w:rFonts w:hint="default" w:cs="宋体"/>
                <w:color w:val="000000"/>
                <w:sz w:val="20"/>
                <w:szCs w:val="20"/>
              </w:rPr>
            </w:pPr>
            <w:r>
              <w:rPr>
                <w:rFonts w:cs="宋体"/>
                <w:b/>
                <w:color w:val="000000"/>
                <w:sz w:val="20"/>
                <w:szCs w:val="20"/>
              </w:rPr>
              <w:t>广播电视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652B">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2B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B0EF">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6D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181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643B">
            <w:pPr>
              <w:wordWrap w:val="0"/>
              <w:jc w:val="right"/>
              <w:textAlignment w:val="center"/>
              <w:rPr>
                <w:rFonts w:hint="default" w:cs="宋体"/>
                <w:color w:val="000000"/>
                <w:sz w:val="20"/>
                <w:szCs w:val="20"/>
              </w:rPr>
            </w:pPr>
            <w:r>
              <w:rPr>
                <w:color w:val="000000"/>
                <w:sz w:val="20"/>
                <w:u w:color="auto"/>
              </w:rPr>
              <w:t xml:space="preserve"> </w:t>
            </w:r>
          </w:p>
        </w:tc>
      </w:tr>
      <w:tr w14:paraId="58B92A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FED2">
            <w:pPr>
              <w:textAlignment w:val="center"/>
              <w:rPr>
                <w:rFonts w:hint="default" w:cs="宋体"/>
                <w:color w:val="000000"/>
                <w:sz w:val="20"/>
                <w:szCs w:val="20"/>
              </w:rPr>
            </w:pPr>
            <w:r>
              <w:rPr>
                <w:rFonts w:cs="宋体"/>
                <w:color w:val="000000"/>
                <w:sz w:val="20"/>
                <w:szCs w:val="20"/>
              </w:rPr>
              <w:t>2070808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79683">
            <w:pPr>
              <w:textAlignment w:val="center"/>
              <w:rPr>
                <w:rFonts w:hint="default" w:cs="宋体"/>
                <w:color w:val="000000"/>
                <w:sz w:val="20"/>
                <w:szCs w:val="20"/>
              </w:rPr>
            </w:pPr>
            <w:r>
              <w:rPr>
                <w:rFonts w:cs="宋体"/>
                <w:color w:val="000000"/>
                <w:sz w:val="20"/>
                <w:szCs w:val="20"/>
              </w:rPr>
              <w:t>广播电视事务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55CD">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B2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ADC0">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59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A0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78CB">
            <w:pPr>
              <w:wordWrap w:val="0"/>
              <w:jc w:val="right"/>
              <w:textAlignment w:val="center"/>
              <w:rPr>
                <w:rFonts w:hint="default" w:cs="宋体"/>
                <w:color w:val="000000"/>
                <w:sz w:val="20"/>
                <w:szCs w:val="20"/>
              </w:rPr>
            </w:pPr>
            <w:r>
              <w:rPr>
                <w:color w:val="000000"/>
                <w:sz w:val="20"/>
                <w:u w:color="auto"/>
              </w:rPr>
              <w:t xml:space="preserve"> </w:t>
            </w:r>
          </w:p>
        </w:tc>
      </w:tr>
      <w:tr w14:paraId="0759FA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CDBD">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CB42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2E93">
            <w:pPr>
              <w:wordWrap w:val="0"/>
              <w:jc w:val="right"/>
              <w:textAlignment w:val="center"/>
              <w:rPr>
                <w:rFonts w:hint="default" w:cs="宋体"/>
                <w:color w:val="000000"/>
                <w:sz w:val="20"/>
                <w:szCs w:val="20"/>
              </w:rPr>
            </w:pPr>
            <w:r>
              <w:rPr>
                <w:rFonts w:cs="宋体"/>
                <w:b/>
                <w:color w:val="000000"/>
                <w:sz w:val="20"/>
                <w:szCs w:val="20"/>
              </w:rPr>
              <w:t>156.71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1B9A">
            <w:pPr>
              <w:wordWrap w:val="0"/>
              <w:jc w:val="right"/>
              <w:textAlignment w:val="center"/>
              <w:rPr>
                <w:rFonts w:hint="default" w:cs="宋体"/>
                <w:color w:val="000000"/>
                <w:sz w:val="20"/>
                <w:szCs w:val="20"/>
              </w:rPr>
            </w:pPr>
            <w:r>
              <w:rPr>
                <w:rFonts w:cs="宋体"/>
                <w:b/>
                <w:color w:val="000000"/>
                <w:sz w:val="20"/>
                <w:szCs w:val="20"/>
              </w:rPr>
              <w:t>152.50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A052">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08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01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CE83">
            <w:pPr>
              <w:wordWrap w:val="0"/>
              <w:jc w:val="right"/>
              <w:textAlignment w:val="center"/>
              <w:rPr>
                <w:rFonts w:hint="default" w:cs="宋体"/>
                <w:color w:val="000000"/>
                <w:sz w:val="20"/>
                <w:szCs w:val="20"/>
              </w:rPr>
            </w:pPr>
            <w:r>
              <w:rPr>
                <w:color w:val="000000"/>
                <w:sz w:val="20"/>
                <w:u w:color="auto"/>
              </w:rPr>
              <w:t xml:space="preserve"> </w:t>
            </w:r>
          </w:p>
        </w:tc>
      </w:tr>
      <w:tr w14:paraId="4CB353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E431">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46D97">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D671">
            <w:pPr>
              <w:wordWrap w:val="0"/>
              <w:jc w:val="right"/>
              <w:textAlignment w:val="center"/>
              <w:rPr>
                <w:rFonts w:hint="default" w:cs="宋体"/>
                <w:color w:val="000000"/>
                <w:sz w:val="20"/>
                <w:szCs w:val="20"/>
              </w:rPr>
            </w:pPr>
            <w:r>
              <w:rPr>
                <w:rFonts w:cs="宋体"/>
                <w:b/>
                <w:color w:val="000000"/>
                <w:sz w:val="20"/>
                <w:szCs w:val="20"/>
              </w:rPr>
              <w:t>1.35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6B3E">
            <w:pPr>
              <w:wordWrap w:val="0"/>
              <w:jc w:val="right"/>
              <w:textAlignment w:val="center"/>
              <w:rPr>
                <w:rFonts w:hint="default" w:cs="宋体"/>
                <w:color w:val="000000"/>
                <w:sz w:val="20"/>
                <w:szCs w:val="20"/>
              </w:rPr>
            </w:pPr>
            <w:r>
              <w:rPr>
                <w:rFonts w:cs="宋体"/>
                <w:b/>
                <w:color w:val="000000"/>
                <w:sz w:val="20"/>
                <w:szCs w:val="20"/>
              </w:rPr>
              <w:t>1.35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C2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A7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D5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8940">
            <w:pPr>
              <w:wordWrap w:val="0"/>
              <w:jc w:val="right"/>
              <w:textAlignment w:val="center"/>
              <w:rPr>
                <w:rFonts w:hint="default" w:cs="宋体"/>
                <w:color w:val="000000"/>
                <w:sz w:val="20"/>
                <w:szCs w:val="20"/>
              </w:rPr>
            </w:pPr>
            <w:r>
              <w:rPr>
                <w:color w:val="000000"/>
                <w:sz w:val="20"/>
                <w:u w:color="auto"/>
              </w:rPr>
              <w:t xml:space="preserve"> </w:t>
            </w:r>
          </w:p>
        </w:tc>
      </w:tr>
      <w:tr w14:paraId="0A0F64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D3BF">
            <w:pPr>
              <w:textAlignment w:val="center"/>
              <w:rPr>
                <w:rFonts w:hint="default" w:cs="宋体"/>
                <w:color w:val="000000"/>
                <w:sz w:val="20"/>
                <w:szCs w:val="20"/>
              </w:rPr>
            </w:pPr>
            <w:r>
              <w:rPr>
                <w:rFonts w:cs="宋体"/>
                <w:color w:val="000000"/>
                <w:sz w:val="20"/>
                <w:szCs w:val="20"/>
              </w:rPr>
              <w:t>2080101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0C4E6">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67DB">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F548">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02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B8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1E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16EC">
            <w:pPr>
              <w:wordWrap w:val="0"/>
              <w:jc w:val="right"/>
              <w:textAlignment w:val="center"/>
              <w:rPr>
                <w:rFonts w:hint="default" w:cs="宋体"/>
                <w:color w:val="000000"/>
                <w:sz w:val="20"/>
                <w:szCs w:val="20"/>
              </w:rPr>
            </w:pPr>
            <w:r>
              <w:rPr>
                <w:color w:val="000000"/>
                <w:sz w:val="20"/>
                <w:u w:color="auto"/>
              </w:rPr>
              <w:t xml:space="preserve"> </w:t>
            </w:r>
          </w:p>
        </w:tc>
      </w:tr>
      <w:tr w14:paraId="7122AA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62F6">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74549">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4F10">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00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8402">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C6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8C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CB57">
            <w:pPr>
              <w:wordWrap w:val="0"/>
              <w:jc w:val="right"/>
              <w:textAlignment w:val="center"/>
              <w:rPr>
                <w:rFonts w:hint="default" w:cs="宋体"/>
                <w:color w:val="000000"/>
                <w:sz w:val="20"/>
                <w:szCs w:val="20"/>
              </w:rPr>
            </w:pPr>
            <w:r>
              <w:rPr>
                <w:color w:val="000000"/>
                <w:sz w:val="20"/>
                <w:u w:color="auto"/>
              </w:rPr>
              <w:t xml:space="preserve"> </w:t>
            </w:r>
          </w:p>
        </w:tc>
      </w:tr>
      <w:tr w14:paraId="62FFAF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3815">
            <w:pPr>
              <w:textAlignment w:val="center"/>
              <w:rPr>
                <w:rFonts w:hint="default" w:cs="宋体"/>
                <w:color w:val="000000"/>
                <w:sz w:val="20"/>
                <w:szCs w:val="20"/>
              </w:rPr>
            </w:pPr>
            <w:r>
              <w:rPr>
                <w:rFonts w:cs="宋体"/>
                <w:color w:val="000000"/>
                <w:sz w:val="20"/>
                <w:szCs w:val="20"/>
              </w:rPr>
              <w:t>2080207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2AA3F">
            <w:pPr>
              <w:textAlignment w:val="center"/>
              <w:rPr>
                <w:rFonts w:hint="default" w:cs="宋体"/>
                <w:color w:val="000000"/>
                <w:sz w:val="20"/>
                <w:szCs w:val="20"/>
              </w:rPr>
            </w:pPr>
            <w:r>
              <w:rPr>
                <w:rFonts w:cs="宋体"/>
                <w:color w:val="000000"/>
                <w:sz w:val="20"/>
                <w:szCs w:val="20"/>
              </w:rPr>
              <w:t>行政区划和地名管理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328F">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1D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5B1F">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74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23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F4A7">
            <w:pPr>
              <w:wordWrap w:val="0"/>
              <w:jc w:val="right"/>
              <w:textAlignment w:val="center"/>
              <w:rPr>
                <w:rFonts w:hint="default" w:cs="宋体"/>
                <w:color w:val="000000"/>
                <w:sz w:val="20"/>
                <w:szCs w:val="20"/>
              </w:rPr>
            </w:pPr>
            <w:r>
              <w:rPr>
                <w:color w:val="000000"/>
                <w:sz w:val="20"/>
                <w:u w:color="auto"/>
              </w:rPr>
              <w:t xml:space="preserve"> </w:t>
            </w:r>
          </w:p>
        </w:tc>
      </w:tr>
      <w:tr w14:paraId="359621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F9EE">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54EF3">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5050">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1E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AC7A">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FC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A2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E9D3">
            <w:pPr>
              <w:wordWrap w:val="0"/>
              <w:jc w:val="right"/>
              <w:textAlignment w:val="center"/>
              <w:rPr>
                <w:rFonts w:hint="default" w:cs="宋体"/>
                <w:color w:val="000000"/>
                <w:sz w:val="20"/>
                <w:szCs w:val="20"/>
              </w:rPr>
            </w:pPr>
            <w:r>
              <w:rPr>
                <w:color w:val="000000"/>
                <w:sz w:val="20"/>
                <w:u w:color="auto"/>
              </w:rPr>
              <w:t xml:space="preserve"> </w:t>
            </w:r>
          </w:p>
        </w:tc>
      </w:tr>
      <w:tr w14:paraId="37A8DC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9D8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2731D">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2177">
            <w:pPr>
              <w:wordWrap w:val="0"/>
              <w:jc w:val="right"/>
              <w:textAlignment w:val="center"/>
              <w:rPr>
                <w:rFonts w:hint="default" w:cs="宋体"/>
                <w:color w:val="000000"/>
                <w:sz w:val="20"/>
                <w:szCs w:val="20"/>
              </w:rPr>
            </w:pPr>
            <w:r>
              <w:rPr>
                <w:rFonts w:cs="宋体"/>
                <w:b/>
                <w:color w:val="000000"/>
                <w:sz w:val="20"/>
                <w:szCs w:val="20"/>
              </w:rPr>
              <w:t>151.14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FB8C">
            <w:pPr>
              <w:wordWrap w:val="0"/>
              <w:jc w:val="right"/>
              <w:textAlignment w:val="center"/>
              <w:rPr>
                <w:rFonts w:hint="default" w:cs="宋体"/>
                <w:color w:val="000000"/>
                <w:sz w:val="20"/>
                <w:szCs w:val="20"/>
              </w:rPr>
            </w:pPr>
            <w:r>
              <w:rPr>
                <w:rFonts w:cs="宋体"/>
                <w:b/>
                <w:color w:val="000000"/>
                <w:sz w:val="20"/>
                <w:szCs w:val="20"/>
              </w:rPr>
              <w:t>151.14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83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C9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63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A832">
            <w:pPr>
              <w:wordWrap w:val="0"/>
              <w:jc w:val="right"/>
              <w:textAlignment w:val="center"/>
              <w:rPr>
                <w:rFonts w:hint="default" w:cs="宋体"/>
                <w:color w:val="000000"/>
                <w:sz w:val="20"/>
                <w:szCs w:val="20"/>
              </w:rPr>
            </w:pPr>
            <w:r>
              <w:rPr>
                <w:color w:val="000000"/>
                <w:sz w:val="20"/>
                <w:u w:color="auto"/>
              </w:rPr>
              <w:t xml:space="preserve"> </w:t>
            </w:r>
          </w:p>
        </w:tc>
      </w:tr>
      <w:tr w14:paraId="008BD0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62CA">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4A8E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EC0D">
            <w:pPr>
              <w:wordWrap w:val="0"/>
              <w:jc w:val="right"/>
              <w:textAlignment w:val="center"/>
              <w:rPr>
                <w:rFonts w:hint="default" w:cs="宋体"/>
                <w:color w:val="000000"/>
                <w:sz w:val="20"/>
                <w:szCs w:val="20"/>
              </w:rPr>
            </w:pPr>
            <w:r>
              <w:rPr>
                <w:rFonts w:cs="宋体"/>
                <w:color w:val="000000"/>
                <w:sz w:val="20"/>
                <w:szCs w:val="20"/>
              </w:rPr>
              <w:t>69.61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27D3">
            <w:pPr>
              <w:wordWrap w:val="0"/>
              <w:jc w:val="right"/>
              <w:textAlignment w:val="center"/>
              <w:rPr>
                <w:rFonts w:hint="default" w:cs="宋体"/>
                <w:color w:val="000000"/>
                <w:sz w:val="20"/>
                <w:szCs w:val="20"/>
              </w:rPr>
            </w:pPr>
            <w:r>
              <w:rPr>
                <w:rFonts w:cs="宋体"/>
                <w:color w:val="000000"/>
                <w:sz w:val="20"/>
                <w:szCs w:val="20"/>
              </w:rPr>
              <w:t>69.61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4C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3A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E0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7EA1">
            <w:pPr>
              <w:wordWrap w:val="0"/>
              <w:jc w:val="right"/>
              <w:textAlignment w:val="center"/>
              <w:rPr>
                <w:rFonts w:hint="default" w:cs="宋体"/>
                <w:color w:val="000000"/>
                <w:sz w:val="20"/>
                <w:szCs w:val="20"/>
              </w:rPr>
            </w:pPr>
            <w:r>
              <w:rPr>
                <w:color w:val="000000"/>
                <w:sz w:val="20"/>
                <w:u w:color="auto"/>
              </w:rPr>
              <w:t xml:space="preserve"> </w:t>
            </w:r>
          </w:p>
        </w:tc>
      </w:tr>
      <w:tr w14:paraId="777D7C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8FC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2E47">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EB90">
            <w:pPr>
              <w:wordWrap w:val="0"/>
              <w:jc w:val="right"/>
              <w:textAlignment w:val="center"/>
              <w:rPr>
                <w:rFonts w:hint="default" w:cs="宋体"/>
                <w:color w:val="000000"/>
                <w:sz w:val="20"/>
                <w:szCs w:val="20"/>
              </w:rPr>
            </w:pPr>
            <w:r>
              <w:rPr>
                <w:rFonts w:cs="宋体"/>
                <w:color w:val="000000"/>
                <w:sz w:val="20"/>
                <w:szCs w:val="20"/>
              </w:rPr>
              <w:t>31.79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6957">
            <w:pPr>
              <w:wordWrap w:val="0"/>
              <w:jc w:val="right"/>
              <w:textAlignment w:val="center"/>
              <w:rPr>
                <w:rFonts w:hint="default" w:cs="宋体"/>
                <w:color w:val="000000"/>
                <w:sz w:val="20"/>
                <w:szCs w:val="20"/>
              </w:rPr>
            </w:pPr>
            <w:r>
              <w:rPr>
                <w:rFonts w:cs="宋体"/>
                <w:color w:val="000000"/>
                <w:sz w:val="20"/>
                <w:szCs w:val="20"/>
              </w:rPr>
              <w:t>31.79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9F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C4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45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A87B">
            <w:pPr>
              <w:wordWrap w:val="0"/>
              <w:jc w:val="right"/>
              <w:textAlignment w:val="center"/>
              <w:rPr>
                <w:rFonts w:hint="default" w:cs="宋体"/>
                <w:color w:val="000000"/>
                <w:sz w:val="20"/>
                <w:szCs w:val="20"/>
              </w:rPr>
            </w:pPr>
            <w:r>
              <w:rPr>
                <w:color w:val="000000"/>
                <w:sz w:val="20"/>
                <w:u w:color="auto"/>
              </w:rPr>
              <w:t xml:space="preserve"> </w:t>
            </w:r>
          </w:p>
        </w:tc>
      </w:tr>
      <w:tr w14:paraId="10E4F0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F493">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6EB2A">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005A">
            <w:pPr>
              <w:wordWrap w:val="0"/>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2629">
            <w:pPr>
              <w:wordWrap w:val="0"/>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24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E2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8D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F057">
            <w:pPr>
              <w:wordWrap w:val="0"/>
              <w:jc w:val="right"/>
              <w:textAlignment w:val="center"/>
              <w:rPr>
                <w:rFonts w:hint="default" w:cs="宋体"/>
                <w:color w:val="000000"/>
                <w:sz w:val="20"/>
                <w:szCs w:val="20"/>
              </w:rPr>
            </w:pPr>
            <w:r>
              <w:rPr>
                <w:color w:val="000000"/>
                <w:sz w:val="20"/>
                <w:u w:color="auto"/>
              </w:rPr>
              <w:t xml:space="preserve"> </w:t>
            </w:r>
          </w:p>
        </w:tc>
      </w:tr>
      <w:tr w14:paraId="0908C8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B4E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154A">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8418">
            <w:pPr>
              <w:wordWrap w:val="0"/>
              <w:jc w:val="right"/>
              <w:textAlignment w:val="center"/>
              <w:rPr>
                <w:rFonts w:hint="default" w:cs="宋体"/>
                <w:color w:val="000000"/>
                <w:sz w:val="20"/>
                <w:szCs w:val="20"/>
              </w:rPr>
            </w:pPr>
            <w:r>
              <w:rPr>
                <w:rFonts w:cs="宋体"/>
                <w:b/>
                <w:color w:val="000000"/>
                <w:sz w:val="20"/>
                <w:szCs w:val="20"/>
              </w:rPr>
              <w:t>42.20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824E">
            <w:pPr>
              <w:wordWrap w:val="0"/>
              <w:jc w:val="right"/>
              <w:textAlignment w:val="center"/>
              <w:rPr>
                <w:rFonts w:hint="default" w:cs="宋体"/>
                <w:color w:val="000000"/>
                <w:sz w:val="20"/>
                <w:szCs w:val="20"/>
              </w:rPr>
            </w:pPr>
            <w:r>
              <w:rPr>
                <w:rFonts w:cs="宋体"/>
                <w:b/>
                <w:color w:val="000000"/>
                <w:sz w:val="20"/>
                <w:szCs w:val="20"/>
              </w:rPr>
              <w:t>42.20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E6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EC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62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C182">
            <w:pPr>
              <w:wordWrap w:val="0"/>
              <w:jc w:val="right"/>
              <w:textAlignment w:val="center"/>
              <w:rPr>
                <w:rFonts w:hint="default" w:cs="宋体"/>
                <w:color w:val="000000"/>
                <w:sz w:val="20"/>
                <w:szCs w:val="20"/>
              </w:rPr>
            </w:pPr>
            <w:r>
              <w:rPr>
                <w:color w:val="000000"/>
                <w:sz w:val="20"/>
                <w:u w:color="auto"/>
              </w:rPr>
              <w:t xml:space="preserve"> </w:t>
            </w:r>
          </w:p>
        </w:tc>
      </w:tr>
      <w:tr w14:paraId="34C134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DD61">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945D3">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5882">
            <w:pPr>
              <w:wordWrap w:val="0"/>
              <w:jc w:val="right"/>
              <w:textAlignment w:val="center"/>
              <w:rPr>
                <w:rFonts w:hint="default" w:cs="宋体"/>
                <w:color w:val="000000"/>
                <w:sz w:val="20"/>
                <w:szCs w:val="20"/>
              </w:rPr>
            </w:pPr>
            <w:r>
              <w:rPr>
                <w:rFonts w:cs="宋体"/>
                <w:b/>
                <w:color w:val="000000"/>
                <w:sz w:val="20"/>
                <w:szCs w:val="20"/>
              </w:rPr>
              <w:t>42.20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89F2">
            <w:pPr>
              <w:wordWrap w:val="0"/>
              <w:jc w:val="right"/>
              <w:textAlignment w:val="center"/>
              <w:rPr>
                <w:rFonts w:hint="default" w:cs="宋体"/>
                <w:color w:val="000000"/>
                <w:sz w:val="20"/>
                <w:szCs w:val="20"/>
              </w:rPr>
            </w:pPr>
            <w:r>
              <w:rPr>
                <w:rFonts w:cs="宋体"/>
                <w:b/>
                <w:color w:val="000000"/>
                <w:sz w:val="20"/>
                <w:szCs w:val="20"/>
              </w:rPr>
              <w:t>42.20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6B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B8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65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34AA">
            <w:pPr>
              <w:wordWrap w:val="0"/>
              <w:jc w:val="right"/>
              <w:textAlignment w:val="center"/>
              <w:rPr>
                <w:rFonts w:hint="default" w:cs="宋体"/>
                <w:color w:val="000000"/>
                <w:sz w:val="20"/>
                <w:szCs w:val="20"/>
              </w:rPr>
            </w:pPr>
            <w:r>
              <w:rPr>
                <w:color w:val="000000"/>
                <w:sz w:val="20"/>
                <w:u w:color="auto"/>
              </w:rPr>
              <w:t xml:space="preserve"> </w:t>
            </w:r>
          </w:p>
        </w:tc>
      </w:tr>
      <w:tr w14:paraId="11DDA5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60B4">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A0A5">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69BF">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6171">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ED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B1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E1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4136">
            <w:pPr>
              <w:wordWrap w:val="0"/>
              <w:jc w:val="right"/>
              <w:textAlignment w:val="center"/>
              <w:rPr>
                <w:rFonts w:hint="default" w:cs="宋体"/>
                <w:color w:val="000000"/>
                <w:sz w:val="20"/>
                <w:szCs w:val="20"/>
              </w:rPr>
            </w:pPr>
            <w:r>
              <w:rPr>
                <w:color w:val="000000"/>
                <w:sz w:val="20"/>
                <w:u w:color="auto"/>
              </w:rPr>
              <w:t xml:space="preserve"> </w:t>
            </w:r>
          </w:p>
        </w:tc>
      </w:tr>
      <w:tr w14:paraId="205E6E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4E51">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81523">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DDEE">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9E65">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AF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5C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F4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7629">
            <w:pPr>
              <w:wordWrap w:val="0"/>
              <w:jc w:val="right"/>
              <w:textAlignment w:val="center"/>
              <w:rPr>
                <w:rFonts w:hint="default" w:cs="宋体"/>
                <w:color w:val="000000"/>
                <w:sz w:val="20"/>
                <w:szCs w:val="20"/>
              </w:rPr>
            </w:pPr>
            <w:r>
              <w:rPr>
                <w:color w:val="000000"/>
                <w:sz w:val="20"/>
                <w:u w:color="auto"/>
              </w:rPr>
              <w:t xml:space="preserve"> </w:t>
            </w:r>
          </w:p>
        </w:tc>
      </w:tr>
      <w:tr w14:paraId="5AE97A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882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3E148">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2611">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0A0F">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31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79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ED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8BA7">
            <w:pPr>
              <w:wordWrap w:val="0"/>
              <w:jc w:val="right"/>
              <w:textAlignment w:val="center"/>
              <w:rPr>
                <w:rFonts w:hint="default" w:cs="宋体"/>
                <w:color w:val="000000"/>
                <w:sz w:val="20"/>
                <w:szCs w:val="20"/>
              </w:rPr>
            </w:pPr>
            <w:r>
              <w:rPr>
                <w:color w:val="000000"/>
                <w:sz w:val="20"/>
                <w:u w:color="auto"/>
              </w:rPr>
              <w:t xml:space="preserve"> </w:t>
            </w:r>
          </w:p>
        </w:tc>
      </w:tr>
      <w:tr w14:paraId="4BA952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13A3">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5345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7886E">
            <w:pPr>
              <w:wordWrap w:val="0"/>
              <w:jc w:val="right"/>
              <w:textAlignment w:val="center"/>
              <w:rPr>
                <w:rFonts w:hint="default" w:cs="宋体"/>
                <w:color w:val="000000"/>
                <w:sz w:val="20"/>
                <w:szCs w:val="20"/>
              </w:rPr>
            </w:pPr>
            <w:r>
              <w:rPr>
                <w:rFonts w:cs="宋体"/>
                <w:b/>
                <w:color w:val="000000"/>
                <w:sz w:val="20"/>
                <w:szCs w:val="20"/>
              </w:rPr>
              <w:t>56.19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BC41">
            <w:pPr>
              <w:wordWrap w:val="0"/>
              <w:jc w:val="right"/>
              <w:textAlignment w:val="center"/>
              <w:rPr>
                <w:rFonts w:hint="default" w:cs="宋体"/>
                <w:color w:val="000000"/>
                <w:sz w:val="20"/>
                <w:szCs w:val="20"/>
              </w:rPr>
            </w:pPr>
            <w:r>
              <w:rPr>
                <w:rFonts w:cs="宋体"/>
                <w:b/>
                <w:color w:val="000000"/>
                <w:sz w:val="20"/>
                <w:szCs w:val="20"/>
              </w:rPr>
              <w:t>56.19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A5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C6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5B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03B4">
            <w:pPr>
              <w:wordWrap w:val="0"/>
              <w:jc w:val="right"/>
              <w:textAlignment w:val="center"/>
              <w:rPr>
                <w:rFonts w:hint="default" w:cs="宋体"/>
                <w:color w:val="000000"/>
                <w:sz w:val="20"/>
                <w:szCs w:val="20"/>
              </w:rPr>
            </w:pPr>
            <w:r>
              <w:rPr>
                <w:color w:val="000000"/>
                <w:sz w:val="20"/>
                <w:u w:color="auto"/>
              </w:rPr>
              <w:t xml:space="preserve"> </w:t>
            </w:r>
          </w:p>
        </w:tc>
      </w:tr>
      <w:tr w14:paraId="442BD9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55F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164E">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417D">
            <w:pPr>
              <w:wordWrap w:val="0"/>
              <w:jc w:val="right"/>
              <w:textAlignment w:val="center"/>
              <w:rPr>
                <w:rFonts w:hint="default" w:cs="宋体"/>
                <w:color w:val="000000"/>
                <w:sz w:val="20"/>
                <w:szCs w:val="20"/>
              </w:rPr>
            </w:pPr>
            <w:r>
              <w:rPr>
                <w:rFonts w:cs="宋体"/>
                <w:b/>
                <w:color w:val="000000"/>
                <w:sz w:val="20"/>
                <w:szCs w:val="20"/>
              </w:rPr>
              <w:t>56.19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434C">
            <w:pPr>
              <w:wordWrap w:val="0"/>
              <w:jc w:val="right"/>
              <w:textAlignment w:val="center"/>
              <w:rPr>
                <w:rFonts w:hint="default" w:cs="宋体"/>
                <w:color w:val="000000"/>
                <w:sz w:val="20"/>
                <w:szCs w:val="20"/>
              </w:rPr>
            </w:pPr>
            <w:r>
              <w:rPr>
                <w:rFonts w:cs="宋体"/>
                <w:b/>
                <w:color w:val="000000"/>
                <w:sz w:val="20"/>
                <w:szCs w:val="20"/>
              </w:rPr>
              <w:t>56.19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EB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43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A0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0E15">
            <w:pPr>
              <w:wordWrap w:val="0"/>
              <w:jc w:val="right"/>
              <w:textAlignment w:val="center"/>
              <w:rPr>
                <w:rFonts w:hint="default" w:cs="宋体"/>
                <w:color w:val="000000"/>
                <w:sz w:val="20"/>
                <w:szCs w:val="20"/>
              </w:rPr>
            </w:pPr>
            <w:r>
              <w:rPr>
                <w:color w:val="000000"/>
                <w:sz w:val="20"/>
                <w:u w:color="auto"/>
              </w:rPr>
              <w:t xml:space="preserve"> </w:t>
            </w:r>
          </w:p>
        </w:tc>
      </w:tr>
      <w:tr w14:paraId="47E7BE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571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AAB8">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67BF">
            <w:pPr>
              <w:wordWrap w:val="0"/>
              <w:jc w:val="right"/>
              <w:textAlignment w:val="center"/>
              <w:rPr>
                <w:rFonts w:hint="default" w:cs="宋体"/>
                <w:color w:val="000000"/>
                <w:sz w:val="20"/>
                <w:szCs w:val="20"/>
              </w:rPr>
            </w:pPr>
            <w:r>
              <w:rPr>
                <w:rFonts w:cs="宋体"/>
                <w:color w:val="000000"/>
                <w:sz w:val="20"/>
                <w:szCs w:val="20"/>
              </w:rPr>
              <w:t>56.19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6422">
            <w:pPr>
              <w:wordWrap w:val="0"/>
              <w:jc w:val="right"/>
              <w:textAlignment w:val="center"/>
              <w:rPr>
                <w:rFonts w:hint="default" w:cs="宋体"/>
                <w:color w:val="000000"/>
                <w:sz w:val="20"/>
                <w:szCs w:val="20"/>
              </w:rPr>
            </w:pPr>
            <w:r>
              <w:rPr>
                <w:rFonts w:cs="宋体"/>
                <w:color w:val="000000"/>
                <w:sz w:val="20"/>
                <w:szCs w:val="20"/>
              </w:rPr>
              <w:t>56.19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31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75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DA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CA45">
            <w:pPr>
              <w:wordWrap w:val="0"/>
              <w:jc w:val="right"/>
              <w:textAlignment w:val="center"/>
              <w:rPr>
                <w:rFonts w:hint="default" w:cs="宋体"/>
                <w:color w:val="000000"/>
                <w:sz w:val="20"/>
                <w:szCs w:val="20"/>
              </w:rPr>
            </w:pPr>
            <w:r>
              <w:rPr>
                <w:color w:val="000000"/>
                <w:sz w:val="20"/>
                <w:u w:color="auto"/>
              </w:rPr>
              <w:t xml:space="preserve"> </w:t>
            </w:r>
          </w:p>
        </w:tc>
      </w:tr>
      <w:tr w14:paraId="3B557B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54E2">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A04F4">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73B2">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A9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A686">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0D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FD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B4B5">
            <w:pPr>
              <w:wordWrap w:val="0"/>
              <w:jc w:val="right"/>
              <w:textAlignment w:val="center"/>
              <w:rPr>
                <w:rFonts w:hint="default" w:cs="宋体"/>
                <w:color w:val="000000"/>
                <w:sz w:val="20"/>
                <w:szCs w:val="20"/>
              </w:rPr>
            </w:pPr>
            <w:r>
              <w:rPr>
                <w:color w:val="000000"/>
                <w:sz w:val="20"/>
                <w:u w:color="auto"/>
              </w:rPr>
              <w:t xml:space="preserve"> </w:t>
            </w:r>
          </w:p>
        </w:tc>
      </w:tr>
      <w:tr w14:paraId="2B8EFA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05EE">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5F020">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4DF4">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3A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54D3">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25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86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3D96">
            <w:pPr>
              <w:wordWrap w:val="0"/>
              <w:jc w:val="right"/>
              <w:textAlignment w:val="center"/>
              <w:rPr>
                <w:rFonts w:hint="default" w:cs="宋体"/>
                <w:color w:val="000000"/>
                <w:sz w:val="20"/>
                <w:szCs w:val="20"/>
              </w:rPr>
            </w:pPr>
            <w:r>
              <w:rPr>
                <w:color w:val="000000"/>
                <w:sz w:val="20"/>
                <w:u w:color="auto"/>
              </w:rPr>
              <w:t xml:space="preserve"> </w:t>
            </w:r>
          </w:p>
        </w:tc>
      </w:tr>
      <w:tr w14:paraId="68A531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1C8D">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3042">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AA3B">
            <w:pPr>
              <w:wordWrap w:val="0"/>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B9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C1A3">
            <w:pPr>
              <w:wordWrap w:val="0"/>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77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15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237D">
            <w:pPr>
              <w:wordWrap w:val="0"/>
              <w:jc w:val="right"/>
              <w:textAlignment w:val="center"/>
              <w:rPr>
                <w:rFonts w:hint="default" w:cs="宋体"/>
                <w:color w:val="000000"/>
                <w:sz w:val="20"/>
                <w:szCs w:val="20"/>
              </w:rPr>
            </w:pPr>
            <w:r>
              <w:rPr>
                <w:color w:val="000000"/>
                <w:sz w:val="20"/>
                <w:u w:color="auto"/>
              </w:rPr>
              <w:t xml:space="preserve"> </w:t>
            </w:r>
          </w:p>
        </w:tc>
      </w:tr>
    </w:tbl>
    <w:p w14:paraId="730DB630">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F560C5">
      <w:pPr>
        <w:rPr>
          <w:rFonts w:hint="default" w:cs="宋体"/>
          <w:sz w:val="21"/>
          <w:szCs w:val="21"/>
        </w:rPr>
      </w:pPr>
      <w:r>
        <w:rPr>
          <w:rFonts w:cs="宋体"/>
          <w:sz w:val="21"/>
          <w:szCs w:val="21"/>
        </w:rPr>
        <w:br w:type="page"/>
      </w:r>
    </w:p>
    <w:p w14:paraId="0593C465">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B96AA0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B55D40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8A37B6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3D275E8">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重庆市城口县文化和旅游发展委员会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532BA0D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C4104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76D9B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912CD4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DE9C5E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CF9B55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1B7F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6C19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872ED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7A2ED1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18E42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711A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DF31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31C383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BCD2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7C05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2D4A7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FED4E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92411A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E8A7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E75A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7F2A9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6856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78B4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2A11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419D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E1873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15A5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4DC3">
            <w:pPr>
              <w:wordWrap w:val="0"/>
              <w:spacing w:line="200" w:lineRule="exact"/>
              <w:jc w:val="right"/>
              <w:textAlignment w:val="center"/>
              <w:rPr>
                <w:rFonts w:hint="default" w:cs="宋体"/>
                <w:color w:val="000000"/>
                <w:sz w:val="18"/>
                <w:szCs w:val="18"/>
              </w:rPr>
            </w:pPr>
            <w:r>
              <w:rPr>
                <w:rFonts w:cs="宋体"/>
                <w:color w:val="000000"/>
                <w:sz w:val="18"/>
                <w:szCs w:val="18"/>
              </w:rPr>
              <w:t>2,906.63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8C6C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628E">
            <w:pPr>
              <w:wordWrap w:val="0"/>
              <w:spacing w:line="200" w:lineRule="exact"/>
              <w:jc w:val="right"/>
              <w:textAlignment w:val="center"/>
              <w:rPr>
                <w:rFonts w:hint="default" w:cs="宋体"/>
                <w:color w:val="000000"/>
                <w:sz w:val="18"/>
                <w:szCs w:val="18"/>
              </w:rPr>
            </w:pPr>
            <w:r>
              <w:rPr>
                <w:rFonts w:cs="宋体"/>
                <w:color w:val="000000"/>
                <w:sz w:val="18"/>
                <w:szCs w:val="18"/>
              </w:rPr>
              <w:t>4.11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F34B">
            <w:pPr>
              <w:wordWrap w:val="0"/>
              <w:spacing w:line="200" w:lineRule="exact"/>
              <w:jc w:val="right"/>
              <w:textAlignment w:val="center"/>
              <w:rPr>
                <w:rFonts w:hint="default" w:cs="宋体"/>
                <w:color w:val="000000"/>
                <w:sz w:val="18"/>
                <w:szCs w:val="18"/>
              </w:rPr>
            </w:pPr>
            <w:r>
              <w:rPr>
                <w:rFonts w:cs="宋体"/>
                <w:color w:val="000000"/>
                <w:sz w:val="18"/>
                <w:szCs w:val="18"/>
              </w:rPr>
              <w:t>4.11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B3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09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BA42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AD0F1">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8B1B">
            <w:pPr>
              <w:wordWrap w:val="0"/>
              <w:spacing w:line="200" w:lineRule="exact"/>
              <w:jc w:val="right"/>
              <w:textAlignment w:val="center"/>
              <w:rPr>
                <w:rFonts w:hint="default" w:cs="宋体"/>
                <w:color w:val="000000"/>
                <w:sz w:val="18"/>
                <w:szCs w:val="18"/>
              </w:rPr>
            </w:pPr>
            <w:r>
              <w:rPr>
                <w:rFonts w:cs="宋体"/>
                <w:color w:val="000000"/>
                <w:sz w:val="18"/>
                <w:szCs w:val="18"/>
              </w:rPr>
              <w:t>601.22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EFD46">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B1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5E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38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3E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8841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FDDE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4A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48C26">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7B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9D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6A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8B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4F2A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89E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EBEA3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9346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4B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35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A0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86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955F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6D5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E93E2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BBC8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69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C9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14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C7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AA85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98B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F6E21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2792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E9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0F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36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7A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5C1E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370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33785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E1D6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A575">
            <w:pPr>
              <w:wordWrap w:val="0"/>
              <w:spacing w:line="200" w:lineRule="exact"/>
              <w:jc w:val="right"/>
              <w:textAlignment w:val="center"/>
              <w:rPr>
                <w:rFonts w:hint="default" w:cs="宋体"/>
                <w:color w:val="000000"/>
                <w:sz w:val="18"/>
                <w:szCs w:val="18"/>
              </w:rPr>
            </w:pPr>
            <w:r>
              <w:rPr>
                <w:rFonts w:cs="宋体"/>
                <w:color w:val="000000"/>
                <w:sz w:val="18"/>
                <w:szCs w:val="18"/>
              </w:rPr>
              <w:t>2,699.27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0DE2">
            <w:pPr>
              <w:wordWrap w:val="0"/>
              <w:spacing w:line="200" w:lineRule="exact"/>
              <w:jc w:val="right"/>
              <w:textAlignment w:val="center"/>
              <w:rPr>
                <w:rFonts w:hint="default" w:cs="宋体"/>
                <w:color w:val="000000"/>
                <w:sz w:val="18"/>
                <w:szCs w:val="18"/>
              </w:rPr>
            </w:pPr>
            <w:r>
              <w:rPr>
                <w:rFonts w:cs="宋体"/>
                <w:color w:val="000000"/>
                <w:sz w:val="18"/>
                <w:szCs w:val="18"/>
              </w:rPr>
              <w:t>2,699.27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7F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30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1E6D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857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990FB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1382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00CF">
            <w:pPr>
              <w:wordWrap w:val="0"/>
              <w:spacing w:line="200" w:lineRule="exact"/>
              <w:jc w:val="right"/>
              <w:textAlignment w:val="center"/>
              <w:rPr>
                <w:rFonts w:hint="default" w:cs="宋体"/>
                <w:color w:val="000000"/>
                <w:sz w:val="18"/>
                <w:szCs w:val="18"/>
              </w:rPr>
            </w:pPr>
            <w:r>
              <w:rPr>
                <w:rFonts w:cs="宋体"/>
                <w:color w:val="000000"/>
                <w:sz w:val="18"/>
                <w:szCs w:val="18"/>
              </w:rPr>
              <w:t>156.71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93D3">
            <w:pPr>
              <w:wordWrap w:val="0"/>
              <w:spacing w:line="200" w:lineRule="exact"/>
              <w:jc w:val="right"/>
              <w:textAlignment w:val="center"/>
              <w:rPr>
                <w:rFonts w:hint="default" w:cs="宋体"/>
                <w:color w:val="000000"/>
                <w:sz w:val="18"/>
                <w:szCs w:val="18"/>
              </w:rPr>
            </w:pPr>
            <w:r>
              <w:rPr>
                <w:rFonts w:cs="宋体"/>
                <w:color w:val="000000"/>
                <w:sz w:val="18"/>
                <w:szCs w:val="18"/>
              </w:rPr>
              <w:t>156.71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CD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64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D2F3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04D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4C00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02F7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6A89">
            <w:pPr>
              <w:wordWrap w:val="0"/>
              <w:spacing w:line="200" w:lineRule="exact"/>
              <w:jc w:val="right"/>
              <w:textAlignment w:val="center"/>
              <w:rPr>
                <w:rFonts w:hint="default" w:cs="宋体"/>
                <w:color w:val="000000"/>
                <w:sz w:val="18"/>
                <w:szCs w:val="18"/>
              </w:rPr>
            </w:pPr>
            <w:r>
              <w:rPr>
                <w:rFonts w:cs="宋体"/>
                <w:color w:val="000000"/>
                <w:sz w:val="18"/>
                <w:szCs w:val="18"/>
              </w:rPr>
              <w:t>42.20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76B0">
            <w:pPr>
              <w:wordWrap w:val="0"/>
              <w:spacing w:line="200" w:lineRule="exact"/>
              <w:jc w:val="right"/>
              <w:textAlignment w:val="center"/>
              <w:rPr>
                <w:rFonts w:hint="default" w:cs="宋体"/>
                <w:color w:val="000000"/>
                <w:sz w:val="18"/>
                <w:szCs w:val="18"/>
              </w:rPr>
            </w:pPr>
            <w:r>
              <w:rPr>
                <w:rFonts w:cs="宋体"/>
                <w:color w:val="000000"/>
                <w:sz w:val="18"/>
                <w:szCs w:val="18"/>
              </w:rPr>
              <w:t>42.20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3F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19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4581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072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E21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1212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33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66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9F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FD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460F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007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EE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3125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82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38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58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72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C632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EC5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75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0615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AA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DB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65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3F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457A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680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6B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4F7A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2D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BE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7F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B8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FF6A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D19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966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AD1F9">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66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D7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BC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4C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8136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5AA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05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2CC5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D3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8F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A2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0A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AA77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EB8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CF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0CC18">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C0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07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38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65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8782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563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64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66A6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B6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92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03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D6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137E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99A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CA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E482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BB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12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BF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B8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8B0A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56E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2F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3DC99">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F1FF">
            <w:pPr>
              <w:wordWrap w:val="0"/>
              <w:spacing w:line="200" w:lineRule="exact"/>
              <w:jc w:val="right"/>
              <w:textAlignment w:val="center"/>
              <w:rPr>
                <w:rFonts w:hint="default" w:cs="宋体"/>
                <w:color w:val="000000"/>
                <w:sz w:val="18"/>
                <w:szCs w:val="18"/>
              </w:rPr>
            </w:pPr>
            <w:r>
              <w:rPr>
                <w:rFonts w:cs="宋体"/>
                <w:color w:val="000000"/>
                <w:sz w:val="18"/>
                <w:szCs w:val="18"/>
              </w:rPr>
              <w:t>56.19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A76B">
            <w:pPr>
              <w:wordWrap w:val="0"/>
              <w:spacing w:line="200" w:lineRule="exact"/>
              <w:jc w:val="right"/>
              <w:textAlignment w:val="center"/>
              <w:rPr>
                <w:rFonts w:hint="default" w:cs="宋体"/>
                <w:color w:val="000000"/>
                <w:sz w:val="18"/>
                <w:szCs w:val="18"/>
              </w:rPr>
            </w:pPr>
            <w:r>
              <w:rPr>
                <w:rFonts w:cs="宋体"/>
                <w:color w:val="000000"/>
                <w:sz w:val="18"/>
                <w:szCs w:val="18"/>
              </w:rPr>
              <w:t>56.19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C1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AE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0D58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63B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32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6794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85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12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2D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EC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8605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C5F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CC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9F82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40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D2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6E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6F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287C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580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6F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D52F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C3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09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49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72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A866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538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EA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2FB1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C30A">
            <w:pPr>
              <w:wordWrap w:val="0"/>
              <w:spacing w:line="200" w:lineRule="exact"/>
              <w:jc w:val="right"/>
              <w:textAlignment w:val="center"/>
              <w:rPr>
                <w:rFonts w:hint="default" w:cs="宋体"/>
                <w:color w:val="000000"/>
                <w:sz w:val="18"/>
                <w:szCs w:val="18"/>
              </w:rPr>
            </w:pPr>
            <w:r>
              <w:rPr>
                <w:rFonts w:cs="宋体"/>
                <w:color w:val="000000"/>
                <w:sz w:val="18"/>
                <w:szCs w:val="18"/>
              </w:rPr>
              <w:t>601.22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72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651F">
            <w:pPr>
              <w:wordWrap w:val="0"/>
              <w:spacing w:line="200" w:lineRule="exact"/>
              <w:jc w:val="right"/>
              <w:textAlignment w:val="center"/>
              <w:rPr>
                <w:rFonts w:hint="default" w:cs="宋体"/>
                <w:color w:val="000000"/>
                <w:sz w:val="18"/>
                <w:szCs w:val="18"/>
              </w:rPr>
            </w:pPr>
            <w:r>
              <w:rPr>
                <w:rFonts w:cs="宋体"/>
                <w:color w:val="000000"/>
                <w:sz w:val="18"/>
                <w:szCs w:val="18"/>
              </w:rPr>
              <w:t>601.22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24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A2E4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93A9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ED8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BEFD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D0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6B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EC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FE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CE78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FD58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7C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D722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0A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9A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F7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A1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B60F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EC1E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246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4E4C4">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0F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CF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9A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FA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10A8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B497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C082">
            <w:pPr>
              <w:wordWrap w:val="0"/>
              <w:spacing w:line="200" w:lineRule="exact"/>
              <w:jc w:val="right"/>
              <w:textAlignment w:val="center"/>
              <w:rPr>
                <w:rFonts w:hint="default" w:cs="宋体"/>
                <w:color w:val="000000"/>
                <w:sz w:val="18"/>
                <w:szCs w:val="18"/>
              </w:rPr>
            </w:pPr>
            <w:r>
              <w:rPr>
                <w:rFonts w:cs="宋体"/>
                <w:color w:val="000000"/>
                <w:sz w:val="18"/>
                <w:szCs w:val="18"/>
              </w:rPr>
              <w:t>3,507.84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612F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03AF">
            <w:pPr>
              <w:wordWrap w:val="0"/>
              <w:spacing w:line="200" w:lineRule="exact"/>
              <w:jc w:val="right"/>
              <w:textAlignment w:val="center"/>
              <w:rPr>
                <w:rFonts w:hint="default" w:cs="宋体"/>
                <w:color w:val="000000"/>
                <w:sz w:val="18"/>
                <w:szCs w:val="18"/>
              </w:rPr>
            </w:pPr>
            <w:r>
              <w:rPr>
                <w:rFonts w:cs="宋体"/>
                <w:color w:val="000000"/>
                <w:sz w:val="18"/>
                <w:szCs w:val="18"/>
              </w:rPr>
              <w:t>3,559.69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7277">
            <w:pPr>
              <w:wordWrap w:val="0"/>
              <w:spacing w:line="200" w:lineRule="exact"/>
              <w:jc w:val="right"/>
              <w:textAlignment w:val="center"/>
              <w:rPr>
                <w:rFonts w:hint="default" w:cs="宋体"/>
                <w:color w:val="000000"/>
                <w:sz w:val="18"/>
                <w:szCs w:val="18"/>
              </w:rPr>
            </w:pPr>
            <w:r>
              <w:rPr>
                <w:rFonts w:cs="宋体"/>
                <w:color w:val="000000"/>
                <w:sz w:val="18"/>
                <w:szCs w:val="18"/>
              </w:rPr>
              <w:t>2,958.47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287E">
            <w:pPr>
              <w:wordWrap w:val="0"/>
              <w:spacing w:line="200" w:lineRule="exact"/>
              <w:jc w:val="right"/>
              <w:textAlignment w:val="center"/>
              <w:rPr>
                <w:rFonts w:hint="default" w:cs="宋体"/>
                <w:color w:val="000000"/>
                <w:sz w:val="18"/>
                <w:szCs w:val="18"/>
              </w:rPr>
            </w:pPr>
            <w:r>
              <w:rPr>
                <w:rFonts w:cs="宋体"/>
                <w:color w:val="000000"/>
                <w:sz w:val="18"/>
                <w:szCs w:val="18"/>
              </w:rPr>
              <w:t>601.22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86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BECD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DC84D">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0231">
            <w:pPr>
              <w:wordWrap w:val="0"/>
              <w:spacing w:line="200" w:lineRule="exact"/>
              <w:jc w:val="right"/>
              <w:textAlignment w:val="center"/>
              <w:rPr>
                <w:rFonts w:hint="default" w:cs="宋体"/>
                <w:color w:val="000000"/>
                <w:sz w:val="18"/>
                <w:szCs w:val="18"/>
              </w:rPr>
            </w:pPr>
            <w:r>
              <w:rPr>
                <w:rFonts w:cs="宋体"/>
                <w:color w:val="000000"/>
                <w:sz w:val="18"/>
                <w:szCs w:val="18"/>
              </w:rPr>
              <w:t>160.19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5605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45A0">
            <w:pPr>
              <w:wordWrap w:val="0"/>
              <w:spacing w:line="200" w:lineRule="exact"/>
              <w:jc w:val="right"/>
              <w:textAlignment w:val="center"/>
              <w:rPr>
                <w:rFonts w:hint="default" w:cs="宋体"/>
                <w:color w:val="000000"/>
                <w:sz w:val="18"/>
                <w:szCs w:val="18"/>
              </w:rPr>
            </w:pPr>
            <w:r>
              <w:rPr>
                <w:rFonts w:cs="宋体"/>
                <w:color w:val="000000"/>
                <w:sz w:val="18"/>
                <w:szCs w:val="18"/>
              </w:rPr>
              <w:t>108.34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42FC">
            <w:pPr>
              <w:wordWrap w:val="0"/>
              <w:spacing w:line="200" w:lineRule="exact"/>
              <w:jc w:val="right"/>
              <w:textAlignment w:val="center"/>
              <w:rPr>
                <w:rFonts w:hint="default" w:cs="宋体"/>
                <w:color w:val="000000"/>
                <w:sz w:val="18"/>
                <w:szCs w:val="18"/>
              </w:rPr>
            </w:pPr>
            <w:r>
              <w:rPr>
                <w:rFonts w:cs="宋体"/>
                <w:color w:val="000000"/>
                <w:sz w:val="18"/>
                <w:szCs w:val="18"/>
              </w:rPr>
              <w:t>87.12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0D94">
            <w:pPr>
              <w:wordWrap w:val="0"/>
              <w:spacing w:line="200" w:lineRule="exact"/>
              <w:jc w:val="right"/>
              <w:textAlignment w:val="center"/>
              <w:rPr>
                <w:rFonts w:hint="default" w:cs="宋体"/>
                <w:color w:val="000000"/>
                <w:sz w:val="18"/>
                <w:szCs w:val="18"/>
              </w:rPr>
            </w:pPr>
            <w:r>
              <w:rPr>
                <w:rFonts w:cs="宋体"/>
                <w:color w:val="000000"/>
                <w:sz w:val="18"/>
                <w:szCs w:val="18"/>
              </w:rPr>
              <w:t>21.22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DB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E7AD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3BBA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D500">
            <w:pPr>
              <w:wordWrap w:val="0"/>
              <w:spacing w:line="200" w:lineRule="exact"/>
              <w:jc w:val="right"/>
              <w:textAlignment w:val="center"/>
              <w:rPr>
                <w:rFonts w:hint="default" w:cs="宋体"/>
                <w:color w:val="000000"/>
                <w:sz w:val="18"/>
                <w:szCs w:val="18"/>
              </w:rPr>
            </w:pPr>
            <w:r>
              <w:rPr>
                <w:rFonts w:cs="宋体"/>
                <w:color w:val="000000"/>
                <w:sz w:val="18"/>
                <w:szCs w:val="18"/>
              </w:rPr>
              <w:t>138.97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0100E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7155B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A47AB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0D91A0">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ABFD56">
            <w:pPr>
              <w:spacing w:line="200" w:lineRule="exact"/>
              <w:rPr>
                <w:rFonts w:hint="default" w:cs="宋体"/>
                <w:color w:val="000000"/>
                <w:sz w:val="18"/>
                <w:szCs w:val="18"/>
              </w:rPr>
            </w:pPr>
          </w:p>
        </w:tc>
      </w:tr>
      <w:tr w14:paraId="2226AE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8DA4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F1D2">
            <w:pPr>
              <w:wordWrap w:val="0"/>
              <w:spacing w:line="200" w:lineRule="exact"/>
              <w:jc w:val="right"/>
              <w:textAlignment w:val="center"/>
              <w:rPr>
                <w:rFonts w:hint="default" w:cs="宋体"/>
                <w:color w:val="000000"/>
                <w:sz w:val="18"/>
                <w:szCs w:val="18"/>
              </w:rPr>
            </w:pPr>
            <w:r>
              <w:rPr>
                <w:rFonts w:cs="宋体"/>
                <w:color w:val="000000"/>
                <w:sz w:val="18"/>
                <w:szCs w:val="18"/>
              </w:rPr>
              <w:t>21.22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ADF9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65F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210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5B7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D792">
            <w:pPr>
              <w:spacing w:line="200" w:lineRule="exact"/>
              <w:jc w:val="right"/>
              <w:rPr>
                <w:rFonts w:hint="default" w:cs="宋体"/>
                <w:color w:val="000000"/>
                <w:sz w:val="18"/>
                <w:szCs w:val="18"/>
              </w:rPr>
            </w:pPr>
          </w:p>
        </w:tc>
      </w:tr>
      <w:tr w14:paraId="6AC28B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824AB">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87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0671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EC8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86A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C6D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5F21">
            <w:pPr>
              <w:spacing w:line="200" w:lineRule="exact"/>
              <w:jc w:val="right"/>
              <w:rPr>
                <w:rFonts w:hint="default" w:cs="宋体"/>
                <w:color w:val="000000"/>
                <w:sz w:val="18"/>
                <w:szCs w:val="18"/>
              </w:rPr>
            </w:pPr>
          </w:p>
        </w:tc>
      </w:tr>
      <w:tr w14:paraId="03F280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CB3A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E97F">
            <w:pPr>
              <w:wordWrap w:val="0"/>
              <w:spacing w:line="200" w:lineRule="exact"/>
              <w:jc w:val="right"/>
              <w:textAlignment w:val="center"/>
              <w:rPr>
                <w:rFonts w:hint="default" w:cs="宋体"/>
                <w:color w:val="000000"/>
                <w:sz w:val="18"/>
                <w:szCs w:val="18"/>
              </w:rPr>
            </w:pPr>
            <w:r>
              <w:rPr>
                <w:rFonts w:cs="宋体"/>
                <w:color w:val="000000"/>
                <w:sz w:val="18"/>
                <w:szCs w:val="18"/>
              </w:rPr>
              <w:t>3,668.03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0C77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3488">
            <w:pPr>
              <w:wordWrap w:val="0"/>
              <w:spacing w:line="200" w:lineRule="exact"/>
              <w:jc w:val="right"/>
              <w:textAlignment w:val="center"/>
              <w:rPr>
                <w:rFonts w:hint="default" w:cs="宋体"/>
                <w:color w:val="000000"/>
                <w:sz w:val="18"/>
                <w:szCs w:val="18"/>
              </w:rPr>
            </w:pPr>
            <w:r>
              <w:rPr>
                <w:rFonts w:cs="宋体"/>
                <w:color w:val="000000"/>
                <w:sz w:val="18"/>
                <w:szCs w:val="18"/>
              </w:rPr>
              <w:t>3,668.03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AC49">
            <w:pPr>
              <w:wordWrap w:val="0"/>
              <w:spacing w:line="200" w:lineRule="exact"/>
              <w:jc w:val="right"/>
              <w:textAlignment w:val="center"/>
              <w:rPr>
                <w:rFonts w:hint="default" w:cs="宋体"/>
                <w:color w:val="000000"/>
                <w:sz w:val="18"/>
                <w:szCs w:val="18"/>
              </w:rPr>
            </w:pPr>
            <w:r>
              <w:rPr>
                <w:rFonts w:cs="宋体"/>
                <w:color w:val="000000"/>
                <w:sz w:val="18"/>
                <w:szCs w:val="18"/>
              </w:rPr>
              <w:t>3,045.60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D458">
            <w:pPr>
              <w:wordWrap w:val="0"/>
              <w:spacing w:line="200" w:lineRule="exact"/>
              <w:jc w:val="right"/>
              <w:textAlignment w:val="center"/>
              <w:rPr>
                <w:rFonts w:hint="default" w:cs="宋体"/>
                <w:color w:val="000000"/>
                <w:sz w:val="18"/>
                <w:szCs w:val="18"/>
              </w:rPr>
            </w:pPr>
            <w:r>
              <w:rPr>
                <w:rFonts w:cs="宋体"/>
                <w:color w:val="000000"/>
                <w:sz w:val="18"/>
                <w:szCs w:val="18"/>
              </w:rPr>
              <w:t>622.44</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5D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7AE94FF2">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0F950C8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C4C01C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A38189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465D32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重庆市城口县文化和旅游发展委员会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F6E7C5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F76770E">
            <w:pPr>
              <w:jc w:val="right"/>
              <w:textAlignment w:val="bottom"/>
              <w:rPr>
                <w:rFonts w:hint="default" w:cs="宋体"/>
                <w:color w:val="000000"/>
                <w:sz w:val="20"/>
                <w:szCs w:val="20"/>
              </w:rPr>
            </w:pPr>
            <w:r>
              <w:rPr>
                <w:rFonts w:cs="宋体"/>
                <w:color w:val="000000"/>
                <w:sz w:val="20"/>
                <w:szCs w:val="20"/>
              </w:rPr>
              <w:t>公开05表</w:t>
            </w:r>
          </w:p>
        </w:tc>
      </w:tr>
      <w:tr w14:paraId="47B58E6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37946CF">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EC9A41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FE8B8D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9236C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63CC7">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1B71C1">
            <w:pPr>
              <w:jc w:val="center"/>
              <w:textAlignment w:val="center"/>
              <w:rPr>
                <w:rFonts w:hint="default" w:cs="宋体"/>
                <w:b/>
                <w:color w:val="000000"/>
                <w:sz w:val="20"/>
                <w:szCs w:val="20"/>
              </w:rPr>
            </w:pPr>
            <w:r>
              <w:rPr>
                <w:rFonts w:cs="宋体"/>
                <w:b/>
                <w:color w:val="000000"/>
                <w:sz w:val="20"/>
                <w:szCs w:val="20"/>
              </w:rPr>
              <w:t>本年支出</w:t>
            </w:r>
          </w:p>
        </w:tc>
      </w:tr>
      <w:tr w14:paraId="3862A3C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7237F">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A6CCB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60DBE">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7FEEF1">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1C115">
            <w:pPr>
              <w:jc w:val="center"/>
              <w:textAlignment w:val="center"/>
              <w:rPr>
                <w:rFonts w:hint="default" w:cs="宋体"/>
                <w:b/>
                <w:color w:val="000000"/>
                <w:sz w:val="20"/>
                <w:szCs w:val="20"/>
              </w:rPr>
            </w:pPr>
            <w:r>
              <w:rPr>
                <w:rFonts w:cs="宋体"/>
                <w:b/>
                <w:color w:val="000000"/>
                <w:sz w:val="20"/>
                <w:szCs w:val="20"/>
              </w:rPr>
              <w:t>项目支出</w:t>
            </w:r>
          </w:p>
        </w:tc>
      </w:tr>
      <w:tr w14:paraId="5E37E10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42A1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5C723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D57B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64C65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D5BE2">
            <w:pPr>
              <w:jc w:val="center"/>
              <w:rPr>
                <w:rFonts w:hint="default" w:cs="宋体"/>
                <w:b/>
                <w:color w:val="000000"/>
                <w:sz w:val="20"/>
                <w:szCs w:val="20"/>
              </w:rPr>
            </w:pPr>
          </w:p>
        </w:tc>
      </w:tr>
      <w:tr w14:paraId="44CB3D7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11B3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01BC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E3BB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1AA86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525FF">
            <w:pPr>
              <w:jc w:val="center"/>
              <w:rPr>
                <w:rFonts w:hint="default" w:cs="宋体"/>
                <w:b/>
                <w:color w:val="000000"/>
                <w:sz w:val="20"/>
                <w:szCs w:val="20"/>
              </w:rPr>
            </w:pPr>
          </w:p>
        </w:tc>
      </w:tr>
      <w:tr w14:paraId="6E54E25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42569">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81F00">
            <w:pPr>
              <w:wordWrap w:val="0"/>
              <w:jc w:val="right"/>
              <w:textAlignment w:val="center"/>
              <w:rPr>
                <w:rFonts w:hint="default" w:cs="宋体"/>
                <w:b/>
                <w:color w:val="000000"/>
                <w:sz w:val="20"/>
                <w:szCs w:val="20"/>
              </w:rPr>
            </w:pPr>
            <w:r>
              <w:rPr>
                <w:rFonts w:cs="宋体"/>
                <w:b/>
                <w:bCs/>
                <w:color w:val="000000"/>
                <w:sz w:val="20"/>
                <w:szCs w:val="20"/>
              </w:rPr>
              <w:t>2,958.47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2C3E0">
            <w:pPr>
              <w:wordWrap w:val="0"/>
              <w:jc w:val="right"/>
              <w:textAlignment w:val="center"/>
              <w:rPr>
                <w:rFonts w:hint="default" w:cs="宋体"/>
                <w:b/>
                <w:color w:val="000000"/>
                <w:sz w:val="20"/>
                <w:szCs w:val="20"/>
              </w:rPr>
            </w:pPr>
            <w:r>
              <w:rPr>
                <w:rFonts w:cs="宋体"/>
                <w:b/>
                <w:bCs/>
                <w:color w:val="000000"/>
                <w:sz w:val="20"/>
                <w:szCs w:val="20"/>
              </w:rPr>
              <w:t>1,145.26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CCD3C">
            <w:pPr>
              <w:wordWrap w:val="0"/>
              <w:jc w:val="right"/>
              <w:textAlignment w:val="center"/>
              <w:rPr>
                <w:rFonts w:hint="default" w:cs="宋体"/>
                <w:b/>
                <w:color w:val="000000"/>
                <w:sz w:val="20"/>
                <w:szCs w:val="20"/>
              </w:rPr>
            </w:pPr>
            <w:r>
              <w:rPr>
                <w:rFonts w:cs="宋体"/>
                <w:b/>
                <w:bCs/>
                <w:color w:val="000000"/>
                <w:sz w:val="20"/>
                <w:szCs w:val="20"/>
              </w:rPr>
              <w:t>1,813.22</w:t>
            </w:r>
            <w:r>
              <w:rPr>
                <w:b/>
                <w:color w:val="000000"/>
                <w:sz w:val="20"/>
                <w:u w:color="auto"/>
              </w:rPr>
              <w:t xml:space="preserve"> </w:t>
            </w:r>
          </w:p>
        </w:tc>
      </w:tr>
      <w:tr w14:paraId="4F39BA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6ED6">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246E">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BF9F">
            <w:pPr>
              <w:wordWrap w:val="0"/>
              <w:jc w:val="right"/>
              <w:textAlignment w:val="center"/>
              <w:rPr>
                <w:rFonts w:hint="default" w:cs="宋体"/>
                <w:b/>
                <w:color w:val="000000"/>
                <w:sz w:val="20"/>
                <w:szCs w:val="20"/>
              </w:rPr>
            </w:pPr>
            <w:r>
              <w:rPr>
                <w:rFonts w:cs="宋体"/>
                <w:b/>
                <w:color w:val="000000"/>
                <w:sz w:val="20"/>
                <w:szCs w:val="20"/>
              </w:rPr>
              <w:t>4.11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1C0B8">
            <w:pPr>
              <w:wordWrap w:val="0"/>
              <w:jc w:val="right"/>
              <w:textAlignment w:val="center"/>
              <w:rPr>
                <w:rFonts w:hint="default" w:cs="宋体"/>
                <w:b/>
                <w:color w:val="000000"/>
                <w:sz w:val="20"/>
                <w:szCs w:val="20"/>
              </w:rPr>
            </w:pPr>
            <w:r>
              <w:rPr>
                <w:rFonts w:cs="宋体"/>
                <w:b/>
                <w:color w:val="000000"/>
                <w:sz w:val="20"/>
                <w:szCs w:val="20"/>
              </w:rPr>
              <w:t>4.11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DD2D">
            <w:pPr>
              <w:wordWrap w:val="0"/>
              <w:jc w:val="right"/>
              <w:textAlignment w:val="center"/>
              <w:rPr>
                <w:rFonts w:hint="default" w:cs="宋体"/>
                <w:b/>
                <w:color w:val="000000"/>
                <w:sz w:val="20"/>
                <w:szCs w:val="20"/>
              </w:rPr>
            </w:pPr>
            <w:r>
              <w:rPr>
                <w:color w:val="000000"/>
                <w:sz w:val="20"/>
                <w:u w:color="auto"/>
              </w:rPr>
              <w:t xml:space="preserve"> </w:t>
            </w:r>
          </w:p>
        </w:tc>
      </w:tr>
      <w:tr w14:paraId="6259AA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AC37">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8E2B3">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E1848">
            <w:pPr>
              <w:wordWrap w:val="0"/>
              <w:jc w:val="right"/>
              <w:textAlignment w:val="center"/>
              <w:rPr>
                <w:rFonts w:hint="default" w:cs="宋体"/>
                <w:b/>
                <w:color w:val="000000"/>
                <w:sz w:val="20"/>
                <w:szCs w:val="20"/>
              </w:rPr>
            </w:pPr>
            <w:r>
              <w:rPr>
                <w:rFonts w:cs="宋体"/>
                <w:b/>
                <w:color w:val="000000"/>
                <w:sz w:val="20"/>
                <w:szCs w:val="20"/>
              </w:rPr>
              <w:t>4.11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A82A3">
            <w:pPr>
              <w:wordWrap w:val="0"/>
              <w:jc w:val="right"/>
              <w:textAlignment w:val="center"/>
              <w:rPr>
                <w:rFonts w:hint="default" w:cs="宋体"/>
                <w:b/>
                <w:color w:val="000000"/>
                <w:sz w:val="20"/>
                <w:szCs w:val="20"/>
              </w:rPr>
            </w:pPr>
            <w:r>
              <w:rPr>
                <w:rFonts w:cs="宋体"/>
                <w:b/>
                <w:color w:val="000000"/>
                <w:sz w:val="20"/>
                <w:szCs w:val="20"/>
              </w:rPr>
              <w:t>4.11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7DA84">
            <w:pPr>
              <w:wordWrap w:val="0"/>
              <w:jc w:val="right"/>
              <w:textAlignment w:val="center"/>
              <w:rPr>
                <w:rFonts w:hint="default" w:cs="宋体"/>
                <w:b/>
                <w:color w:val="000000"/>
                <w:sz w:val="20"/>
                <w:szCs w:val="20"/>
              </w:rPr>
            </w:pPr>
            <w:r>
              <w:rPr>
                <w:color w:val="000000"/>
                <w:sz w:val="20"/>
                <w:u w:color="auto"/>
              </w:rPr>
              <w:t xml:space="preserve"> </w:t>
            </w:r>
          </w:p>
        </w:tc>
      </w:tr>
      <w:tr w14:paraId="2E3AFC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8AE8">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34F4">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2354B">
            <w:pPr>
              <w:wordWrap w:val="0"/>
              <w:jc w:val="right"/>
              <w:textAlignment w:val="center"/>
              <w:rPr>
                <w:rFonts w:hint="default" w:cs="宋体"/>
                <w:b/>
                <w:color w:val="000000"/>
                <w:sz w:val="20"/>
                <w:szCs w:val="20"/>
              </w:rPr>
            </w:pPr>
            <w:r>
              <w:rPr>
                <w:rFonts w:cs="宋体"/>
                <w:color w:val="000000"/>
                <w:sz w:val="20"/>
                <w:szCs w:val="20"/>
              </w:rPr>
              <w:t>4.11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7B9A3">
            <w:pPr>
              <w:wordWrap w:val="0"/>
              <w:jc w:val="right"/>
              <w:textAlignment w:val="center"/>
              <w:rPr>
                <w:rFonts w:hint="default" w:cs="宋体"/>
                <w:b/>
                <w:color w:val="000000"/>
                <w:sz w:val="20"/>
                <w:szCs w:val="20"/>
              </w:rPr>
            </w:pPr>
            <w:r>
              <w:rPr>
                <w:rFonts w:cs="宋体"/>
                <w:color w:val="000000"/>
                <w:sz w:val="20"/>
                <w:szCs w:val="20"/>
              </w:rPr>
              <w:t>4.11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A560C">
            <w:pPr>
              <w:wordWrap w:val="0"/>
              <w:jc w:val="right"/>
              <w:textAlignment w:val="center"/>
              <w:rPr>
                <w:rFonts w:hint="default" w:cs="宋体"/>
                <w:b/>
                <w:color w:val="000000"/>
                <w:sz w:val="20"/>
                <w:szCs w:val="20"/>
              </w:rPr>
            </w:pPr>
            <w:r>
              <w:rPr>
                <w:color w:val="000000"/>
                <w:sz w:val="20"/>
                <w:u w:color="auto"/>
              </w:rPr>
              <w:t xml:space="preserve"> </w:t>
            </w:r>
          </w:p>
        </w:tc>
      </w:tr>
      <w:tr w14:paraId="06CED5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FAB2">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8BC99">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30BA9">
            <w:pPr>
              <w:wordWrap w:val="0"/>
              <w:jc w:val="right"/>
              <w:textAlignment w:val="center"/>
              <w:rPr>
                <w:rFonts w:hint="default" w:cs="宋体"/>
                <w:b/>
                <w:color w:val="000000"/>
                <w:sz w:val="20"/>
                <w:szCs w:val="20"/>
              </w:rPr>
            </w:pPr>
            <w:r>
              <w:rPr>
                <w:rFonts w:cs="宋体"/>
                <w:b/>
                <w:color w:val="000000"/>
                <w:sz w:val="20"/>
                <w:szCs w:val="20"/>
              </w:rPr>
              <w:t>2,699.27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0EE34">
            <w:pPr>
              <w:wordWrap w:val="0"/>
              <w:jc w:val="right"/>
              <w:textAlignment w:val="center"/>
              <w:rPr>
                <w:rFonts w:hint="default" w:cs="宋体"/>
                <w:b/>
                <w:color w:val="000000"/>
                <w:sz w:val="20"/>
                <w:szCs w:val="20"/>
              </w:rPr>
            </w:pPr>
            <w:r>
              <w:rPr>
                <w:rFonts w:cs="宋体"/>
                <w:b/>
                <w:color w:val="000000"/>
                <w:sz w:val="20"/>
                <w:szCs w:val="20"/>
              </w:rPr>
              <w:t>890.27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C5CB4">
            <w:pPr>
              <w:wordWrap w:val="0"/>
              <w:jc w:val="right"/>
              <w:textAlignment w:val="center"/>
              <w:rPr>
                <w:rFonts w:hint="default" w:cs="宋体"/>
                <w:b/>
                <w:color w:val="000000"/>
                <w:sz w:val="20"/>
                <w:szCs w:val="20"/>
              </w:rPr>
            </w:pPr>
            <w:r>
              <w:rPr>
                <w:rFonts w:cs="宋体"/>
                <w:b/>
                <w:color w:val="000000"/>
                <w:sz w:val="20"/>
                <w:szCs w:val="20"/>
              </w:rPr>
              <w:t>1,809.01</w:t>
            </w:r>
            <w:r>
              <w:rPr>
                <w:b/>
                <w:color w:val="000000"/>
                <w:sz w:val="20"/>
                <w:u w:color="auto"/>
              </w:rPr>
              <w:t xml:space="preserve"> </w:t>
            </w:r>
          </w:p>
        </w:tc>
      </w:tr>
      <w:tr w14:paraId="3C1212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7A21">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3C073">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90FA">
            <w:pPr>
              <w:wordWrap w:val="0"/>
              <w:jc w:val="right"/>
              <w:textAlignment w:val="center"/>
              <w:rPr>
                <w:rFonts w:hint="default" w:cs="宋体"/>
                <w:b/>
                <w:color w:val="000000"/>
                <w:sz w:val="20"/>
                <w:szCs w:val="20"/>
              </w:rPr>
            </w:pPr>
            <w:r>
              <w:rPr>
                <w:rFonts w:cs="宋体"/>
                <w:b/>
                <w:color w:val="000000"/>
                <w:sz w:val="20"/>
                <w:szCs w:val="20"/>
              </w:rPr>
              <w:t>1,740.75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F4B03">
            <w:pPr>
              <w:wordWrap w:val="0"/>
              <w:jc w:val="right"/>
              <w:textAlignment w:val="center"/>
              <w:rPr>
                <w:rFonts w:hint="default" w:cs="宋体"/>
                <w:b/>
                <w:color w:val="000000"/>
                <w:sz w:val="20"/>
                <w:szCs w:val="20"/>
              </w:rPr>
            </w:pPr>
            <w:r>
              <w:rPr>
                <w:rFonts w:cs="宋体"/>
                <w:b/>
                <w:color w:val="000000"/>
                <w:sz w:val="20"/>
                <w:szCs w:val="20"/>
              </w:rPr>
              <w:t>890.27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32C78">
            <w:pPr>
              <w:wordWrap w:val="0"/>
              <w:jc w:val="right"/>
              <w:textAlignment w:val="center"/>
              <w:rPr>
                <w:rFonts w:hint="default" w:cs="宋体"/>
                <w:b/>
                <w:color w:val="000000"/>
                <w:sz w:val="20"/>
                <w:szCs w:val="20"/>
              </w:rPr>
            </w:pPr>
            <w:r>
              <w:rPr>
                <w:rFonts w:cs="宋体"/>
                <w:b/>
                <w:color w:val="000000"/>
                <w:sz w:val="20"/>
                <w:szCs w:val="20"/>
              </w:rPr>
              <w:t>850.48</w:t>
            </w:r>
            <w:r>
              <w:rPr>
                <w:b/>
                <w:color w:val="000000"/>
                <w:sz w:val="20"/>
                <w:u w:color="auto"/>
              </w:rPr>
              <w:t xml:space="preserve"> </w:t>
            </w:r>
          </w:p>
        </w:tc>
      </w:tr>
      <w:tr w14:paraId="4F71EE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0A19">
            <w:pPr>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E7C4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47F50">
            <w:pPr>
              <w:wordWrap w:val="0"/>
              <w:jc w:val="right"/>
              <w:textAlignment w:val="center"/>
              <w:rPr>
                <w:rFonts w:hint="default" w:cs="宋体"/>
                <w:b/>
                <w:color w:val="000000"/>
                <w:sz w:val="20"/>
                <w:szCs w:val="20"/>
              </w:rPr>
            </w:pPr>
            <w:r>
              <w:rPr>
                <w:rFonts w:cs="宋体"/>
                <w:color w:val="000000"/>
                <w:sz w:val="20"/>
                <w:szCs w:val="20"/>
              </w:rPr>
              <w:t>443.06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05CB">
            <w:pPr>
              <w:wordWrap w:val="0"/>
              <w:jc w:val="right"/>
              <w:textAlignment w:val="center"/>
              <w:rPr>
                <w:rFonts w:hint="default" w:cs="宋体"/>
                <w:b/>
                <w:color w:val="000000"/>
                <w:sz w:val="20"/>
                <w:szCs w:val="20"/>
              </w:rPr>
            </w:pPr>
            <w:r>
              <w:rPr>
                <w:rFonts w:cs="宋体"/>
                <w:color w:val="000000"/>
                <w:sz w:val="20"/>
                <w:szCs w:val="20"/>
              </w:rPr>
              <w:t>443.06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CA983">
            <w:pPr>
              <w:wordWrap w:val="0"/>
              <w:jc w:val="right"/>
              <w:textAlignment w:val="center"/>
              <w:rPr>
                <w:rFonts w:hint="default" w:cs="宋体"/>
                <w:b/>
                <w:color w:val="000000"/>
                <w:sz w:val="20"/>
                <w:szCs w:val="20"/>
              </w:rPr>
            </w:pPr>
            <w:r>
              <w:rPr>
                <w:color w:val="000000"/>
                <w:sz w:val="20"/>
                <w:u w:color="auto"/>
              </w:rPr>
              <w:t xml:space="preserve"> </w:t>
            </w:r>
          </w:p>
        </w:tc>
      </w:tr>
      <w:tr w14:paraId="5524B3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B1B6">
            <w:pPr>
              <w:textAlignment w:val="center"/>
              <w:rPr>
                <w:rFonts w:hint="default" w:cs="宋体"/>
                <w:color w:val="000000"/>
                <w:sz w:val="20"/>
                <w:szCs w:val="20"/>
              </w:rPr>
            </w:pPr>
            <w:r>
              <w:rPr>
                <w:rFonts w:cs="宋体"/>
                <w:color w:val="000000"/>
                <w:sz w:val="20"/>
                <w:szCs w:val="20"/>
              </w:rPr>
              <w:t>2070102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A9745">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98FC5">
            <w:pPr>
              <w:wordWrap w:val="0"/>
              <w:jc w:val="right"/>
              <w:textAlignment w:val="center"/>
              <w:rPr>
                <w:rFonts w:hint="default" w:cs="宋体"/>
                <w:b/>
                <w:color w:val="000000"/>
                <w:sz w:val="20"/>
                <w:szCs w:val="20"/>
              </w:rPr>
            </w:pPr>
            <w:r>
              <w:rPr>
                <w:rFonts w:cs="宋体"/>
                <w:color w:val="000000"/>
                <w:sz w:val="20"/>
                <w:szCs w:val="20"/>
              </w:rPr>
              <w:t>10.98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9CBB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A7BE0">
            <w:pPr>
              <w:wordWrap w:val="0"/>
              <w:jc w:val="right"/>
              <w:textAlignment w:val="center"/>
              <w:rPr>
                <w:rFonts w:hint="default" w:cs="宋体"/>
                <w:b/>
                <w:color w:val="000000"/>
                <w:sz w:val="20"/>
                <w:szCs w:val="20"/>
              </w:rPr>
            </w:pPr>
            <w:r>
              <w:rPr>
                <w:rFonts w:cs="宋体"/>
                <w:color w:val="000000"/>
                <w:sz w:val="20"/>
                <w:szCs w:val="20"/>
              </w:rPr>
              <w:t>10.98</w:t>
            </w:r>
            <w:r>
              <w:rPr>
                <w:color w:val="000000"/>
                <w:sz w:val="20"/>
                <w:u w:color="auto"/>
              </w:rPr>
              <w:t xml:space="preserve"> </w:t>
            </w:r>
          </w:p>
        </w:tc>
      </w:tr>
      <w:tr w14:paraId="1B19EC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EBD6">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2689F">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5F25">
            <w:pPr>
              <w:wordWrap w:val="0"/>
              <w:jc w:val="right"/>
              <w:textAlignment w:val="center"/>
              <w:rPr>
                <w:rFonts w:hint="default" w:cs="宋体"/>
                <w:b/>
                <w:color w:val="000000"/>
                <w:sz w:val="20"/>
                <w:szCs w:val="20"/>
              </w:rPr>
            </w:pPr>
            <w:r>
              <w:rPr>
                <w:rFonts w:cs="宋体"/>
                <w:color w:val="000000"/>
                <w:sz w:val="20"/>
                <w:szCs w:val="20"/>
              </w:rPr>
              <w:t>528.37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4E9E7">
            <w:pPr>
              <w:wordWrap w:val="0"/>
              <w:jc w:val="right"/>
              <w:textAlignment w:val="center"/>
              <w:rPr>
                <w:rFonts w:hint="default" w:cs="宋体"/>
                <w:b/>
                <w:color w:val="000000"/>
                <w:sz w:val="20"/>
                <w:szCs w:val="20"/>
              </w:rPr>
            </w:pPr>
            <w:r>
              <w:rPr>
                <w:rFonts w:cs="宋体"/>
                <w:color w:val="000000"/>
                <w:sz w:val="20"/>
                <w:szCs w:val="20"/>
              </w:rPr>
              <w:t>440.87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0C4EB">
            <w:pPr>
              <w:wordWrap w:val="0"/>
              <w:jc w:val="right"/>
              <w:textAlignment w:val="center"/>
              <w:rPr>
                <w:rFonts w:hint="default" w:cs="宋体"/>
                <w:b/>
                <w:color w:val="000000"/>
                <w:sz w:val="20"/>
                <w:szCs w:val="20"/>
              </w:rPr>
            </w:pPr>
            <w:r>
              <w:rPr>
                <w:rFonts w:cs="宋体"/>
                <w:color w:val="000000"/>
                <w:sz w:val="20"/>
                <w:szCs w:val="20"/>
              </w:rPr>
              <w:t>87.50</w:t>
            </w:r>
            <w:r>
              <w:rPr>
                <w:color w:val="000000"/>
                <w:sz w:val="20"/>
                <w:u w:color="auto"/>
              </w:rPr>
              <w:t xml:space="preserve"> </w:t>
            </w:r>
          </w:p>
        </w:tc>
      </w:tr>
      <w:tr w14:paraId="6A3592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EE43">
            <w:pPr>
              <w:textAlignment w:val="center"/>
              <w:rPr>
                <w:rFonts w:hint="default" w:cs="宋体"/>
                <w:color w:val="000000"/>
                <w:sz w:val="20"/>
                <w:szCs w:val="20"/>
              </w:rPr>
            </w:pPr>
            <w:r>
              <w:rPr>
                <w:rFonts w:cs="宋体"/>
                <w:color w:val="000000"/>
                <w:sz w:val="20"/>
                <w:szCs w:val="20"/>
              </w:rPr>
              <w:t>2070112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71D17">
            <w:pPr>
              <w:textAlignment w:val="center"/>
              <w:rPr>
                <w:rFonts w:hint="default" w:cs="宋体"/>
                <w:color w:val="000000"/>
                <w:sz w:val="20"/>
                <w:szCs w:val="20"/>
              </w:rPr>
            </w:pPr>
            <w:r>
              <w:rPr>
                <w:rFonts w:cs="宋体"/>
                <w:color w:val="000000"/>
                <w:sz w:val="20"/>
                <w:szCs w:val="20"/>
              </w:rPr>
              <w:t>文化和旅游市场管理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DB7C1">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47ED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8B00F">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68C4EB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60C6">
            <w:pPr>
              <w:textAlignment w:val="center"/>
              <w:rPr>
                <w:rFonts w:hint="default" w:cs="宋体"/>
                <w:color w:val="000000"/>
                <w:sz w:val="20"/>
                <w:szCs w:val="20"/>
              </w:rPr>
            </w:pPr>
            <w:r>
              <w:rPr>
                <w:rFonts w:cs="宋体"/>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71219">
            <w:pPr>
              <w:textAlignment w:val="center"/>
              <w:rPr>
                <w:rFonts w:hint="default" w:cs="宋体"/>
                <w:color w:val="000000"/>
                <w:sz w:val="20"/>
                <w:szCs w:val="20"/>
              </w:rPr>
            </w:pPr>
            <w:r>
              <w:rPr>
                <w:rFonts w:cs="宋体"/>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1714E">
            <w:pPr>
              <w:wordWrap w:val="0"/>
              <w:jc w:val="right"/>
              <w:textAlignment w:val="center"/>
              <w:rPr>
                <w:rFonts w:hint="default" w:cs="宋体"/>
                <w:b/>
                <w:color w:val="000000"/>
                <w:sz w:val="20"/>
                <w:szCs w:val="20"/>
              </w:rPr>
            </w:pPr>
            <w:r>
              <w:rPr>
                <w:rFonts w:cs="宋体"/>
                <w:color w:val="000000"/>
                <w:sz w:val="20"/>
                <w:szCs w:val="20"/>
              </w:rPr>
              <w:t>162.55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BD6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D420">
            <w:pPr>
              <w:wordWrap w:val="0"/>
              <w:jc w:val="right"/>
              <w:textAlignment w:val="center"/>
              <w:rPr>
                <w:rFonts w:hint="default" w:cs="宋体"/>
                <w:b/>
                <w:color w:val="000000"/>
                <w:sz w:val="20"/>
                <w:szCs w:val="20"/>
              </w:rPr>
            </w:pPr>
            <w:r>
              <w:rPr>
                <w:rFonts w:cs="宋体"/>
                <w:color w:val="000000"/>
                <w:sz w:val="20"/>
                <w:szCs w:val="20"/>
              </w:rPr>
              <w:t>162.55</w:t>
            </w:r>
            <w:r>
              <w:rPr>
                <w:color w:val="000000"/>
                <w:sz w:val="20"/>
                <w:u w:color="auto"/>
              </w:rPr>
              <w:t xml:space="preserve"> </w:t>
            </w:r>
          </w:p>
        </w:tc>
      </w:tr>
      <w:tr w14:paraId="60529B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630F">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FA96">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04323">
            <w:pPr>
              <w:wordWrap w:val="0"/>
              <w:jc w:val="right"/>
              <w:textAlignment w:val="center"/>
              <w:rPr>
                <w:rFonts w:hint="default" w:cs="宋体"/>
                <w:b/>
                <w:color w:val="000000"/>
                <w:sz w:val="20"/>
                <w:szCs w:val="20"/>
              </w:rPr>
            </w:pPr>
            <w:r>
              <w:rPr>
                <w:rFonts w:cs="宋体"/>
                <w:color w:val="000000"/>
                <w:sz w:val="20"/>
                <w:szCs w:val="20"/>
              </w:rPr>
              <w:t>585.79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745E">
            <w:pPr>
              <w:wordWrap w:val="0"/>
              <w:jc w:val="right"/>
              <w:textAlignment w:val="center"/>
              <w:rPr>
                <w:rFonts w:hint="default" w:cs="宋体"/>
                <w:b/>
                <w:color w:val="000000"/>
                <w:sz w:val="20"/>
                <w:szCs w:val="20"/>
              </w:rPr>
            </w:pPr>
            <w:r>
              <w:rPr>
                <w:rFonts w:cs="宋体"/>
                <w:color w:val="000000"/>
                <w:sz w:val="20"/>
                <w:szCs w:val="20"/>
              </w:rPr>
              <w:t>6.33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E092C">
            <w:pPr>
              <w:wordWrap w:val="0"/>
              <w:jc w:val="right"/>
              <w:textAlignment w:val="center"/>
              <w:rPr>
                <w:rFonts w:hint="default" w:cs="宋体"/>
                <w:b/>
                <w:color w:val="000000"/>
                <w:sz w:val="20"/>
                <w:szCs w:val="20"/>
              </w:rPr>
            </w:pPr>
            <w:r>
              <w:rPr>
                <w:rFonts w:cs="宋体"/>
                <w:color w:val="000000"/>
                <w:sz w:val="20"/>
                <w:szCs w:val="20"/>
              </w:rPr>
              <w:t>579.45</w:t>
            </w:r>
            <w:r>
              <w:rPr>
                <w:color w:val="000000"/>
                <w:sz w:val="20"/>
                <w:u w:color="auto"/>
              </w:rPr>
              <w:t xml:space="preserve"> </w:t>
            </w:r>
          </w:p>
        </w:tc>
      </w:tr>
      <w:tr w14:paraId="11C98D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03EF">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CE586">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B64A4">
            <w:pPr>
              <w:wordWrap w:val="0"/>
              <w:jc w:val="right"/>
              <w:textAlignment w:val="center"/>
              <w:rPr>
                <w:rFonts w:hint="default" w:cs="宋体"/>
                <w:b/>
                <w:color w:val="000000"/>
                <w:sz w:val="20"/>
                <w:szCs w:val="20"/>
              </w:rPr>
            </w:pPr>
            <w:r>
              <w:rPr>
                <w:rFonts w:cs="宋体"/>
                <w:b/>
                <w:color w:val="000000"/>
                <w:sz w:val="20"/>
                <w:szCs w:val="20"/>
              </w:rPr>
              <w:t>653.35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657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2BCF7">
            <w:pPr>
              <w:wordWrap w:val="0"/>
              <w:jc w:val="right"/>
              <w:textAlignment w:val="center"/>
              <w:rPr>
                <w:rFonts w:hint="default" w:cs="宋体"/>
                <w:b/>
                <w:color w:val="000000"/>
                <w:sz w:val="20"/>
                <w:szCs w:val="20"/>
              </w:rPr>
            </w:pPr>
            <w:r>
              <w:rPr>
                <w:rFonts w:cs="宋体"/>
                <w:b/>
                <w:color w:val="000000"/>
                <w:sz w:val="20"/>
                <w:szCs w:val="20"/>
              </w:rPr>
              <w:t>653.35</w:t>
            </w:r>
            <w:r>
              <w:rPr>
                <w:b/>
                <w:color w:val="000000"/>
                <w:sz w:val="20"/>
                <w:u w:color="auto"/>
              </w:rPr>
              <w:t xml:space="preserve"> </w:t>
            </w:r>
          </w:p>
        </w:tc>
      </w:tr>
      <w:tr w14:paraId="5297F3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07E6">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D0A2">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CE88B">
            <w:pPr>
              <w:wordWrap w:val="0"/>
              <w:jc w:val="right"/>
              <w:textAlignment w:val="center"/>
              <w:rPr>
                <w:rFonts w:hint="default" w:cs="宋体"/>
                <w:b/>
                <w:color w:val="000000"/>
                <w:sz w:val="20"/>
                <w:szCs w:val="20"/>
              </w:rPr>
            </w:pPr>
            <w:r>
              <w:rPr>
                <w:rFonts w:cs="宋体"/>
                <w:color w:val="000000"/>
                <w:sz w:val="20"/>
                <w:szCs w:val="20"/>
              </w:rPr>
              <w:t>240.35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6709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44CF">
            <w:pPr>
              <w:wordWrap w:val="0"/>
              <w:jc w:val="right"/>
              <w:textAlignment w:val="center"/>
              <w:rPr>
                <w:rFonts w:hint="default" w:cs="宋体"/>
                <w:b/>
                <w:color w:val="000000"/>
                <w:sz w:val="20"/>
                <w:szCs w:val="20"/>
              </w:rPr>
            </w:pPr>
            <w:r>
              <w:rPr>
                <w:rFonts w:cs="宋体"/>
                <w:color w:val="000000"/>
                <w:sz w:val="20"/>
                <w:szCs w:val="20"/>
              </w:rPr>
              <w:t>240.35</w:t>
            </w:r>
            <w:r>
              <w:rPr>
                <w:color w:val="000000"/>
                <w:sz w:val="20"/>
                <w:u w:color="auto"/>
              </w:rPr>
              <w:t xml:space="preserve"> </w:t>
            </w:r>
          </w:p>
        </w:tc>
      </w:tr>
      <w:tr w14:paraId="2418AB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2687">
            <w:pPr>
              <w:textAlignment w:val="center"/>
              <w:rPr>
                <w:rFonts w:hint="default" w:cs="宋体"/>
                <w:color w:val="000000"/>
                <w:sz w:val="20"/>
                <w:szCs w:val="20"/>
              </w:rPr>
            </w:pPr>
            <w:r>
              <w:rPr>
                <w:rFonts w:cs="宋体"/>
                <w:color w:val="000000"/>
                <w:sz w:val="20"/>
                <w:szCs w:val="20"/>
              </w:rPr>
              <w:t>2070205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B84B3">
            <w:pPr>
              <w:textAlignment w:val="center"/>
              <w:rPr>
                <w:rFonts w:hint="default" w:cs="宋体"/>
                <w:color w:val="000000"/>
                <w:sz w:val="20"/>
                <w:szCs w:val="20"/>
              </w:rPr>
            </w:pPr>
            <w:r>
              <w:rPr>
                <w:rFonts w:cs="宋体"/>
                <w:color w:val="000000"/>
                <w:sz w:val="20"/>
                <w:szCs w:val="20"/>
              </w:rPr>
              <w:t>博物馆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61869">
            <w:pPr>
              <w:wordWrap w:val="0"/>
              <w:jc w:val="right"/>
              <w:textAlignment w:val="center"/>
              <w:rPr>
                <w:rFonts w:hint="default" w:cs="宋体"/>
                <w:b/>
                <w:color w:val="000000"/>
                <w:sz w:val="20"/>
                <w:szCs w:val="20"/>
              </w:rPr>
            </w:pPr>
            <w:r>
              <w:rPr>
                <w:rFonts w:cs="宋体"/>
                <w:color w:val="000000"/>
                <w:sz w:val="20"/>
                <w:szCs w:val="20"/>
              </w:rPr>
              <w:t>413.00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10F3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86BA">
            <w:pPr>
              <w:wordWrap w:val="0"/>
              <w:jc w:val="right"/>
              <w:textAlignment w:val="center"/>
              <w:rPr>
                <w:rFonts w:hint="default" w:cs="宋体"/>
                <w:b/>
                <w:color w:val="000000"/>
                <w:sz w:val="20"/>
                <w:szCs w:val="20"/>
              </w:rPr>
            </w:pPr>
            <w:r>
              <w:rPr>
                <w:rFonts w:cs="宋体"/>
                <w:color w:val="000000"/>
                <w:sz w:val="20"/>
                <w:szCs w:val="20"/>
              </w:rPr>
              <w:t>413.00</w:t>
            </w:r>
            <w:r>
              <w:rPr>
                <w:color w:val="000000"/>
                <w:sz w:val="20"/>
                <w:u w:color="auto"/>
              </w:rPr>
              <w:t xml:space="preserve"> </w:t>
            </w:r>
          </w:p>
        </w:tc>
      </w:tr>
      <w:tr w14:paraId="3C1CCC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EBFF">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36262">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AE92E">
            <w:pPr>
              <w:wordWrap w:val="0"/>
              <w:jc w:val="right"/>
              <w:textAlignment w:val="center"/>
              <w:rPr>
                <w:rFonts w:hint="default" w:cs="宋体"/>
                <w:b/>
                <w:color w:val="000000"/>
                <w:sz w:val="20"/>
                <w:szCs w:val="20"/>
              </w:rPr>
            </w:pPr>
            <w:r>
              <w:rPr>
                <w:rFonts w:cs="宋体"/>
                <w:b/>
                <w:color w:val="000000"/>
                <w:sz w:val="20"/>
                <w:szCs w:val="20"/>
              </w:rPr>
              <w:t>282.77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63DB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F4824">
            <w:pPr>
              <w:wordWrap w:val="0"/>
              <w:jc w:val="right"/>
              <w:textAlignment w:val="center"/>
              <w:rPr>
                <w:rFonts w:hint="default" w:cs="宋体"/>
                <w:b/>
                <w:color w:val="000000"/>
                <w:sz w:val="20"/>
                <w:szCs w:val="20"/>
              </w:rPr>
            </w:pPr>
            <w:r>
              <w:rPr>
                <w:rFonts w:cs="宋体"/>
                <w:b/>
                <w:color w:val="000000"/>
                <w:sz w:val="20"/>
                <w:szCs w:val="20"/>
              </w:rPr>
              <w:t>282.77</w:t>
            </w:r>
            <w:r>
              <w:rPr>
                <w:b/>
                <w:color w:val="000000"/>
                <w:sz w:val="20"/>
                <w:u w:color="auto"/>
              </w:rPr>
              <w:t xml:space="preserve"> </w:t>
            </w:r>
          </w:p>
        </w:tc>
      </w:tr>
      <w:tr w14:paraId="3550AC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D956">
            <w:pPr>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ACA6">
            <w:pPr>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ADD15">
            <w:pPr>
              <w:wordWrap w:val="0"/>
              <w:jc w:val="right"/>
              <w:textAlignment w:val="center"/>
              <w:rPr>
                <w:rFonts w:hint="default" w:cs="宋体"/>
                <w:b/>
                <w:color w:val="000000"/>
                <w:sz w:val="20"/>
                <w:szCs w:val="20"/>
              </w:rPr>
            </w:pPr>
            <w:r>
              <w:rPr>
                <w:rFonts w:cs="宋体"/>
                <w:color w:val="000000"/>
                <w:sz w:val="20"/>
                <w:szCs w:val="20"/>
              </w:rPr>
              <w:t>276.99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C2CB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330D3">
            <w:pPr>
              <w:wordWrap w:val="0"/>
              <w:jc w:val="right"/>
              <w:textAlignment w:val="center"/>
              <w:rPr>
                <w:rFonts w:hint="default" w:cs="宋体"/>
                <w:b/>
                <w:color w:val="000000"/>
                <w:sz w:val="20"/>
                <w:szCs w:val="20"/>
              </w:rPr>
            </w:pPr>
            <w:r>
              <w:rPr>
                <w:rFonts w:cs="宋体"/>
                <w:color w:val="000000"/>
                <w:sz w:val="20"/>
                <w:szCs w:val="20"/>
              </w:rPr>
              <w:t>276.99</w:t>
            </w:r>
            <w:r>
              <w:rPr>
                <w:color w:val="000000"/>
                <w:sz w:val="20"/>
                <w:u w:color="auto"/>
              </w:rPr>
              <w:t xml:space="preserve"> </w:t>
            </w:r>
          </w:p>
        </w:tc>
      </w:tr>
      <w:tr w14:paraId="402A49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7B77">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FEB53">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37FA">
            <w:pPr>
              <w:wordWrap w:val="0"/>
              <w:jc w:val="right"/>
              <w:textAlignment w:val="center"/>
              <w:rPr>
                <w:rFonts w:hint="default" w:cs="宋体"/>
                <w:b/>
                <w:color w:val="000000"/>
                <w:sz w:val="20"/>
                <w:szCs w:val="20"/>
              </w:rPr>
            </w:pPr>
            <w:r>
              <w:rPr>
                <w:rFonts w:cs="宋体"/>
                <w:color w:val="000000"/>
                <w:sz w:val="20"/>
                <w:szCs w:val="20"/>
              </w:rPr>
              <w:t>5.79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33A4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93C86">
            <w:pPr>
              <w:wordWrap w:val="0"/>
              <w:jc w:val="right"/>
              <w:textAlignment w:val="center"/>
              <w:rPr>
                <w:rFonts w:hint="default" w:cs="宋体"/>
                <w:b/>
                <w:color w:val="000000"/>
                <w:sz w:val="20"/>
                <w:szCs w:val="20"/>
              </w:rPr>
            </w:pPr>
            <w:r>
              <w:rPr>
                <w:rFonts w:cs="宋体"/>
                <w:color w:val="000000"/>
                <w:sz w:val="20"/>
                <w:szCs w:val="20"/>
              </w:rPr>
              <w:t>5.79</w:t>
            </w:r>
            <w:r>
              <w:rPr>
                <w:color w:val="000000"/>
                <w:sz w:val="20"/>
                <w:u w:color="auto"/>
              </w:rPr>
              <w:t xml:space="preserve"> </w:t>
            </w:r>
          </w:p>
        </w:tc>
      </w:tr>
      <w:tr w14:paraId="1AE907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BFAF">
            <w:pPr>
              <w:textAlignment w:val="center"/>
              <w:rPr>
                <w:rFonts w:hint="default" w:cs="宋体"/>
                <w:color w:val="000000"/>
                <w:sz w:val="20"/>
                <w:szCs w:val="20"/>
              </w:rPr>
            </w:pPr>
            <w:r>
              <w:rPr>
                <w:rFonts w:cs="宋体"/>
                <w:b/>
                <w:color w:val="000000"/>
                <w:sz w:val="20"/>
                <w:szCs w:val="20"/>
              </w:rPr>
              <w:t>20708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295A">
            <w:pPr>
              <w:textAlignment w:val="center"/>
              <w:rPr>
                <w:rFonts w:hint="default" w:cs="宋体"/>
                <w:color w:val="000000"/>
                <w:sz w:val="20"/>
                <w:szCs w:val="20"/>
              </w:rPr>
            </w:pPr>
            <w:r>
              <w:rPr>
                <w:rFonts w:cs="宋体"/>
                <w:b/>
                <w:color w:val="000000"/>
                <w:sz w:val="20"/>
                <w:szCs w:val="20"/>
              </w:rPr>
              <w:t>广播电视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40955">
            <w:pPr>
              <w:wordWrap w:val="0"/>
              <w:jc w:val="right"/>
              <w:textAlignment w:val="center"/>
              <w:rPr>
                <w:rFonts w:hint="default" w:cs="宋体"/>
                <w:b/>
                <w:color w:val="000000"/>
                <w:sz w:val="20"/>
                <w:szCs w:val="20"/>
              </w:rPr>
            </w:pPr>
            <w:r>
              <w:rPr>
                <w:rFonts w:cs="宋体"/>
                <w:b/>
                <w:color w:val="000000"/>
                <w:sz w:val="20"/>
                <w:szCs w:val="20"/>
              </w:rPr>
              <w:t>22.40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D4F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24CEB">
            <w:pPr>
              <w:wordWrap w:val="0"/>
              <w:jc w:val="right"/>
              <w:textAlignment w:val="center"/>
              <w:rPr>
                <w:rFonts w:hint="default" w:cs="宋体"/>
                <w:b/>
                <w:color w:val="000000"/>
                <w:sz w:val="20"/>
                <w:szCs w:val="20"/>
              </w:rPr>
            </w:pPr>
            <w:r>
              <w:rPr>
                <w:rFonts w:cs="宋体"/>
                <w:b/>
                <w:color w:val="000000"/>
                <w:sz w:val="20"/>
                <w:szCs w:val="20"/>
              </w:rPr>
              <w:t>22.40</w:t>
            </w:r>
            <w:r>
              <w:rPr>
                <w:b/>
                <w:color w:val="000000"/>
                <w:sz w:val="20"/>
                <w:u w:color="auto"/>
              </w:rPr>
              <w:t xml:space="preserve"> </w:t>
            </w:r>
          </w:p>
        </w:tc>
      </w:tr>
      <w:tr w14:paraId="2CAA83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2046">
            <w:pPr>
              <w:textAlignment w:val="center"/>
              <w:rPr>
                <w:rFonts w:hint="default" w:cs="宋体"/>
                <w:color w:val="000000"/>
                <w:sz w:val="20"/>
                <w:szCs w:val="20"/>
              </w:rPr>
            </w:pPr>
            <w:r>
              <w:rPr>
                <w:rFonts w:cs="宋体"/>
                <w:color w:val="000000"/>
                <w:sz w:val="20"/>
                <w:szCs w:val="20"/>
              </w:rPr>
              <w:t>2070808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7974">
            <w:pPr>
              <w:textAlignment w:val="center"/>
              <w:rPr>
                <w:rFonts w:hint="default" w:cs="宋体"/>
                <w:color w:val="000000"/>
                <w:sz w:val="20"/>
                <w:szCs w:val="20"/>
              </w:rPr>
            </w:pPr>
            <w:r>
              <w:rPr>
                <w:rFonts w:cs="宋体"/>
                <w:color w:val="000000"/>
                <w:sz w:val="20"/>
                <w:szCs w:val="20"/>
              </w:rPr>
              <w:t>广播电视事务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D6EEC">
            <w:pPr>
              <w:wordWrap w:val="0"/>
              <w:jc w:val="right"/>
              <w:textAlignment w:val="center"/>
              <w:rPr>
                <w:rFonts w:hint="default" w:cs="宋体"/>
                <w:b/>
                <w:color w:val="000000"/>
                <w:sz w:val="20"/>
                <w:szCs w:val="20"/>
              </w:rPr>
            </w:pPr>
            <w:r>
              <w:rPr>
                <w:rFonts w:cs="宋体"/>
                <w:color w:val="000000"/>
                <w:sz w:val="20"/>
                <w:szCs w:val="20"/>
              </w:rPr>
              <w:t>22.40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915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C6F90">
            <w:pPr>
              <w:wordWrap w:val="0"/>
              <w:jc w:val="right"/>
              <w:textAlignment w:val="center"/>
              <w:rPr>
                <w:rFonts w:hint="default" w:cs="宋体"/>
                <w:b/>
                <w:color w:val="000000"/>
                <w:sz w:val="20"/>
                <w:szCs w:val="20"/>
              </w:rPr>
            </w:pPr>
            <w:r>
              <w:rPr>
                <w:rFonts w:cs="宋体"/>
                <w:color w:val="000000"/>
                <w:sz w:val="20"/>
                <w:szCs w:val="20"/>
              </w:rPr>
              <w:t>22.40</w:t>
            </w:r>
            <w:r>
              <w:rPr>
                <w:color w:val="000000"/>
                <w:sz w:val="20"/>
                <w:u w:color="auto"/>
              </w:rPr>
              <w:t xml:space="preserve"> </w:t>
            </w:r>
          </w:p>
        </w:tc>
      </w:tr>
      <w:tr w14:paraId="422D1C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7CB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04E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96B2F">
            <w:pPr>
              <w:wordWrap w:val="0"/>
              <w:jc w:val="right"/>
              <w:textAlignment w:val="center"/>
              <w:rPr>
                <w:rFonts w:hint="default" w:cs="宋体"/>
                <w:b/>
                <w:color w:val="000000"/>
                <w:sz w:val="20"/>
                <w:szCs w:val="20"/>
              </w:rPr>
            </w:pPr>
            <w:r>
              <w:rPr>
                <w:rFonts w:cs="宋体"/>
                <w:b/>
                <w:color w:val="000000"/>
                <w:sz w:val="20"/>
                <w:szCs w:val="20"/>
              </w:rPr>
              <w:t>156.71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4843A">
            <w:pPr>
              <w:wordWrap w:val="0"/>
              <w:jc w:val="right"/>
              <w:textAlignment w:val="center"/>
              <w:rPr>
                <w:rFonts w:hint="default" w:cs="宋体"/>
                <w:b/>
                <w:color w:val="000000"/>
                <w:sz w:val="20"/>
                <w:szCs w:val="20"/>
              </w:rPr>
            </w:pPr>
            <w:r>
              <w:rPr>
                <w:rFonts w:cs="宋体"/>
                <w:b/>
                <w:color w:val="000000"/>
                <w:sz w:val="20"/>
                <w:szCs w:val="20"/>
              </w:rPr>
              <w:t>152.50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32D2C">
            <w:pPr>
              <w:wordWrap w:val="0"/>
              <w:jc w:val="right"/>
              <w:textAlignment w:val="center"/>
              <w:rPr>
                <w:rFonts w:hint="default" w:cs="宋体"/>
                <w:b/>
                <w:color w:val="000000"/>
                <w:sz w:val="20"/>
                <w:szCs w:val="20"/>
              </w:rPr>
            </w:pPr>
            <w:r>
              <w:rPr>
                <w:rFonts w:cs="宋体"/>
                <w:b/>
                <w:color w:val="000000"/>
                <w:sz w:val="20"/>
                <w:szCs w:val="20"/>
              </w:rPr>
              <w:t>4.21</w:t>
            </w:r>
            <w:r>
              <w:rPr>
                <w:b/>
                <w:color w:val="000000"/>
                <w:sz w:val="20"/>
                <w:u w:color="auto"/>
              </w:rPr>
              <w:t xml:space="preserve"> </w:t>
            </w:r>
          </w:p>
        </w:tc>
      </w:tr>
      <w:tr w14:paraId="7D3EBC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F405">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A44E3">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B0AC">
            <w:pPr>
              <w:wordWrap w:val="0"/>
              <w:jc w:val="right"/>
              <w:textAlignment w:val="center"/>
              <w:rPr>
                <w:rFonts w:hint="default" w:cs="宋体"/>
                <w:b/>
                <w:color w:val="000000"/>
                <w:sz w:val="20"/>
                <w:szCs w:val="20"/>
              </w:rPr>
            </w:pPr>
            <w:r>
              <w:rPr>
                <w:rFonts w:cs="宋体"/>
                <w:b/>
                <w:color w:val="000000"/>
                <w:sz w:val="20"/>
                <w:szCs w:val="20"/>
              </w:rPr>
              <w:t>1.35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E7E16">
            <w:pPr>
              <w:wordWrap w:val="0"/>
              <w:jc w:val="right"/>
              <w:textAlignment w:val="center"/>
              <w:rPr>
                <w:rFonts w:hint="default" w:cs="宋体"/>
                <w:b/>
                <w:color w:val="000000"/>
                <w:sz w:val="20"/>
                <w:szCs w:val="20"/>
              </w:rPr>
            </w:pPr>
            <w:r>
              <w:rPr>
                <w:rFonts w:cs="宋体"/>
                <w:b/>
                <w:color w:val="000000"/>
                <w:sz w:val="20"/>
                <w:szCs w:val="20"/>
              </w:rPr>
              <w:t>1.35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F3505">
            <w:pPr>
              <w:wordWrap w:val="0"/>
              <w:jc w:val="right"/>
              <w:textAlignment w:val="center"/>
              <w:rPr>
                <w:rFonts w:hint="default" w:cs="宋体"/>
                <w:b/>
                <w:color w:val="000000"/>
                <w:sz w:val="20"/>
                <w:szCs w:val="20"/>
              </w:rPr>
            </w:pPr>
            <w:r>
              <w:rPr>
                <w:color w:val="000000"/>
                <w:sz w:val="20"/>
                <w:u w:color="auto"/>
              </w:rPr>
              <w:t xml:space="preserve"> </w:t>
            </w:r>
          </w:p>
        </w:tc>
      </w:tr>
      <w:tr w14:paraId="43EA14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42AA">
            <w:pPr>
              <w:textAlignment w:val="center"/>
              <w:rPr>
                <w:rFonts w:hint="default" w:cs="宋体"/>
                <w:color w:val="000000"/>
                <w:sz w:val="20"/>
                <w:szCs w:val="20"/>
              </w:rPr>
            </w:pPr>
            <w:r>
              <w:rPr>
                <w:rFonts w:cs="宋体"/>
                <w:color w:val="000000"/>
                <w:sz w:val="20"/>
                <w:szCs w:val="20"/>
              </w:rPr>
              <w:t>2080101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5AD40">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988AC">
            <w:pPr>
              <w:wordWrap w:val="0"/>
              <w:jc w:val="right"/>
              <w:textAlignment w:val="center"/>
              <w:rPr>
                <w:rFonts w:hint="default" w:cs="宋体"/>
                <w:b/>
                <w:color w:val="000000"/>
                <w:sz w:val="20"/>
                <w:szCs w:val="20"/>
              </w:rPr>
            </w:pPr>
            <w:r>
              <w:rPr>
                <w:rFonts w:cs="宋体"/>
                <w:color w:val="000000"/>
                <w:sz w:val="20"/>
                <w:szCs w:val="20"/>
              </w:rPr>
              <w:t>1.35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F5883">
            <w:pPr>
              <w:wordWrap w:val="0"/>
              <w:jc w:val="right"/>
              <w:textAlignment w:val="center"/>
              <w:rPr>
                <w:rFonts w:hint="default" w:cs="宋体"/>
                <w:b/>
                <w:color w:val="000000"/>
                <w:sz w:val="20"/>
                <w:szCs w:val="20"/>
              </w:rPr>
            </w:pPr>
            <w:r>
              <w:rPr>
                <w:rFonts w:cs="宋体"/>
                <w:color w:val="000000"/>
                <w:sz w:val="20"/>
                <w:szCs w:val="20"/>
              </w:rPr>
              <w:t>1.35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20D19">
            <w:pPr>
              <w:wordWrap w:val="0"/>
              <w:jc w:val="right"/>
              <w:textAlignment w:val="center"/>
              <w:rPr>
                <w:rFonts w:hint="default" w:cs="宋体"/>
                <w:b/>
                <w:color w:val="000000"/>
                <w:sz w:val="20"/>
                <w:szCs w:val="20"/>
              </w:rPr>
            </w:pPr>
            <w:r>
              <w:rPr>
                <w:color w:val="000000"/>
                <w:sz w:val="20"/>
                <w:u w:color="auto"/>
              </w:rPr>
              <w:t xml:space="preserve"> </w:t>
            </w:r>
          </w:p>
        </w:tc>
      </w:tr>
      <w:tr w14:paraId="039667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D46A">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7065D">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6E09">
            <w:pPr>
              <w:wordWrap w:val="0"/>
              <w:jc w:val="right"/>
              <w:textAlignment w:val="center"/>
              <w:rPr>
                <w:rFonts w:hint="default" w:cs="宋体"/>
                <w:b/>
                <w:color w:val="000000"/>
                <w:sz w:val="20"/>
                <w:szCs w:val="20"/>
              </w:rPr>
            </w:pPr>
            <w:r>
              <w:rPr>
                <w:rFonts w:cs="宋体"/>
                <w:b/>
                <w:color w:val="000000"/>
                <w:sz w:val="20"/>
                <w:szCs w:val="20"/>
              </w:rPr>
              <w:t>4.21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43D7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61C0">
            <w:pPr>
              <w:wordWrap w:val="0"/>
              <w:jc w:val="right"/>
              <w:textAlignment w:val="center"/>
              <w:rPr>
                <w:rFonts w:hint="default" w:cs="宋体"/>
                <w:b/>
                <w:color w:val="000000"/>
                <w:sz w:val="20"/>
                <w:szCs w:val="20"/>
              </w:rPr>
            </w:pPr>
            <w:r>
              <w:rPr>
                <w:rFonts w:cs="宋体"/>
                <w:b/>
                <w:color w:val="000000"/>
                <w:sz w:val="20"/>
                <w:szCs w:val="20"/>
              </w:rPr>
              <w:t>4.21</w:t>
            </w:r>
            <w:r>
              <w:rPr>
                <w:b/>
                <w:color w:val="000000"/>
                <w:sz w:val="20"/>
                <w:u w:color="auto"/>
              </w:rPr>
              <w:t xml:space="preserve"> </w:t>
            </w:r>
          </w:p>
        </w:tc>
      </w:tr>
      <w:tr w14:paraId="008D3A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E0DC">
            <w:pPr>
              <w:textAlignment w:val="center"/>
              <w:rPr>
                <w:rFonts w:hint="default" w:cs="宋体"/>
                <w:color w:val="000000"/>
                <w:sz w:val="20"/>
                <w:szCs w:val="20"/>
              </w:rPr>
            </w:pPr>
            <w:r>
              <w:rPr>
                <w:rFonts w:cs="宋体"/>
                <w:color w:val="000000"/>
                <w:sz w:val="20"/>
                <w:szCs w:val="20"/>
              </w:rPr>
              <w:t>2080207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68FA">
            <w:pPr>
              <w:textAlignment w:val="center"/>
              <w:rPr>
                <w:rFonts w:hint="default" w:cs="宋体"/>
                <w:color w:val="000000"/>
                <w:sz w:val="20"/>
                <w:szCs w:val="20"/>
              </w:rPr>
            </w:pPr>
            <w:r>
              <w:rPr>
                <w:rFonts w:cs="宋体"/>
                <w:color w:val="000000"/>
                <w:sz w:val="20"/>
                <w:szCs w:val="20"/>
              </w:rPr>
              <w:t>行政区划和地名管理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A7EE0">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3300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300D5">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14:paraId="7FF5FF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B8E2">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262E">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DEA2D">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4A2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1C287">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r>
      <w:tr w14:paraId="37881C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A3E0">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48A5B">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5DC91">
            <w:pPr>
              <w:wordWrap w:val="0"/>
              <w:jc w:val="right"/>
              <w:textAlignment w:val="center"/>
              <w:rPr>
                <w:rFonts w:hint="default" w:cs="宋体"/>
                <w:b/>
                <w:color w:val="000000"/>
                <w:sz w:val="20"/>
                <w:szCs w:val="20"/>
              </w:rPr>
            </w:pPr>
            <w:r>
              <w:rPr>
                <w:rFonts w:cs="宋体"/>
                <w:b/>
                <w:color w:val="000000"/>
                <w:sz w:val="20"/>
                <w:szCs w:val="20"/>
              </w:rPr>
              <w:t>151.14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7185D">
            <w:pPr>
              <w:wordWrap w:val="0"/>
              <w:jc w:val="right"/>
              <w:textAlignment w:val="center"/>
              <w:rPr>
                <w:rFonts w:hint="default" w:cs="宋体"/>
                <w:b/>
                <w:color w:val="000000"/>
                <w:sz w:val="20"/>
                <w:szCs w:val="20"/>
              </w:rPr>
            </w:pPr>
            <w:r>
              <w:rPr>
                <w:rFonts w:cs="宋体"/>
                <w:b/>
                <w:color w:val="000000"/>
                <w:sz w:val="20"/>
                <w:szCs w:val="20"/>
              </w:rPr>
              <w:t>151.14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8BEB">
            <w:pPr>
              <w:wordWrap w:val="0"/>
              <w:jc w:val="right"/>
              <w:textAlignment w:val="center"/>
              <w:rPr>
                <w:rFonts w:hint="default" w:cs="宋体"/>
                <w:b/>
                <w:color w:val="000000"/>
                <w:sz w:val="20"/>
                <w:szCs w:val="20"/>
              </w:rPr>
            </w:pPr>
            <w:r>
              <w:rPr>
                <w:color w:val="000000"/>
                <w:sz w:val="20"/>
                <w:u w:color="auto"/>
              </w:rPr>
              <w:t xml:space="preserve"> </w:t>
            </w:r>
          </w:p>
        </w:tc>
      </w:tr>
      <w:tr w14:paraId="23418B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D7FA">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FAF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E285D">
            <w:pPr>
              <w:wordWrap w:val="0"/>
              <w:jc w:val="right"/>
              <w:textAlignment w:val="center"/>
              <w:rPr>
                <w:rFonts w:hint="default" w:cs="宋体"/>
                <w:b/>
                <w:color w:val="000000"/>
                <w:sz w:val="20"/>
                <w:szCs w:val="20"/>
              </w:rPr>
            </w:pPr>
            <w:r>
              <w:rPr>
                <w:rFonts w:cs="宋体"/>
                <w:color w:val="000000"/>
                <w:sz w:val="20"/>
                <w:szCs w:val="20"/>
              </w:rPr>
              <w:t>69.61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FBEAA">
            <w:pPr>
              <w:wordWrap w:val="0"/>
              <w:jc w:val="right"/>
              <w:textAlignment w:val="center"/>
              <w:rPr>
                <w:rFonts w:hint="default" w:cs="宋体"/>
                <w:b/>
                <w:color w:val="000000"/>
                <w:sz w:val="20"/>
                <w:szCs w:val="20"/>
              </w:rPr>
            </w:pPr>
            <w:r>
              <w:rPr>
                <w:rFonts w:cs="宋体"/>
                <w:color w:val="000000"/>
                <w:sz w:val="20"/>
                <w:szCs w:val="20"/>
              </w:rPr>
              <w:t>69.61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5F202">
            <w:pPr>
              <w:wordWrap w:val="0"/>
              <w:jc w:val="right"/>
              <w:textAlignment w:val="center"/>
              <w:rPr>
                <w:rFonts w:hint="default" w:cs="宋体"/>
                <w:b/>
                <w:color w:val="000000"/>
                <w:sz w:val="20"/>
                <w:szCs w:val="20"/>
              </w:rPr>
            </w:pPr>
            <w:r>
              <w:rPr>
                <w:color w:val="000000"/>
                <w:sz w:val="20"/>
                <w:u w:color="auto"/>
              </w:rPr>
              <w:t xml:space="preserve"> </w:t>
            </w:r>
          </w:p>
        </w:tc>
      </w:tr>
      <w:tr w14:paraId="3B779E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825D">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A247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DD938">
            <w:pPr>
              <w:wordWrap w:val="0"/>
              <w:jc w:val="right"/>
              <w:textAlignment w:val="center"/>
              <w:rPr>
                <w:rFonts w:hint="default" w:cs="宋体"/>
                <w:b/>
                <w:color w:val="000000"/>
                <w:sz w:val="20"/>
                <w:szCs w:val="20"/>
              </w:rPr>
            </w:pPr>
            <w:r>
              <w:rPr>
                <w:rFonts w:cs="宋体"/>
                <w:color w:val="000000"/>
                <w:sz w:val="20"/>
                <w:szCs w:val="20"/>
              </w:rPr>
              <w:t>31.79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64EFC">
            <w:pPr>
              <w:wordWrap w:val="0"/>
              <w:jc w:val="right"/>
              <w:textAlignment w:val="center"/>
              <w:rPr>
                <w:rFonts w:hint="default" w:cs="宋体"/>
                <w:b/>
                <w:color w:val="000000"/>
                <w:sz w:val="20"/>
                <w:szCs w:val="20"/>
              </w:rPr>
            </w:pPr>
            <w:r>
              <w:rPr>
                <w:rFonts w:cs="宋体"/>
                <w:color w:val="000000"/>
                <w:sz w:val="20"/>
                <w:szCs w:val="20"/>
              </w:rPr>
              <w:t>31.79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0AA99">
            <w:pPr>
              <w:wordWrap w:val="0"/>
              <w:jc w:val="right"/>
              <w:textAlignment w:val="center"/>
              <w:rPr>
                <w:rFonts w:hint="default" w:cs="宋体"/>
                <w:b/>
                <w:color w:val="000000"/>
                <w:sz w:val="20"/>
                <w:szCs w:val="20"/>
              </w:rPr>
            </w:pPr>
            <w:r>
              <w:rPr>
                <w:color w:val="000000"/>
                <w:sz w:val="20"/>
                <w:u w:color="auto"/>
              </w:rPr>
              <w:t xml:space="preserve"> </w:t>
            </w:r>
          </w:p>
        </w:tc>
      </w:tr>
      <w:tr w14:paraId="5B41E4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5F5B">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8F517">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DBCBA">
            <w:pPr>
              <w:wordWrap w:val="0"/>
              <w:jc w:val="right"/>
              <w:textAlignment w:val="center"/>
              <w:rPr>
                <w:rFonts w:hint="default" w:cs="宋体"/>
                <w:b/>
                <w:color w:val="000000"/>
                <w:sz w:val="20"/>
                <w:szCs w:val="20"/>
              </w:rPr>
            </w:pPr>
            <w:r>
              <w:rPr>
                <w:rFonts w:cs="宋体"/>
                <w:color w:val="000000"/>
                <w:sz w:val="20"/>
                <w:szCs w:val="20"/>
              </w:rPr>
              <w:t>49.74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3D3DD">
            <w:pPr>
              <w:wordWrap w:val="0"/>
              <w:jc w:val="right"/>
              <w:textAlignment w:val="center"/>
              <w:rPr>
                <w:rFonts w:hint="default" w:cs="宋体"/>
                <w:b/>
                <w:color w:val="000000"/>
                <w:sz w:val="20"/>
                <w:szCs w:val="20"/>
              </w:rPr>
            </w:pPr>
            <w:r>
              <w:rPr>
                <w:rFonts w:cs="宋体"/>
                <w:color w:val="000000"/>
                <w:sz w:val="20"/>
                <w:szCs w:val="20"/>
              </w:rPr>
              <w:t>49.74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A9A22">
            <w:pPr>
              <w:wordWrap w:val="0"/>
              <w:jc w:val="right"/>
              <w:textAlignment w:val="center"/>
              <w:rPr>
                <w:rFonts w:hint="default" w:cs="宋体"/>
                <w:b/>
                <w:color w:val="000000"/>
                <w:sz w:val="20"/>
                <w:szCs w:val="20"/>
              </w:rPr>
            </w:pPr>
            <w:r>
              <w:rPr>
                <w:color w:val="000000"/>
                <w:sz w:val="20"/>
                <w:u w:color="auto"/>
              </w:rPr>
              <w:t xml:space="preserve"> </w:t>
            </w:r>
          </w:p>
        </w:tc>
      </w:tr>
      <w:tr w14:paraId="51FCA9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23E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313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E111A">
            <w:pPr>
              <w:wordWrap w:val="0"/>
              <w:jc w:val="right"/>
              <w:textAlignment w:val="center"/>
              <w:rPr>
                <w:rFonts w:hint="default" w:cs="宋体"/>
                <w:b/>
                <w:color w:val="000000"/>
                <w:sz w:val="20"/>
                <w:szCs w:val="20"/>
              </w:rPr>
            </w:pPr>
            <w:r>
              <w:rPr>
                <w:rFonts w:cs="宋体"/>
                <w:b/>
                <w:color w:val="000000"/>
                <w:sz w:val="20"/>
                <w:szCs w:val="20"/>
              </w:rPr>
              <w:t>42.20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608D4">
            <w:pPr>
              <w:wordWrap w:val="0"/>
              <w:jc w:val="right"/>
              <w:textAlignment w:val="center"/>
              <w:rPr>
                <w:rFonts w:hint="default" w:cs="宋体"/>
                <w:b/>
                <w:color w:val="000000"/>
                <w:sz w:val="20"/>
                <w:szCs w:val="20"/>
              </w:rPr>
            </w:pPr>
            <w:r>
              <w:rPr>
                <w:rFonts w:cs="宋体"/>
                <w:b/>
                <w:color w:val="000000"/>
                <w:sz w:val="20"/>
                <w:szCs w:val="20"/>
              </w:rPr>
              <w:t>42.20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83C93">
            <w:pPr>
              <w:wordWrap w:val="0"/>
              <w:jc w:val="right"/>
              <w:textAlignment w:val="center"/>
              <w:rPr>
                <w:rFonts w:hint="default" w:cs="宋体"/>
                <w:b/>
                <w:color w:val="000000"/>
                <w:sz w:val="20"/>
                <w:szCs w:val="20"/>
              </w:rPr>
            </w:pPr>
            <w:r>
              <w:rPr>
                <w:color w:val="000000"/>
                <w:sz w:val="20"/>
                <w:u w:color="auto"/>
              </w:rPr>
              <w:t xml:space="preserve"> </w:t>
            </w:r>
          </w:p>
        </w:tc>
      </w:tr>
      <w:tr w14:paraId="0ACD36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362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8794">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CE361">
            <w:pPr>
              <w:wordWrap w:val="0"/>
              <w:jc w:val="right"/>
              <w:textAlignment w:val="center"/>
              <w:rPr>
                <w:rFonts w:hint="default" w:cs="宋体"/>
                <w:b/>
                <w:color w:val="000000"/>
                <w:sz w:val="20"/>
                <w:szCs w:val="20"/>
              </w:rPr>
            </w:pPr>
            <w:r>
              <w:rPr>
                <w:rFonts w:cs="宋体"/>
                <w:b/>
                <w:color w:val="000000"/>
                <w:sz w:val="20"/>
                <w:szCs w:val="20"/>
              </w:rPr>
              <w:t>42.20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EB385">
            <w:pPr>
              <w:wordWrap w:val="0"/>
              <w:jc w:val="right"/>
              <w:textAlignment w:val="center"/>
              <w:rPr>
                <w:rFonts w:hint="default" w:cs="宋体"/>
                <w:b/>
                <w:color w:val="000000"/>
                <w:sz w:val="20"/>
                <w:szCs w:val="20"/>
              </w:rPr>
            </w:pPr>
            <w:r>
              <w:rPr>
                <w:rFonts w:cs="宋体"/>
                <w:b/>
                <w:color w:val="000000"/>
                <w:sz w:val="20"/>
                <w:szCs w:val="20"/>
              </w:rPr>
              <w:t>42.20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9E01A">
            <w:pPr>
              <w:wordWrap w:val="0"/>
              <w:jc w:val="right"/>
              <w:textAlignment w:val="center"/>
              <w:rPr>
                <w:rFonts w:hint="default" w:cs="宋体"/>
                <w:b/>
                <w:color w:val="000000"/>
                <w:sz w:val="20"/>
                <w:szCs w:val="20"/>
              </w:rPr>
            </w:pPr>
            <w:r>
              <w:rPr>
                <w:color w:val="000000"/>
                <w:sz w:val="20"/>
                <w:u w:color="auto"/>
              </w:rPr>
              <w:t xml:space="preserve"> </w:t>
            </w:r>
          </w:p>
        </w:tc>
      </w:tr>
      <w:tr w14:paraId="1A74F8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4769">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FFF6B">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97957">
            <w:pPr>
              <w:wordWrap w:val="0"/>
              <w:jc w:val="right"/>
              <w:textAlignment w:val="center"/>
              <w:rPr>
                <w:rFonts w:hint="default" w:cs="宋体"/>
                <w:b/>
                <w:color w:val="000000"/>
                <w:sz w:val="20"/>
                <w:szCs w:val="20"/>
              </w:rPr>
            </w:pPr>
            <w:r>
              <w:rPr>
                <w:rFonts w:cs="宋体"/>
                <w:color w:val="000000"/>
                <w:sz w:val="20"/>
                <w:szCs w:val="20"/>
              </w:rPr>
              <w:t>23.32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AD4EE">
            <w:pPr>
              <w:wordWrap w:val="0"/>
              <w:jc w:val="right"/>
              <w:textAlignment w:val="center"/>
              <w:rPr>
                <w:rFonts w:hint="default" w:cs="宋体"/>
                <w:b/>
                <w:color w:val="000000"/>
                <w:sz w:val="20"/>
                <w:szCs w:val="20"/>
              </w:rPr>
            </w:pPr>
            <w:r>
              <w:rPr>
                <w:rFonts w:cs="宋体"/>
                <w:color w:val="000000"/>
                <w:sz w:val="20"/>
                <w:szCs w:val="20"/>
              </w:rPr>
              <w:t>23.32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20FCD">
            <w:pPr>
              <w:wordWrap w:val="0"/>
              <w:jc w:val="right"/>
              <w:textAlignment w:val="center"/>
              <w:rPr>
                <w:rFonts w:hint="default" w:cs="宋体"/>
                <w:b/>
                <w:color w:val="000000"/>
                <w:sz w:val="20"/>
                <w:szCs w:val="20"/>
              </w:rPr>
            </w:pPr>
            <w:r>
              <w:rPr>
                <w:color w:val="000000"/>
                <w:sz w:val="20"/>
                <w:u w:color="auto"/>
              </w:rPr>
              <w:t xml:space="preserve"> </w:t>
            </w:r>
          </w:p>
        </w:tc>
      </w:tr>
      <w:tr w14:paraId="44360D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B51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98076">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1E67">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0883">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9087">
            <w:pPr>
              <w:wordWrap w:val="0"/>
              <w:jc w:val="right"/>
              <w:textAlignment w:val="center"/>
              <w:rPr>
                <w:rFonts w:hint="default" w:cs="宋体"/>
                <w:b/>
                <w:color w:val="000000"/>
                <w:sz w:val="20"/>
                <w:szCs w:val="20"/>
              </w:rPr>
            </w:pPr>
            <w:r>
              <w:rPr>
                <w:color w:val="000000"/>
                <w:sz w:val="20"/>
                <w:u w:color="auto"/>
              </w:rPr>
              <w:t xml:space="preserve"> </w:t>
            </w:r>
          </w:p>
        </w:tc>
      </w:tr>
      <w:tr w14:paraId="2B16D1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D41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C03B0">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FDDDA">
            <w:pPr>
              <w:wordWrap w:val="0"/>
              <w:jc w:val="right"/>
              <w:textAlignment w:val="center"/>
              <w:rPr>
                <w:rFonts w:hint="default" w:cs="宋体"/>
                <w:b/>
                <w:color w:val="000000"/>
                <w:sz w:val="20"/>
                <w:szCs w:val="20"/>
              </w:rPr>
            </w:pPr>
            <w:r>
              <w:rPr>
                <w:rFonts w:cs="宋体"/>
                <w:color w:val="000000"/>
                <w:sz w:val="20"/>
                <w:szCs w:val="20"/>
              </w:rPr>
              <w:t>0.87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172D">
            <w:pPr>
              <w:wordWrap w:val="0"/>
              <w:jc w:val="right"/>
              <w:textAlignment w:val="center"/>
              <w:rPr>
                <w:rFonts w:hint="default" w:cs="宋体"/>
                <w:b/>
                <w:color w:val="000000"/>
                <w:sz w:val="20"/>
                <w:szCs w:val="20"/>
              </w:rPr>
            </w:pPr>
            <w:r>
              <w:rPr>
                <w:rFonts w:cs="宋体"/>
                <w:color w:val="000000"/>
                <w:sz w:val="20"/>
                <w:szCs w:val="20"/>
              </w:rPr>
              <w:t>0.87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894DA">
            <w:pPr>
              <w:wordWrap w:val="0"/>
              <w:jc w:val="right"/>
              <w:textAlignment w:val="center"/>
              <w:rPr>
                <w:rFonts w:hint="default" w:cs="宋体"/>
                <w:b/>
                <w:color w:val="000000"/>
                <w:sz w:val="20"/>
                <w:szCs w:val="20"/>
              </w:rPr>
            </w:pPr>
            <w:r>
              <w:rPr>
                <w:color w:val="000000"/>
                <w:sz w:val="20"/>
                <w:u w:color="auto"/>
              </w:rPr>
              <w:t xml:space="preserve"> </w:t>
            </w:r>
          </w:p>
        </w:tc>
      </w:tr>
      <w:tr w14:paraId="732CA4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C19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31E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6C953">
            <w:pPr>
              <w:wordWrap w:val="0"/>
              <w:jc w:val="right"/>
              <w:textAlignment w:val="center"/>
              <w:rPr>
                <w:rFonts w:hint="default" w:cs="宋体"/>
                <w:b/>
                <w:color w:val="000000"/>
                <w:sz w:val="20"/>
                <w:szCs w:val="20"/>
              </w:rPr>
            </w:pPr>
            <w:r>
              <w:rPr>
                <w:rFonts w:cs="宋体"/>
                <w:b/>
                <w:color w:val="000000"/>
                <w:sz w:val="20"/>
                <w:szCs w:val="20"/>
              </w:rPr>
              <w:t>56.19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8DCFE">
            <w:pPr>
              <w:wordWrap w:val="0"/>
              <w:jc w:val="right"/>
              <w:textAlignment w:val="center"/>
              <w:rPr>
                <w:rFonts w:hint="default" w:cs="宋体"/>
                <w:b/>
                <w:color w:val="000000"/>
                <w:sz w:val="20"/>
                <w:szCs w:val="20"/>
              </w:rPr>
            </w:pPr>
            <w:r>
              <w:rPr>
                <w:rFonts w:cs="宋体"/>
                <w:b/>
                <w:color w:val="000000"/>
                <w:sz w:val="20"/>
                <w:szCs w:val="20"/>
              </w:rPr>
              <w:t>56.19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A72F3">
            <w:pPr>
              <w:wordWrap w:val="0"/>
              <w:jc w:val="right"/>
              <w:textAlignment w:val="center"/>
              <w:rPr>
                <w:rFonts w:hint="default" w:cs="宋体"/>
                <w:b/>
                <w:color w:val="000000"/>
                <w:sz w:val="20"/>
                <w:szCs w:val="20"/>
              </w:rPr>
            </w:pPr>
            <w:r>
              <w:rPr>
                <w:color w:val="000000"/>
                <w:sz w:val="20"/>
                <w:u w:color="auto"/>
              </w:rPr>
              <w:t xml:space="preserve"> </w:t>
            </w:r>
          </w:p>
        </w:tc>
      </w:tr>
      <w:tr w14:paraId="226BE4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009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2167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D57BF">
            <w:pPr>
              <w:wordWrap w:val="0"/>
              <w:jc w:val="right"/>
              <w:textAlignment w:val="center"/>
              <w:rPr>
                <w:rFonts w:hint="default" w:cs="宋体"/>
                <w:b/>
                <w:color w:val="000000"/>
                <w:sz w:val="20"/>
                <w:szCs w:val="20"/>
              </w:rPr>
            </w:pPr>
            <w:r>
              <w:rPr>
                <w:rFonts w:cs="宋体"/>
                <w:b/>
                <w:color w:val="000000"/>
                <w:sz w:val="20"/>
                <w:szCs w:val="20"/>
              </w:rPr>
              <w:t>56.19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727E8">
            <w:pPr>
              <w:wordWrap w:val="0"/>
              <w:jc w:val="right"/>
              <w:textAlignment w:val="center"/>
              <w:rPr>
                <w:rFonts w:hint="default" w:cs="宋体"/>
                <w:b/>
                <w:color w:val="000000"/>
                <w:sz w:val="20"/>
                <w:szCs w:val="20"/>
              </w:rPr>
            </w:pPr>
            <w:r>
              <w:rPr>
                <w:rFonts w:cs="宋体"/>
                <w:b/>
                <w:color w:val="000000"/>
                <w:sz w:val="20"/>
                <w:szCs w:val="20"/>
              </w:rPr>
              <w:t>56.19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7932C">
            <w:pPr>
              <w:wordWrap w:val="0"/>
              <w:jc w:val="right"/>
              <w:textAlignment w:val="center"/>
              <w:rPr>
                <w:rFonts w:hint="default" w:cs="宋体"/>
                <w:b/>
                <w:color w:val="000000"/>
                <w:sz w:val="20"/>
                <w:szCs w:val="20"/>
              </w:rPr>
            </w:pPr>
            <w:r>
              <w:rPr>
                <w:color w:val="000000"/>
                <w:sz w:val="20"/>
                <w:u w:color="auto"/>
              </w:rPr>
              <w:t xml:space="preserve"> </w:t>
            </w:r>
          </w:p>
        </w:tc>
      </w:tr>
      <w:tr w14:paraId="6BD2FD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D7C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5D8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F24F2">
            <w:pPr>
              <w:wordWrap w:val="0"/>
              <w:jc w:val="right"/>
              <w:textAlignment w:val="center"/>
              <w:rPr>
                <w:rFonts w:hint="default" w:cs="宋体"/>
                <w:b/>
                <w:color w:val="000000"/>
                <w:sz w:val="20"/>
                <w:szCs w:val="20"/>
              </w:rPr>
            </w:pPr>
            <w:r>
              <w:rPr>
                <w:rFonts w:cs="宋体"/>
                <w:color w:val="000000"/>
                <w:sz w:val="20"/>
                <w:szCs w:val="20"/>
              </w:rPr>
              <w:t>56.19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50A5">
            <w:pPr>
              <w:wordWrap w:val="0"/>
              <w:jc w:val="right"/>
              <w:textAlignment w:val="center"/>
              <w:rPr>
                <w:rFonts w:hint="default" w:cs="宋体"/>
                <w:b/>
                <w:color w:val="000000"/>
                <w:sz w:val="20"/>
                <w:szCs w:val="20"/>
              </w:rPr>
            </w:pPr>
            <w:r>
              <w:rPr>
                <w:rFonts w:cs="宋体"/>
                <w:color w:val="000000"/>
                <w:sz w:val="20"/>
                <w:szCs w:val="20"/>
              </w:rPr>
              <w:t>56.19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F1894">
            <w:pPr>
              <w:wordWrap w:val="0"/>
              <w:jc w:val="right"/>
              <w:textAlignment w:val="center"/>
              <w:rPr>
                <w:rFonts w:hint="default" w:cs="宋体"/>
                <w:b/>
                <w:color w:val="000000"/>
                <w:sz w:val="20"/>
                <w:szCs w:val="20"/>
              </w:rPr>
            </w:pPr>
            <w:r>
              <w:rPr>
                <w:color w:val="000000"/>
                <w:sz w:val="20"/>
                <w:u w:color="auto"/>
              </w:rPr>
              <w:t xml:space="preserve"> </w:t>
            </w:r>
          </w:p>
        </w:tc>
      </w:tr>
    </w:tbl>
    <w:p w14:paraId="646618ED">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3AC3428">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B4FF4D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4C28AB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294E14D">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6E8EE45">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重庆市城口县文化和旅游发展委员会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56C517A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8417BD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E95431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A9F1A5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A55674B">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998D76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D4D622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AC4D90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E7616B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4B3035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7C584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C77B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F8C9DF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562B02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4C36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10C8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749B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F781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558E1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46EC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152D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D4620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6D9EA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346620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C0F2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FC30C">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F4C1D">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246C5">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C2C1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96A0C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1271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69F510">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2BD90">
            <w:pPr>
              <w:spacing w:line="200" w:lineRule="exact"/>
              <w:jc w:val="center"/>
              <w:rPr>
                <w:rFonts w:hint="default" w:cs="宋体"/>
                <w:b/>
                <w:color w:val="000000"/>
                <w:sz w:val="18"/>
                <w:szCs w:val="18"/>
              </w:rPr>
            </w:pPr>
          </w:p>
        </w:tc>
      </w:tr>
      <w:tr w14:paraId="7E7C74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3BD9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7795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81A5">
            <w:pPr>
              <w:wordWrap w:val="0"/>
              <w:spacing w:line="200" w:lineRule="exact"/>
              <w:jc w:val="right"/>
              <w:textAlignment w:val="center"/>
              <w:rPr>
                <w:rFonts w:hint="default" w:cs="宋体"/>
                <w:color w:val="000000"/>
                <w:sz w:val="18"/>
                <w:szCs w:val="18"/>
              </w:rPr>
            </w:pPr>
            <w:r>
              <w:rPr>
                <w:rFonts w:cs="宋体"/>
                <w:color w:val="000000"/>
                <w:sz w:val="18"/>
                <w:szCs w:val="18"/>
              </w:rPr>
              <w:t>1,009.53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8438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2D21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41CC">
            <w:pPr>
              <w:wordWrap w:val="0"/>
              <w:spacing w:line="200" w:lineRule="exact"/>
              <w:jc w:val="right"/>
              <w:textAlignment w:val="center"/>
              <w:rPr>
                <w:rFonts w:hint="default" w:cs="宋体"/>
                <w:color w:val="000000"/>
                <w:sz w:val="18"/>
                <w:szCs w:val="18"/>
              </w:rPr>
            </w:pPr>
            <w:r>
              <w:rPr>
                <w:rFonts w:cs="宋体"/>
                <w:color w:val="000000"/>
                <w:sz w:val="18"/>
                <w:szCs w:val="18"/>
              </w:rPr>
              <w:t>75.83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4C92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8062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AC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C0C0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A379D">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6EDB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FFB0">
            <w:pPr>
              <w:wordWrap w:val="0"/>
              <w:spacing w:line="200" w:lineRule="exact"/>
              <w:jc w:val="right"/>
              <w:textAlignment w:val="center"/>
              <w:rPr>
                <w:rFonts w:hint="default" w:cs="宋体"/>
                <w:color w:val="000000"/>
                <w:sz w:val="18"/>
                <w:szCs w:val="18"/>
              </w:rPr>
            </w:pPr>
            <w:r>
              <w:rPr>
                <w:rFonts w:cs="宋体"/>
                <w:color w:val="000000"/>
                <w:sz w:val="18"/>
                <w:szCs w:val="18"/>
              </w:rPr>
              <w:t>272.69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3235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CFBF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EF1C">
            <w:pPr>
              <w:wordWrap w:val="0"/>
              <w:spacing w:line="200" w:lineRule="exact"/>
              <w:jc w:val="right"/>
              <w:textAlignment w:val="center"/>
              <w:rPr>
                <w:rFonts w:hint="default" w:cs="宋体"/>
                <w:color w:val="000000"/>
                <w:sz w:val="18"/>
                <w:szCs w:val="18"/>
              </w:rPr>
            </w:pPr>
            <w:r>
              <w:rPr>
                <w:rFonts w:cs="宋体"/>
                <w:color w:val="000000"/>
                <w:sz w:val="18"/>
                <w:szCs w:val="18"/>
              </w:rPr>
              <w:t>11.76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C8F2A">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B814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09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8E63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4F4A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A749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D0E5">
            <w:pPr>
              <w:wordWrap w:val="0"/>
              <w:spacing w:line="200" w:lineRule="exact"/>
              <w:jc w:val="right"/>
              <w:textAlignment w:val="center"/>
              <w:rPr>
                <w:rFonts w:hint="default" w:cs="宋体"/>
                <w:color w:val="000000"/>
                <w:sz w:val="18"/>
                <w:szCs w:val="18"/>
              </w:rPr>
            </w:pPr>
            <w:r>
              <w:rPr>
                <w:rFonts w:cs="宋体"/>
                <w:color w:val="000000"/>
                <w:sz w:val="18"/>
                <w:szCs w:val="18"/>
              </w:rPr>
              <w:t>136.39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6D91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517D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7605">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46F9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4EAF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92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E3B0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CB27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C0A1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A244">
            <w:pPr>
              <w:wordWrap w:val="0"/>
              <w:spacing w:line="200" w:lineRule="exact"/>
              <w:jc w:val="right"/>
              <w:textAlignment w:val="center"/>
              <w:rPr>
                <w:rFonts w:hint="default" w:cs="宋体"/>
                <w:color w:val="000000"/>
                <w:sz w:val="18"/>
                <w:szCs w:val="18"/>
              </w:rPr>
            </w:pPr>
            <w:r>
              <w:rPr>
                <w:rFonts w:cs="宋体"/>
                <w:color w:val="000000"/>
                <w:sz w:val="18"/>
                <w:szCs w:val="18"/>
              </w:rPr>
              <w:t>91.36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15E5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5232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58C9">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B4FBF">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143A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E2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389E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E1DAB">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9153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1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BE5A1">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0DBF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3234">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F68E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3C0D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0F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2306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E85B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E5DE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17F0">
            <w:pPr>
              <w:wordWrap w:val="0"/>
              <w:spacing w:line="200" w:lineRule="exact"/>
              <w:jc w:val="right"/>
              <w:textAlignment w:val="center"/>
              <w:rPr>
                <w:rFonts w:hint="default" w:cs="宋体"/>
                <w:color w:val="000000"/>
                <w:sz w:val="18"/>
                <w:szCs w:val="18"/>
              </w:rPr>
            </w:pPr>
            <w:r>
              <w:rPr>
                <w:rFonts w:cs="宋体"/>
                <w:color w:val="000000"/>
                <w:sz w:val="18"/>
                <w:szCs w:val="18"/>
              </w:rPr>
              <w:t>301.31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EA67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750C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34C5">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1F3C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0494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09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8AF4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6F96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7887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13FA">
            <w:pPr>
              <w:wordWrap w:val="0"/>
              <w:spacing w:line="200" w:lineRule="exact"/>
              <w:jc w:val="right"/>
              <w:textAlignment w:val="center"/>
              <w:rPr>
                <w:rFonts w:hint="default" w:cs="宋体"/>
                <w:color w:val="000000"/>
                <w:sz w:val="18"/>
                <w:szCs w:val="18"/>
              </w:rPr>
            </w:pPr>
            <w:r>
              <w:rPr>
                <w:rFonts w:cs="宋体"/>
                <w:color w:val="000000"/>
                <w:sz w:val="18"/>
                <w:szCs w:val="18"/>
              </w:rPr>
              <w:t>69.61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0B4E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901A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2A55">
            <w:pPr>
              <w:wordWrap w:val="0"/>
              <w:spacing w:line="200" w:lineRule="exact"/>
              <w:jc w:val="right"/>
              <w:textAlignment w:val="center"/>
              <w:rPr>
                <w:rFonts w:hint="default" w:cs="宋体"/>
                <w:color w:val="000000"/>
                <w:sz w:val="18"/>
                <w:szCs w:val="18"/>
              </w:rPr>
            </w:pPr>
            <w:r>
              <w:rPr>
                <w:rFonts w:cs="宋体"/>
                <w:color w:val="000000"/>
                <w:sz w:val="18"/>
                <w:szCs w:val="18"/>
              </w:rPr>
              <w:t>3.19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84E63">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BB006">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83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9B38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CDD3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F0D2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EB5F">
            <w:pPr>
              <w:wordWrap w:val="0"/>
              <w:spacing w:line="200" w:lineRule="exact"/>
              <w:jc w:val="right"/>
              <w:textAlignment w:val="center"/>
              <w:rPr>
                <w:rFonts w:hint="default" w:cs="宋体"/>
                <w:color w:val="000000"/>
                <w:sz w:val="18"/>
                <w:szCs w:val="18"/>
              </w:rPr>
            </w:pPr>
            <w:r>
              <w:rPr>
                <w:rFonts w:cs="宋体"/>
                <w:color w:val="000000"/>
                <w:sz w:val="18"/>
                <w:szCs w:val="18"/>
              </w:rPr>
              <w:t>39.46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D3CE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57D9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7D58">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99CF0">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1A6E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6C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5E18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D33A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327E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B0AC">
            <w:pPr>
              <w:wordWrap w:val="0"/>
              <w:spacing w:line="200" w:lineRule="exact"/>
              <w:jc w:val="right"/>
              <w:textAlignment w:val="center"/>
              <w:rPr>
                <w:rFonts w:hint="default" w:cs="宋体"/>
                <w:color w:val="000000"/>
                <w:sz w:val="18"/>
                <w:szCs w:val="18"/>
              </w:rPr>
            </w:pPr>
            <w:r>
              <w:rPr>
                <w:rFonts w:cs="宋体"/>
                <w:color w:val="000000"/>
                <w:sz w:val="18"/>
                <w:szCs w:val="18"/>
              </w:rPr>
              <w:t>35.36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57E0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5E17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CA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BA8C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D469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AA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4A04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02A8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DAFD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70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4EE4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4E5C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0E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F59D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E3B4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69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C7C8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914D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0B99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78C6">
            <w:pPr>
              <w:wordWrap w:val="0"/>
              <w:spacing w:line="200" w:lineRule="exact"/>
              <w:jc w:val="right"/>
              <w:textAlignment w:val="center"/>
              <w:rPr>
                <w:rFonts w:hint="default" w:cs="宋体"/>
                <w:color w:val="000000"/>
                <w:sz w:val="18"/>
                <w:szCs w:val="18"/>
              </w:rPr>
            </w:pPr>
            <w:r>
              <w:rPr>
                <w:rFonts w:cs="宋体"/>
                <w:color w:val="000000"/>
                <w:sz w:val="18"/>
                <w:szCs w:val="18"/>
              </w:rPr>
              <w:t>7.15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179D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B46F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FAA1">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65E4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A181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52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705D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4248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B7BE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AE53">
            <w:pPr>
              <w:wordWrap w:val="0"/>
              <w:spacing w:line="200" w:lineRule="exact"/>
              <w:jc w:val="right"/>
              <w:textAlignment w:val="center"/>
              <w:rPr>
                <w:rFonts w:hint="default" w:cs="宋体"/>
                <w:color w:val="000000"/>
                <w:sz w:val="18"/>
                <w:szCs w:val="18"/>
              </w:rPr>
            </w:pPr>
            <w:r>
              <w:rPr>
                <w:rFonts w:cs="宋体"/>
                <w:color w:val="000000"/>
                <w:sz w:val="18"/>
                <w:szCs w:val="18"/>
              </w:rPr>
              <w:t>56.19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1AF7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087E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02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95624">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8371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8A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6BE6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749E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87A5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D2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FB6B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494A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77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DC3D2">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C6E2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7C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E8C8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6778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5846E">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58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837D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EA08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6C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D7FB1">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3B26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82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7A7B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1A7B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2EA0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3C61">
            <w:pPr>
              <w:wordWrap w:val="0"/>
              <w:spacing w:line="200" w:lineRule="exact"/>
              <w:jc w:val="right"/>
              <w:textAlignment w:val="center"/>
              <w:rPr>
                <w:rFonts w:hint="default" w:cs="宋体"/>
                <w:color w:val="000000"/>
                <w:sz w:val="18"/>
                <w:szCs w:val="18"/>
              </w:rPr>
            </w:pPr>
            <w:r>
              <w:rPr>
                <w:rFonts w:cs="宋体"/>
                <w:color w:val="000000"/>
                <w:sz w:val="18"/>
                <w:szCs w:val="18"/>
              </w:rPr>
              <w:t>59.90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0CB1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2865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DD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976C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99F3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A0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D1A5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E648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D9B6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92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BBD2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CDA8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7E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F7A37">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6501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F9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FDA5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D69FE">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E9CB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D36B">
            <w:pPr>
              <w:wordWrap w:val="0"/>
              <w:spacing w:line="200" w:lineRule="exact"/>
              <w:jc w:val="right"/>
              <w:textAlignment w:val="center"/>
              <w:rPr>
                <w:rFonts w:hint="default" w:cs="宋体"/>
                <w:color w:val="000000"/>
                <w:sz w:val="18"/>
                <w:szCs w:val="18"/>
              </w:rPr>
            </w:pPr>
            <w:r>
              <w:rPr>
                <w:rFonts w:cs="宋体"/>
                <w:color w:val="000000"/>
                <w:sz w:val="18"/>
                <w:szCs w:val="18"/>
              </w:rPr>
              <w:t>39.00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2C78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40D7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2BCA">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EEA7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61A2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0A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23BE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8C4D8">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FD69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79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13E7B">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2A1B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E9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4D6D2">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27E6">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2D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5A44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D629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1499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EA4B">
            <w:pPr>
              <w:wordWrap w:val="0"/>
              <w:spacing w:line="200" w:lineRule="exact"/>
              <w:jc w:val="right"/>
              <w:textAlignment w:val="center"/>
              <w:rPr>
                <w:rFonts w:hint="default" w:cs="宋体"/>
                <w:color w:val="000000"/>
                <w:sz w:val="18"/>
                <w:szCs w:val="18"/>
              </w:rPr>
            </w:pPr>
            <w:r>
              <w:rPr>
                <w:rFonts w:cs="宋体"/>
                <w:color w:val="000000"/>
                <w:sz w:val="18"/>
                <w:szCs w:val="18"/>
              </w:rPr>
              <w:t>7.79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0A9D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2044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EF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1AF9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88BA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08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E449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787E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5563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BF2F">
            <w:pPr>
              <w:wordWrap w:val="0"/>
              <w:spacing w:line="200" w:lineRule="exact"/>
              <w:jc w:val="right"/>
              <w:textAlignment w:val="center"/>
              <w:rPr>
                <w:rFonts w:hint="default" w:cs="宋体"/>
                <w:color w:val="000000"/>
                <w:sz w:val="18"/>
                <w:szCs w:val="18"/>
              </w:rPr>
            </w:pPr>
            <w:r>
              <w:rPr>
                <w:rFonts w:cs="宋体"/>
                <w:color w:val="000000"/>
                <w:sz w:val="18"/>
                <w:szCs w:val="18"/>
              </w:rPr>
              <w:t>12.02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FAFF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FB6D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1C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A89D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A77D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60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17AB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77BA">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91D5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B0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F742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2CE6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6BF7">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6F98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A336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C6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D6AC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798C7">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9FE6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9EE8">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1EBE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6742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86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4BF2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AEC0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76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CB61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AB345">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2772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B0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9D6AB">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92E7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0845">
            <w:pPr>
              <w:wordWrap w:val="0"/>
              <w:spacing w:line="200" w:lineRule="exact"/>
              <w:jc w:val="right"/>
              <w:textAlignment w:val="center"/>
              <w:rPr>
                <w:rFonts w:hint="default" w:cs="宋体"/>
                <w:color w:val="000000"/>
                <w:sz w:val="18"/>
                <w:szCs w:val="18"/>
              </w:rPr>
            </w:pPr>
            <w:r>
              <w:rPr>
                <w:rFonts w:cs="宋体"/>
                <w:color w:val="000000"/>
                <w:sz w:val="18"/>
                <w:szCs w:val="18"/>
              </w:rPr>
              <w:t>17.74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9DAA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62F1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4E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E247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B394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43DC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10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6989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0CA8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7EF9">
            <w:pPr>
              <w:wordWrap w:val="0"/>
              <w:spacing w:line="200" w:lineRule="exact"/>
              <w:jc w:val="right"/>
              <w:textAlignment w:val="center"/>
              <w:rPr>
                <w:rFonts w:hint="default" w:cs="宋体"/>
                <w:color w:val="000000"/>
                <w:sz w:val="18"/>
                <w:szCs w:val="18"/>
              </w:rPr>
            </w:pPr>
            <w:r>
              <w:rPr>
                <w:rFonts w:cs="宋体"/>
                <w:color w:val="000000"/>
                <w:sz w:val="18"/>
                <w:szCs w:val="18"/>
              </w:rPr>
              <w:t>3.06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6281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B015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D2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A320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CDFE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16C6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00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67FD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719F3">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D7A0">
            <w:pPr>
              <w:wordWrap w:val="0"/>
              <w:spacing w:line="200" w:lineRule="exact"/>
              <w:jc w:val="right"/>
              <w:textAlignment w:val="center"/>
              <w:rPr>
                <w:rFonts w:hint="default" w:cs="宋体"/>
                <w:color w:val="000000"/>
                <w:sz w:val="18"/>
                <w:szCs w:val="18"/>
              </w:rPr>
            </w:pPr>
            <w:r>
              <w:rPr>
                <w:rFonts w:cs="宋体"/>
                <w:color w:val="000000"/>
                <w:sz w:val="18"/>
                <w:szCs w:val="18"/>
              </w:rPr>
              <w:t>7.97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A4DCF">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C331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FE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362E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1B93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891B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F1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2345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C232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D7AC">
            <w:pPr>
              <w:wordWrap w:val="0"/>
              <w:spacing w:line="200" w:lineRule="exact"/>
              <w:jc w:val="right"/>
              <w:textAlignment w:val="center"/>
              <w:rPr>
                <w:rFonts w:hint="default" w:cs="宋体"/>
                <w:color w:val="000000"/>
                <w:sz w:val="18"/>
                <w:szCs w:val="18"/>
              </w:rPr>
            </w:pPr>
            <w:r>
              <w:rPr>
                <w:rFonts w:cs="宋体"/>
                <w:color w:val="000000"/>
                <w:sz w:val="18"/>
                <w:szCs w:val="18"/>
              </w:rPr>
              <w:t>20.26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ECDCE">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F7DC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D4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EC86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CC59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FE4F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93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D606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809C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59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D7DDA">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EFB4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14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1786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FA76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6E36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FB3DC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8F2E7">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9FAC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E08C">
            <w:pPr>
              <w:wordWrap w:val="0"/>
              <w:spacing w:line="200" w:lineRule="exact"/>
              <w:jc w:val="right"/>
              <w:textAlignment w:val="center"/>
              <w:rPr>
                <w:rFonts w:hint="default" w:cs="宋体"/>
                <w:color w:val="000000"/>
                <w:sz w:val="18"/>
                <w:szCs w:val="18"/>
              </w:rPr>
            </w:pPr>
            <w:r>
              <w:rPr>
                <w:rFonts w:cs="宋体"/>
                <w:color w:val="000000"/>
                <w:sz w:val="18"/>
                <w:szCs w:val="18"/>
              </w:rPr>
              <w:t>3.65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CA1D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7226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11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7893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F300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8A8D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0CBC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CA4F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BC39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AA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025DB">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F771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54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CEE0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53EE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C833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E87A3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3FF9E">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267D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71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4591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B2D2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E697">
            <w:pPr>
              <w:spacing w:line="200" w:lineRule="exact"/>
              <w:jc w:val="right"/>
              <w:rPr>
                <w:rFonts w:hint="default" w:cs="宋体"/>
                <w:color w:val="000000"/>
                <w:sz w:val="18"/>
                <w:szCs w:val="18"/>
              </w:rPr>
            </w:pPr>
          </w:p>
        </w:tc>
      </w:tr>
      <w:tr w14:paraId="724F3B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5F98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BDF8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71516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BCE0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7F0C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E2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CEBB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9991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4D5F">
            <w:pPr>
              <w:spacing w:line="200" w:lineRule="exact"/>
              <w:jc w:val="right"/>
              <w:rPr>
                <w:rFonts w:hint="default" w:cs="宋体"/>
                <w:color w:val="000000"/>
                <w:sz w:val="18"/>
                <w:szCs w:val="18"/>
              </w:rPr>
            </w:pPr>
          </w:p>
        </w:tc>
      </w:tr>
      <w:tr w14:paraId="7BBE63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21E9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DC13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C242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48DA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447E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AE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7458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570D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1147">
            <w:pPr>
              <w:spacing w:line="200" w:lineRule="exact"/>
              <w:jc w:val="right"/>
              <w:rPr>
                <w:rFonts w:hint="default" w:cs="宋体"/>
                <w:color w:val="000000"/>
                <w:sz w:val="18"/>
                <w:szCs w:val="18"/>
              </w:rPr>
            </w:pPr>
          </w:p>
        </w:tc>
      </w:tr>
      <w:tr w14:paraId="080911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55D1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FCBB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72C23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BBA4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E6E9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2E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887A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2967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3FF4">
            <w:pPr>
              <w:spacing w:line="200" w:lineRule="exact"/>
              <w:jc w:val="right"/>
              <w:rPr>
                <w:rFonts w:hint="default" w:cs="宋体"/>
                <w:color w:val="000000"/>
                <w:sz w:val="18"/>
                <w:szCs w:val="18"/>
              </w:rPr>
            </w:pPr>
          </w:p>
        </w:tc>
      </w:tr>
      <w:tr w14:paraId="452A3BA3">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9EFC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F0A1E">
            <w:pPr>
              <w:wordWrap w:val="0"/>
              <w:spacing w:line="200" w:lineRule="exact"/>
              <w:jc w:val="right"/>
              <w:textAlignment w:val="bottom"/>
              <w:rPr>
                <w:rFonts w:hint="default" w:cs="宋体"/>
                <w:color w:val="000000"/>
                <w:sz w:val="18"/>
                <w:szCs w:val="18"/>
              </w:rPr>
            </w:pPr>
            <w:r>
              <w:rPr>
                <w:rFonts w:cs="宋体"/>
                <w:color w:val="000000"/>
                <w:sz w:val="18"/>
                <w:szCs w:val="18"/>
              </w:rPr>
              <w:t>1,069.43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DA01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ADDE9">
            <w:pPr>
              <w:wordWrap w:val="0"/>
              <w:spacing w:line="200" w:lineRule="exact"/>
              <w:jc w:val="right"/>
              <w:textAlignment w:val="center"/>
              <w:rPr>
                <w:rFonts w:hint="default" w:cs="宋体"/>
                <w:color w:val="000000"/>
                <w:sz w:val="18"/>
                <w:szCs w:val="18"/>
              </w:rPr>
            </w:pPr>
            <w:r>
              <w:rPr>
                <w:rFonts w:cs="宋体"/>
                <w:color w:val="000000"/>
                <w:sz w:val="18"/>
                <w:szCs w:val="18"/>
              </w:rPr>
              <w:t>75.83</w:t>
            </w:r>
            <w:r>
              <w:rPr>
                <w:color w:val="000000"/>
                <w:sz w:val="18"/>
                <w:u w:color="auto"/>
              </w:rPr>
              <w:t xml:space="preserve"> </w:t>
            </w:r>
          </w:p>
        </w:tc>
      </w:tr>
    </w:tbl>
    <w:p w14:paraId="62EC688C">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4D57ECA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CCC2A1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139F5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85507E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重庆市城口县文化和旅游发展委员会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4D49D2A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4F865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AFD74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DF3DFA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A41F68">
            <w:pPr>
              <w:jc w:val="right"/>
              <w:textAlignment w:val="bottom"/>
              <w:rPr>
                <w:rFonts w:hint="default" w:cs="宋体"/>
                <w:color w:val="000000"/>
                <w:sz w:val="20"/>
                <w:szCs w:val="20"/>
              </w:rPr>
            </w:pPr>
            <w:r>
              <w:rPr>
                <w:rFonts w:cs="宋体"/>
                <w:color w:val="000000"/>
                <w:sz w:val="20"/>
                <w:szCs w:val="20"/>
              </w:rPr>
              <w:t>公开07表</w:t>
            </w:r>
          </w:p>
        </w:tc>
      </w:tr>
      <w:tr w14:paraId="1DC1F65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4216D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6079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6AEF7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E6435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128204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FC8961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86C39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1A51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9AA59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2FE7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B3DEA7">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A2D36">
            <w:pPr>
              <w:jc w:val="center"/>
              <w:textAlignment w:val="center"/>
              <w:rPr>
                <w:rFonts w:hint="default" w:cs="宋体"/>
                <w:b/>
                <w:color w:val="000000"/>
                <w:sz w:val="20"/>
                <w:szCs w:val="20"/>
              </w:rPr>
            </w:pPr>
            <w:r>
              <w:rPr>
                <w:rFonts w:cs="宋体"/>
                <w:b/>
                <w:color w:val="000000"/>
                <w:sz w:val="20"/>
                <w:szCs w:val="20"/>
              </w:rPr>
              <w:t>年末结转和结余</w:t>
            </w:r>
          </w:p>
        </w:tc>
      </w:tr>
      <w:tr w14:paraId="6234246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473B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F128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2C2C3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1D72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73F3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3011B">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EDE92">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3C882">
            <w:pPr>
              <w:jc w:val="center"/>
              <w:rPr>
                <w:rFonts w:hint="default" w:cs="宋体"/>
                <w:b/>
                <w:color w:val="000000"/>
                <w:sz w:val="20"/>
                <w:szCs w:val="20"/>
              </w:rPr>
            </w:pPr>
          </w:p>
        </w:tc>
      </w:tr>
      <w:tr w14:paraId="07EAB5A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91D2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6EAD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26E74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C75F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B63AF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5522D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43681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BF3A0">
            <w:pPr>
              <w:jc w:val="center"/>
              <w:rPr>
                <w:rFonts w:hint="default" w:cs="宋体"/>
                <w:b/>
                <w:color w:val="000000"/>
                <w:sz w:val="20"/>
                <w:szCs w:val="20"/>
              </w:rPr>
            </w:pPr>
          </w:p>
        </w:tc>
      </w:tr>
      <w:tr w14:paraId="3803273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36DF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BCD8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DCF51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862A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15047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C4ED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0A082D">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6FDE7">
            <w:pPr>
              <w:jc w:val="center"/>
              <w:rPr>
                <w:rFonts w:hint="default" w:cs="宋体"/>
                <w:b/>
                <w:color w:val="000000"/>
                <w:sz w:val="20"/>
                <w:szCs w:val="20"/>
              </w:rPr>
            </w:pPr>
          </w:p>
        </w:tc>
      </w:tr>
      <w:tr w14:paraId="34D1593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669E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6DA5">
            <w:pPr>
              <w:wordWrap w:val="0"/>
              <w:jc w:val="right"/>
              <w:textAlignment w:val="center"/>
              <w:rPr>
                <w:rFonts w:hint="default" w:cs="宋体"/>
                <w:b/>
                <w:color w:val="000000"/>
                <w:sz w:val="20"/>
                <w:szCs w:val="20"/>
              </w:rPr>
            </w:pPr>
            <w:r>
              <w:rPr>
                <w:rFonts w:cs="宋体"/>
                <w:b/>
                <w:bCs/>
                <w:color w:val="000000"/>
                <w:sz w:val="20"/>
                <w:szCs w:val="20"/>
              </w:rPr>
              <w:t>21.22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981B7">
            <w:pPr>
              <w:wordWrap w:val="0"/>
              <w:jc w:val="right"/>
              <w:textAlignment w:val="center"/>
              <w:rPr>
                <w:rFonts w:hint="default" w:cs="宋体"/>
                <w:b/>
                <w:color w:val="000000"/>
                <w:sz w:val="20"/>
                <w:szCs w:val="20"/>
              </w:rPr>
            </w:pPr>
            <w:r>
              <w:rPr>
                <w:rFonts w:cs="宋体"/>
                <w:b/>
                <w:bCs/>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55071">
            <w:pPr>
              <w:wordWrap w:val="0"/>
              <w:jc w:val="right"/>
              <w:textAlignment w:val="center"/>
              <w:rPr>
                <w:rFonts w:hint="default" w:cs="宋体"/>
                <w:b/>
                <w:color w:val="000000"/>
                <w:sz w:val="20"/>
                <w:szCs w:val="20"/>
              </w:rPr>
            </w:pPr>
            <w:r>
              <w:rPr>
                <w:rFonts w:cs="宋体"/>
                <w:b/>
                <w:bCs/>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EB0D3">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4A61D">
            <w:pPr>
              <w:wordWrap w:val="0"/>
              <w:jc w:val="right"/>
              <w:textAlignment w:val="center"/>
              <w:rPr>
                <w:rFonts w:hint="default" w:cs="宋体"/>
                <w:b/>
                <w:color w:val="000000"/>
                <w:sz w:val="20"/>
                <w:szCs w:val="20"/>
              </w:rPr>
            </w:pPr>
            <w:r>
              <w:rPr>
                <w:rFonts w:cs="宋体"/>
                <w:b/>
                <w:bCs/>
                <w:color w:val="000000"/>
                <w:sz w:val="20"/>
                <w:szCs w:val="20"/>
              </w:rPr>
              <w:t>601.22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DDC96">
            <w:pPr>
              <w:wordWrap w:val="0"/>
              <w:jc w:val="right"/>
              <w:textAlignment w:val="center"/>
              <w:rPr>
                <w:rFonts w:hint="default" w:cs="宋体"/>
                <w:b/>
                <w:color w:val="000000"/>
                <w:sz w:val="20"/>
                <w:szCs w:val="20"/>
              </w:rPr>
            </w:pPr>
            <w:r>
              <w:rPr>
                <w:rFonts w:cs="宋体"/>
                <w:b/>
                <w:bCs/>
                <w:color w:val="000000"/>
                <w:sz w:val="20"/>
                <w:szCs w:val="20"/>
              </w:rPr>
              <w:t>21.22</w:t>
            </w:r>
            <w:r>
              <w:rPr>
                <w:b/>
                <w:color w:val="000000"/>
                <w:sz w:val="20"/>
                <w:u w:color="auto"/>
              </w:rPr>
              <w:t xml:space="preserve"> </w:t>
            </w:r>
          </w:p>
        </w:tc>
      </w:tr>
      <w:tr w14:paraId="568DB2F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71FE">
            <w:pPr>
              <w:jc w:val="both"/>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B8859">
            <w:pPr>
              <w:jc w:val="both"/>
              <w:textAlignment w:val="center"/>
              <w:rPr>
                <w:rFonts w:hint="default" w:cs="宋体"/>
                <w:color w:val="000000"/>
                <w:sz w:val="20"/>
                <w:szCs w:val="20"/>
              </w:rPr>
            </w:pPr>
            <w:r>
              <w:rPr>
                <w:rFonts w:cs="宋体"/>
                <w:b/>
                <w:color w:val="000000"/>
                <w:sz w:val="20"/>
                <w:szCs w:val="20"/>
              </w:rPr>
              <w:t>文化旅游体育与传媒支出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9B87E">
            <w:pPr>
              <w:wordWrap w:val="0"/>
              <w:jc w:val="right"/>
              <w:textAlignment w:val="center"/>
              <w:rPr>
                <w:rFonts w:hint="default" w:cs="宋体"/>
                <w:b/>
                <w:color w:val="000000"/>
                <w:sz w:val="20"/>
                <w:szCs w:val="20"/>
              </w:rPr>
            </w:pPr>
            <w:r>
              <w:rPr>
                <w:rFonts w:cs="宋体"/>
                <w:b/>
                <w:color w:val="000000"/>
                <w:sz w:val="20"/>
                <w:szCs w:val="20"/>
              </w:rPr>
              <w:t>21.22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1CA2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C47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2B7A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01B44">
            <w:pPr>
              <w:wordWrap w:val="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E4FE">
            <w:pPr>
              <w:wordWrap w:val="0"/>
              <w:jc w:val="right"/>
              <w:textAlignment w:val="center"/>
              <w:rPr>
                <w:rFonts w:hint="default" w:cs="宋体"/>
                <w:b/>
                <w:color w:val="000000"/>
                <w:sz w:val="20"/>
                <w:szCs w:val="20"/>
              </w:rPr>
            </w:pPr>
            <w:r>
              <w:rPr>
                <w:rFonts w:cs="宋体"/>
                <w:b/>
                <w:color w:val="000000"/>
                <w:sz w:val="20"/>
                <w:szCs w:val="20"/>
              </w:rPr>
              <w:t>21.22</w:t>
            </w:r>
            <w:r>
              <w:rPr>
                <w:b/>
                <w:color w:val="000000"/>
                <w:sz w:val="20"/>
                <w:u w:color="auto"/>
              </w:rPr>
              <w:t xml:space="preserve"> </w:t>
            </w:r>
          </w:p>
        </w:tc>
      </w:tr>
      <w:tr w14:paraId="1EA7287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AC96">
            <w:pPr>
              <w:jc w:val="both"/>
              <w:textAlignment w:val="center"/>
              <w:rPr>
                <w:rFonts w:hint="default" w:cs="宋体"/>
                <w:color w:val="000000"/>
                <w:sz w:val="20"/>
                <w:szCs w:val="20"/>
              </w:rPr>
            </w:pPr>
            <w:r>
              <w:rPr>
                <w:rFonts w:cs="宋体"/>
                <w:b/>
                <w:color w:val="000000"/>
                <w:sz w:val="20"/>
                <w:szCs w:val="20"/>
              </w:rPr>
              <w:t>20709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DDAFC">
            <w:pPr>
              <w:jc w:val="both"/>
              <w:textAlignment w:val="center"/>
              <w:rPr>
                <w:rFonts w:hint="default" w:cs="宋体"/>
                <w:color w:val="000000"/>
                <w:sz w:val="20"/>
                <w:szCs w:val="20"/>
              </w:rPr>
            </w:pPr>
            <w:r>
              <w:rPr>
                <w:rFonts w:cs="宋体"/>
                <w:b/>
                <w:color w:val="000000"/>
                <w:sz w:val="20"/>
                <w:szCs w:val="20"/>
              </w:rPr>
              <w:t>旅游发展基金支出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A9435">
            <w:pPr>
              <w:wordWrap w:val="0"/>
              <w:jc w:val="right"/>
              <w:textAlignment w:val="center"/>
              <w:rPr>
                <w:rFonts w:hint="default" w:cs="宋体"/>
                <w:b/>
                <w:color w:val="000000"/>
                <w:sz w:val="20"/>
                <w:szCs w:val="20"/>
              </w:rPr>
            </w:pPr>
            <w:r>
              <w:rPr>
                <w:rFonts w:cs="宋体"/>
                <w:b/>
                <w:color w:val="000000"/>
                <w:sz w:val="20"/>
                <w:szCs w:val="20"/>
              </w:rPr>
              <w:t>21.22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94C5">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E5D5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D9B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0896C">
            <w:pPr>
              <w:wordWrap w:val="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77B22">
            <w:pPr>
              <w:wordWrap w:val="0"/>
              <w:jc w:val="right"/>
              <w:textAlignment w:val="center"/>
              <w:rPr>
                <w:rFonts w:hint="default" w:cs="宋体"/>
                <w:b/>
                <w:color w:val="000000"/>
                <w:sz w:val="20"/>
                <w:szCs w:val="20"/>
              </w:rPr>
            </w:pPr>
            <w:r>
              <w:rPr>
                <w:rFonts w:cs="宋体"/>
                <w:b/>
                <w:color w:val="000000"/>
                <w:sz w:val="20"/>
                <w:szCs w:val="20"/>
              </w:rPr>
              <w:t>21.22</w:t>
            </w:r>
            <w:r>
              <w:rPr>
                <w:b/>
                <w:color w:val="000000"/>
                <w:sz w:val="20"/>
                <w:u w:color="auto"/>
              </w:rPr>
              <w:t xml:space="preserve"> </w:t>
            </w:r>
          </w:p>
        </w:tc>
      </w:tr>
      <w:tr w14:paraId="11FBF11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4706">
            <w:pPr>
              <w:jc w:val="both"/>
              <w:textAlignment w:val="center"/>
              <w:rPr>
                <w:rFonts w:hint="default" w:cs="宋体"/>
                <w:color w:val="000000"/>
                <w:sz w:val="20"/>
                <w:szCs w:val="20"/>
              </w:rPr>
            </w:pPr>
            <w:r>
              <w:rPr>
                <w:rFonts w:cs="宋体"/>
                <w:color w:val="000000"/>
                <w:sz w:val="20"/>
                <w:szCs w:val="20"/>
              </w:rPr>
              <w:t>2070904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73ADD">
            <w:pPr>
              <w:jc w:val="both"/>
              <w:textAlignment w:val="center"/>
              <w:rPr>
                <w:rFonts w:hint="default" w:cs="宋体"/>
                <w:color w:val="000000"/>
                <w:sz w:val="20"/>
                <w:szCs w:val="20"/>
              </w:rPr>
            </w:pPr>
            <w:r>
              <w:rPr>
                <w:rFonts w:cs="宋体"/>
                <w:color w:val="000000"/>
                <w:sz w:val="20"/>
                <w:szCs w:val="20"/>
              </w:rPr>
              <w:t>地方旅游开发项目补助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FD672">
            <w:pPr>
              <w:wordWrap w:val="0"/>
              <w:jc w:val="right"/>
              <w:textAlignment w:val="center"/>
              <w:rPr>
                <w:rFonts w:hint="default" w:cs="宋体"/>
                <w:b/>
                <w:color w:val="000000"/>
                <w:sz w:val="20"/>
                <w:szCs w:val="20"/>
              </w:rPr>
            </w:pPr>
            <w:r>
              <w:rPr>
                <w:rFonts w:cs="宋体"/>
                <w:color w:val="000000"/>
                <w:sz w:val="20"/>
                <w:szCs w:val="20"/>
              </w:rPr>
              <w:t>21.22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E60A5">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151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BF4B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5DDCB">
            <w:pPr>
              <w:wordWrap w:val="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C2C68">
            <w:pPr>
              <w:wordWrap w:val="0"/>
              <w:jc w:val="right"/>
              <w:textAlignment w:val="center"/>
              <w:rPr>
                <w:rFonts w:hint="default" w:cs="宋体"/>
                <w:b/>
                <w:color w:val="000000"/>
                <w:sz w:val="20"/>
                <w:szCs w:val="20"/>
              </w:rPr>
            </w:pPr>
            <w:r>
              <w:rPr>
                <w:rFonts w:cs="宋体"/>
                <w:color w:val="000000"/>
                <w:sz w:val="20"/>
                <w:szCs w:val="20"/>
              </w:rPr>
              <w:t>21.22</w:t>
            </w:r>
            <w:r>
              <w:rPr>
                <w:color w:val="000000"/>
                <w:sz w:val="20"/>
                <w:u w:color="auto"/>
              </w:rPr>
              <w:t xml:space="preserve"> </w:t>
            </w:r>
          </w:p>
        </w:tc>
      </w:tr>
      <w:tr w14:paraId="20661F0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E2A6">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49172">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92C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A803D">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FFF30">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7C0CD">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23E5">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89711">
            <w:pPr>
              <w:wordWrap w:val="0"/>
              <w:jc w:val="right"/>
              <w:textAlignment w:val="center"/>
              <w:rPr>
                <w:rFonts w:hint="default" w:cs="宋体"/>
                <w:b/>
                <w:color w:val="000000"/>
                <w:sz w:val="20"/>
                <w:szCs w:val="20"/>
              </w:rPr>
            </w:pPr>
            <w:r>
              <w:rPr>
                <w:color w:val="000000"/>
                <w:sz w:val="20"/>
                <w:u w:color="auto"/>
              </w:rPr>
              <w:t xml:space="preserve"> </w:t>
            </w:r>
          </w:p>
        </w:tc>
      </w:tr>
      <w:tr w14:paraId="1CE30DF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31D8">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F8779">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0692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5BE89">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B7CDB">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1CB31">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C0224">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CE67">
            <w:pPr>
              <w:wordWrap w:val="0"/>
              <w:jc w:val="right"/>
              <w:textAlignment w:val="center"/>
              <w:rPr>
                <w:rFonts w:hint="default" w:cs="宋体"/>
                <w:b/>
                <w:color w:val="000000"/>
                <w:sz w:val="20"/>
                <w:szCs w:val="20"/>
              </w:rPr>
            </w:pPr>
            <w:r>
              <w:rPr>
                <w:color w:val="000000"/>
                <w:sz w:val="20"/>
                <w:u w:color="auto"/>
              </w:rPr>
              <w:t xml:space="preserve"> </w:t>
            </w:r>
          </w:p>
        </w:tc>
      </w:tr>
      <w:tr w14:paraId="50A98D5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85A8">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2F00">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8265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782B7">
            <w:pPr>
              <w:wordWrap w:val="0"/>
              <w:jc w:val="right"/>
              <w:textAlignment w:val="center"/>
              <w:rPr>
                <w:rFonts w:hint="default" w:cs="宋体"/>
                <w:b/>
                <w:color w:val="000000"/>
                <w:sz w:val="20"/>
                <w:szCs w:val="20"/>
              </w:rPr>
            </w:pPr>
            <w:r>
              <w:rPr>
                <w:rFonts w:cs="宋体"/>
                <w:color w:val="000000"/>
                <w:sz w:val="20"/>
                <w:szCs w:val="20"/>
              </w:rPr>
              <w:t>601.22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12B7">
            <w:pPr>
              <w:wordWrap w:val="0"/>
              <w:jc w:val="right"/>
              <w:textAlignment w:val="center"/>
              <w:rPr>
                <w:rFonts w:hint="default" w:cs="宋体"/>
                <w:b/>
                <w:color w:val="000000"/>
                <w:sz w:val="20"/>
                <w:szCs w:val="20"/>
              </w:rPr>
            </w:pPr>
            <w:r>
              <w:rPr>
                <w:rFonts w:cs="宋体"/>
                <w:color w:val="000000"/>
                <w:sz w:val="20"/>
                <w:szCs w:val="20"/>
              </w:rPr>
              <w:t>601.22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D6C5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A7BDC">
            <w:pPr>
              <w:wordWrap w:val="0"/>
              <w:jc w:val="right"/>
              <w:textAlignment w:val="center"/>
              <w:rPr>
                <w:rFonts w:hint="default" w:cs="宋体"/>
                <w:b/>
                <w:color w:val="000000"/>
                <w:sz w:val="20"/>
                <w:szCs w:val="20"/>
              </w:rPr>
            </w:pPr>
            <w:r>
              <w:rPr>
                <w:rFonts w:cs="宋体"/>
                <w:color w:val="000000"/>
                <w:sz w:val="20"/>
                <w:szCs w:val="20"/>
              </w:rPr>
              <w:t>601.22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2B2D2">
            <w:pPr>
              <w:wordWrap w:val="0"/>
              <w:jc w:val="right"/>
              <w:textAlignment w:val="center"/>
              <w:rPr>
                <w:rFonts w:hint="default" w:cs="宋体"/>
                <w:b/>
                <w:color w:val="000000"/>
                <w:sz w:val="20"/>
                <w:szCs w:val="20"/>
              </w:rPr>
            </w:pPr>
            <w:r>
              <w:rPr>
                <w:color w:val="000000"/>
                <w:sz w:val="20"/>
                <w:u w:color="auto"/>
              </w:rPr>
              <w:t xml:space="preserve"> </w:t>
            </w:r>
          </w:p>
        </w:tc>
      </w:tr>
    </w:tbl>
    <w:p w14:paraId="54DCAEC0">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716151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C86531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0E7BA9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2686B3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33C5E0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重庆市城口县文化和旅游发展委员会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96950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4ADE251">
            <w:pPr>
              <w:jc w:val="right"/>
              <w:textAlignment w:val="bottom"/>
              <w:rPr>
                <w:rFonts w:hint="default" w:cs="宋体"/>
                <w:color w:val="000000"/>
                <w:sz w:val="20"/>
                <w:szCs w:val="20"/>
              </w:rPr>
            </w:pPr>
            <w:r>
              <w:rPr>
                <w:rFonts w:cs="宋体"/>
                <w:color w:val="000000"/>
                <w:sz w:val="20"/>
                <w:szCs w:val="20"/>
              </w:rPr>
              <w:t>公开08表</w:t>
            </w:r>
          </w:p>
        </w:tc>
      </w:tr>
      <w:tr w14:paraId="06D23A7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803478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DC09D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170888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2AFB2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41794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D5414C">
            <w:pPr>
              <w:jc w:val="center"/>
              <w:textAlignment w:val="bottom"/>
              <w:rPr>
                <w:rFonts w:hint="default" w:cs="宋体"/>
                <w:b/>
                <w:color w:val="000000"/>
                <w:sz w:val="20"/>
                <w:szCs w:val="20"/>
              </w:rPr>
            </w:pPr>
            <w:r>
              <w:rPr>
                <w:rFonts w:cs="宋体"/>
                <w:b/>
                <w:color w:val="000000"/>
                <w:sz w:val="20"/>
                <w:szCs w:val="20"/>
              </w:rPr>
              <w:t>本年支出</w:t>
            </w:r>
          </w:p>
        </w:tc>
      </w:tr>
      <w:tr w14:paraId="6B39193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1310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6F4C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0E47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A6EF0">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0E41F">
            <w:pPr>
              <w:jc w:val="center"/>
              <w:textAlignment w:val="center"/>
              <w:rPr>
                <w:rFonts w:hint="default" w:cs="宋体"/>
                <w:b/>
                <w:color w:val="000000"/>
                <w:sz w:val="20"/>
                <w:szCs w:val="20"/>
              </w:rPr>
            </w:pPr>
            <w:r>
              <w:rPr>
                <w:rFonts w:cs="宋体"/>
                <w:b/>
                <w:color w:val="000000"/>
                <w:sz w:val="20"/>
                <w:szCs w:val="20"/>
              </w:rPr>
              <w:t>项目支出</w:t>
            </w:r>
          </w:p>
        </w:tc>
      </w:tr>
      <w:tr w14:paraId="26F58CB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F6F0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29760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7B7F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E7080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9C944D">
            <w:pPr>
              <w:jc w:val="center"/>
              <w:rPr>
                <w:rFonts w:hint="default" w:cs="宋体"/>
                <w:b/>
                <w:color w:val="000000"/>
                <w:sz w:val="20"/>
                <w:szCs w:val="20"/>
              </w:rPr>
            </w:pPr>
          </w:p>
        </w:tc>
      </w:tr>
      <w:tr w14:paraId="12B968B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780E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CD41D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35DA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3BA5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5847C2">
            <w:pPr>
              <w:jc w:val="center"/>
              <w:rPr>
                <w:rFonts w:hint="default" w:cs="宋体"/>
                <w:b/>
                <w:color w:val="000000"/>
                <w:sz w:val="20"/>
                <w:szCs w:val="20"/>
              </w:rPr>
            </w:pPr>
          </w:p>
        </w:tc>
      </w:tr>
      <w:tr w14:paraId="7BB24B9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B8D2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1FDD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A3BB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3637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F0C6DD">
            <w:pPr>
              <w:jc w:val="center"/>
              <w:rPr>
                <w:rFonts w:hint="default" w:cs="宋体"/>
                <w:b/>
                <w:color w:val="000000"/>
                <w:sz w:val="20"/>
                <w:szCs w:val="20"/>
              </w:rPr>
            </w:pPr>
          </w:p>
        </w:tc>
      </w:tr>
      <w:tr w14:paraId="11F9AE8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BDDF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B471">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12E6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BD28">
            <w:pPr>
              <w:wordWrap w:val="0"/>
              <w:jc w:val="right"/>
              <w:textAlignment w:val="center"/>
              <w:rPr>
                <w:rFonts w:hint="default" w:cs="宋体"/>
                <w:b/>
                <w:color w:val="000000"/>
                <w:sz w:val="20"/>
                <w:szCs w:val="20"/>
              </w:rPr>
            </w:pPr>
            <w:r>
              <w:rPr>
                <w:b/>
                <w:color w:val="000000"/>
                <w:sz w:val="20"/>
                <w:u w:color="auto"/>
              </w:rPr>
              <w:t xml:space="preserve"> </w:t>
            </w:r>
          </w:p>
        </w:tc>
      </w:tr>
    </w:tbl>
    <w:p w14:paraId="388AEF31">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F2CC490">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6D53866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A998E05">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F13C67E">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17161624">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1F4D49C1">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431BD12E">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429EF35">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24BD65A6">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60ADF84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5500B1E">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重庆市城口县文化和旅游发展委员会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05A95C1C">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BE630DE">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5A53DD2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780F62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142478">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417817">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F658C9">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2ACBB9">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802EA7">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19BF7D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7F4A91">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EB6A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82BC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CB2239">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F5B92">
            <w:pPr>
              <w:spacing w:line="200" w:lineRule="exact"/>
              <w:jc w:val="right"/>
              <w:textAlignment w:val="bottom"/>
              <w:rPr>
                <w:rFonts w:hint="default" w:cs="宋体"/>
                <w:color w:val="000000"/>
                <w:kern w:val="2"/>
                <w:sz w:val="16"/>
                <w:szCs w:val="16"/>
              </w:rPr>
            </w:pPr>
            <w:r>
              <w:rPr>
                <w:rFonts w:cs="宋体"/>
                <w:color w:val="000000"/>
                <w:kern w:val="2"/>
                <w:sz w:val="16"/>
                <w:szCs w:val="16"/>
              </w:rPr>
              <w:t>75.83</w:t>
            </w:r>
            <w:r>
              <w:rPr>
                <w:color w:val="000000"/>
                <w:sz w:val="16"/>
                <w:u w:color="auto"/>
              </w:rPr>
              <w:t xml:space="preserve"> </w:t>
            </w:r>
          </w:p>
        </w:tc>
      </w:tr>
      <w:tr w14:paraId="29E9C7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1A5EE9">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23D92">
            <w:pPr>
              <w:spacing w:line="200" w:lineRule="exact"/>
              <w:jc w:val="right"/>
              <w:textAlignment w:val="bottom"/>
              <w:rPr>
                <w:rFonts w:hint="default" w:cs="宋体"/>
                <w:color w:val="000000"/>
                <w:kern w:val="2"/>
                <w:sz w:val="16"/>
                <w:szCs w:val="16"/>
              </w:rPr>
            </w:pPr>
            <w:r>
              <w:rPr>
                <w:rFonts w:cs="宋体"/>
                <w:color w:val="000000"/>
                <w:kern w:val="2"/>
                <w:sz w:val="16"/>
                <w:szCs w:val="16"/>
              </w:rPr>
              <w:t>16.00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74302">
            <w:pPr>
              <w:spacing w:line="200" w:lineRule="exact"/>
              <w:jc w:val="right"/>
              <w:textAlignment w:val="bottom"/>
              <w:rPr>
                <w:rFonts w:hint="default" w:cs="宋体"/>
                <w:color w:val="000000"/>
                <w:kern w:val="2"/>
                <w:sz w:val="16"/>
                <w:szCs w:val="16"/>
              </w:rPr>
            </w:pPr>
            <w:r>
              <w:rPr>
                <w:rFonts w:cs="宋体"/>
                <w:color w:val="000000"/>
                <w:kern w:val="2"/>
                <w:sz w:val="16"/>
                <w:szCs w:val="16"/>
              </w:rPr>
              <w:t>16.00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A3CC44">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23AB3">
            <w:pPr>
              <w:spacing w:line="200" w:lineRule="exact"/>
              <w:jc w:val="right"/>
              <w:textAlignment w:val="bottom"/>
              <w:rPr>
                <w:rFonts w:hint="default" w:cs="宋体"/>
                <w:color w:val="000000"/>
                <w:kern w:val="2"/>
                <w:sz w:val="16"/>
                <w:szCs w:val="16"/>
              </w:rPr>
            </w:pPr>
            <w:r>
              <w:rPr>
                <w:rFonts w:cs="宋体"/>
                <w:color w:val="000000"/>
                <w:kern w:val="2"/>
                <w:sz w:val="16"/>
                <w:szCs w:val="16"/>
              </w:rPr>
              <w:t>47.13</w:t>
            </w:r>
            <w:r>
              <w:rPr>
                <w:color w:val="000000"/>
                <w:sz w:val="16"/>
                <w:u w:color="auto"/>
              </w:rPr>
              <w:t xml:space="preserve"> </w:t>
            </w:r>
          </w:p>
        </w:tc>
      </w:tr>
      <w:tr w14:paraId="0FD305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DC6D91">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1BDA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23456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75A7C5">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CD789C">
            <w:pPr>
              <w:spacing w:line="200" w:lineRule="exact"/>
              <w:jc w:val="right"/>
              <w:textAlignment w:val="bottom"/>
              <w:rPr>
                <w:rFonts w:hint="default" w:cs="宋体"/>
                <w:color w:val="000000"/>
                <w:kern w:val="2"/>
                <w:sz w:val="16"/>
                <w:szCs w:val="16"/>
              </w:rPr>
            </w:pPr>
            <w:r>
              <w:rPr>
                <w:rFonts w:cs="宋体"/>
                <w:color w:val="000000"/>
                <w:kern w:val="2"/>
                <w:sz w:val="16"/>
                <w:szCs w:val="16"/>
              </w:rPr>
              <w:t>28.70</w:t>
            </w:r>
            <w:r>
              <w:rPr>
                <w:color w:val="000000"/>
                <w:sz w:val="16"/>
                <w:u w:color="auto"/>
              </w:rPr>
              <w:t xml:space="preserve"> </w:t>
            </w:r>
          </w:p>
        </w:tc>
      </w:tr>
      <w:tr w14:paraId="07AEA8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21B4EF">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5266E">
            <w:pPr>
              <w:spacing w:line="200" w:lineRule="exact"/>
              <w:jc w:val="right"/>
              <w:textAlignment w:val="bottom"/>
              <w:rPr>
                <w:rFonts w:hint="default" w:cs="宋体"/>
                <w:color w:val="000000"/>
                <w:kern w:val="2"/>
                <w:sz w:val="16"/>
                <w:szCs w:val="16"/>
              </w:rPr>
            </w:pPr>
            <w:r>
              <w:rPr>
                <w:rFonts w:cs="宋体"/>
                <w:color w:val="000000"/>
                <w:kern w:val="2"/>
                <w:sz w:val="16"/>
                <w:szCs w:val="16"/>
              </w:rPr>
              <w:t>13.69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144D98">
            <w:pPr>
              <w:spacing w:line="200" w:lineRule="exact"/>
              <w:jc w:val="right"/>
              <w:textAlignment w:val="bottom"/>
              <w:rPr>
                <w:rFonts w:hint="default" w:cs="宋体"/>
                <w:color w:val="000000"/>
                <w:kern w:val="2"/>
                <w:sz w:val="16"/>
                <w:szCs w:val="16"/>
              </w:rPr>
            </w:pPr>
            <w:r>
              <w:rPr>
                <w:rFonts w:cs="宋体"/>
                <w:color w:val="000000"/>
                <w:kern w:val="2"/>
                <w:sz w:val="16"/>
                <w:szCs w:val="16"/>
              </w:rPr>
              <w:t>13.69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D91A29">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7AD9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2242AE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DFCC54">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6532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3147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267295">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EF1E7">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14:paraId="02D225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D03F87">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4CACC">
            <w:pPr>
              <w:spacing w:line="200" w:lineRule="exact"/>
              <w:jc w:val="right"/>
              <w:textAlignment w:val="bottom"/>
              <w:rPr>
                <w:rFonts w:hint="default" w:cs="宋体"/>
                <w:color w:val="000000"/>
                <w:kern w:val="2"/>
                <w:sz w:val="16"/>
                <w:szCs w:val="16"/>
              </w:rPr>
            </w:pPr>
            <w:r>
              <w:rPr>
                <w:rFonts w:cs="宋体"/>
                <w:color w:val="000000"/>
                <w:kern w:val="2"/>
                <w:sz w:val="16"/>
                <w:szCs w:val="16"/>
              </w:rPr>
              <w:t>13.69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43BD6">
            <w:pPr>
              <w:spacing w:line="200" w:lineRule="exact"/>
              <w:jc w:val="right"/>
              <w:textAlignment w:val="bottom"/>
              <w:rPr>
                <w:rFonts w:hint="default" w:cs="宋体"/>
                <w:color w:val="000000"/>
                <w:kern w:val="2"/>
                <w:sz w:val="16"/>
                <w:szCs w:val="16"/>
              </w:rPr>
            </w:pPr>
            <w:r>
              <w:rPr>
                <w:rFonts w:cs="宋体"/>
                <w:color w:val="000000"/>
                <w:kern w:val="2"/>
                <w:sz w:val="16"/>
                <w:szCs w:val="16"/>
              </w:rPr>
              <w:t>13.69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A6CBAC">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2787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897B2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19DD14">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EA43A">
            <w:pPr>
              <w:spacing w:line="200" w:lineRule="exact"/>
              <w:jc w:val="right"/>
              <w:textAlignment w:val="bottom"/>
              <w:rPr>
                <w:rFonts w:hint="default" w:cs="宋体"/>
                <w:color w:val="000000"/>
                <w:kern w:val="2"/>
                <w:sz w:val="16"/>
                <w:szCs w:val="16"/>
              </w:rPr>
            </w:pPr>
            <w:r>
              <w:rPr>
                <w:rFonts w:cs="宋体"/>
                <w:color w:val="000000"/>
                <w:kern w:val="2"/>
                <w:sz w:val="16"/>
                <w:szCs w:val="16"/>
              </w:rPr>
              <w:t>2.31</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9DAC2D">
            <w:pPr>
              <w:spacing w:line="200" w:lineRule="exact"/>
              <w:jc w:val="right"/>
              <w:textAlignment w:val="bottom"/>
              <w:rPr>
                <w:rFonts w:hint="default" w:cs="宋体"/>
                <w:color w:val="000000"/>
                <w:kern w:val="2"/>
                <w:sz w:val="16"/>
                <w:szCs w:val="16"/>
              </w:rPr>
            </w:pPr>
            <w:r>
              <w:rPr>
                <w:rFonts w:cs="宋体"/>
                <w:color w:val="000000"/>
                <w:kern w:val="2"/>
                <w:sz w:val="16"/>
                <w:szCs w:val="16"/>
              </w:rPr>
              <w:t>2.31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9ECC0D">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5FD97">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5CB402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2D10C8">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1D6C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2C210">
            <w:pPr>
              <w:spacing w:line="200" w:lineRule="exact"/>
              <w:jc w:val="right"/>
              <w:textAlignment w:val="bottom"/>
              <w:rPr>
                <w:rFonts w:hint="default" w:cs="宋体"/>
                <w:color w:val="000000"/>
                <w:kern w:val="2"/>
                <w:sz w:val="16"/>
                <w:szCs w:val="16"/>
              </w:rPr>
            </w:pPr>
            <w:r>
              <w:rPr>
                <w:rFonts w:cs="宋体"/>
                <w:color w:val="000000"/>
                <w:kern w:val="2"/>
                <w:sz w:val="16"/>
                <w:szCs w:val="16"/>
              </w:rPr>
              <w:t>2.31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F490AF7">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38684">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7CBB0C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B4FA27">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B831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2CCE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55F5AB4">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BFE9E">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1F0FA0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DEC996">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0CCE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69268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EFFB162">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C227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13A07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8EDCFE">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1D15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2B734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C3C75B">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02EE5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20A21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D90A94">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6433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B7CD6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31C30A">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FC03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CCB75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8A7C08F">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8CBF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18755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E5468D">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BC5F9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E42A5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13FD28">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48BE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47353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99A5D28">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407D8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3117D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820473">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3C9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0BCF1B">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E15C5E">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0E7E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39D45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A7C9784">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B075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CFE1E9">
            <w:pPr>
              <w:spacing w:line="200" w:lineRule="exact"/>
              <w:jc w:val="right"/>
              <w:textAlignment w:val="bottom"/>
              <w:rPr>
                <w:rFonts w:hint="default" w:cs="宋体"/>
                <w:color w:val="000000"/>
                <w:kern w:val="2"/>
                <w:sz w:val="16"/>
                <w:szCs w:val="16"/>
              </w:rPr>
            </w:pPr>
            <w:r>
              <w:rPr>
                <w:rFonts w:cs="宋体"/>
                <w:color w:val="000000"/>
                <w:kern w:val="2"/>
                <w:sz w:val="16"/>
                <w:szCs w:val="16"/>
              </w:rPr>
              <w:t>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AB2F7E">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EACCB">
            <w:pPr>
              <w:spacing w:line="200" w:lineRule="exact"/>
              <w:jc w:val="right"/>
              <w:textAlignment w:val="bottom"/>
              <w:rPr>
                <w:rFonts w:hint="default" w:cs="宋体"/>
                <w:color w:val="000000"/>
                <w:kern w:val="2"/>
                <w:sz w:val="16"/>
                <w:szCs w:val="16"/>
              </w:rPr>
            </w:pPr>
            <w:r>
              <w:rPr>
                <w:rFonts w:cs="宋体"/>
                <w:color w:val="000000"/>
                <w:kern w:val="2"/>
                <w:sz w:val="16"/>
                <w:szCs w:val="16"/>
              </w:rPr>
              <w:t>142.63</w:t>
            </w:r>
            <w:r>
              <w:rPr>
                <w:color w:val="000000"/>
                <w:sz w:val="16"/>
                <w:u w:color="auto"/>
              </w:rPr>
              <w:t xml:space="preserve"> </w:t>
            </w:r>
          </w:p>
        </w:tc>
      </w:tr>
      <w:tr w14:paraId="1B81C9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7F9AC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DFCF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463F7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208CCD">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00DA2">
            <w:pPr>
              <w:spacing w:line="200" w:lineRule="exact"/>
              <w:jc w:val="right"/>
              <w:textAlignment w:val="bottom"/>
              <w:rPr>
                <w:rFonts w:hint="default" w:cs="宋体"/>
                <w:color w:val="000000"/>
                <w:kern w:val="2"/>
                <w:sz w:val="16"/>
                <w:szCs w:val="16"/>
              </w:rPr>
            </w:pPr>
            <w:r>
              <w:rPr>
                <w:rFonts w:cs="宋体"/>
                <w:color w:val="000000"/>
                <w:kern w:val="2"/>
                <w:sz w:val="16"/>
                <w:szCs w:val="16"/>
              </w:rPr>
              <w:t>23.98</w:t>
            </w:r>
            <w:r>
              <w:rPr>
                <w:color w:val="000000"/>
                <w:sz w:val="16"/>
                <w:u w:color="auto"/>
              </w:rPr>
              <w:t xml:space="preserve"> </w:t>
            </w:r>
          </w:p>
        </w:tc>
      </w:tr>
      <w:tr w14:paraId="4617BF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312584F">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3CB2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AF9804">
            <w:pPr>
              <w:spacing w:line="200" w:lineRule="exact"/>
              <w:jc w:val="right"/>
              <w:textAlignment w:val="bottom"/>
              <w:rPr>
                <w:rFonts w:hint="default" w:cs="宋体"/>
                <w:color w:val="000000"/>
                <w:kern w:val="2"/>
                <w:sz w:val="16"/>
                <w:szCs w:val="16"/>
              </w:rPr>
            </w:pPr>
            <w:r>
              <w:rPr>
                <w:rFonts w:cs="宋体"/>
                <w:color w:val="000000"/>
                <w:kern w:val="2"/>
                <w:sz w:val="16"/>
                <w:szCs w:val="16"/>
              </w:rPr>
              <w:t>222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4630AE">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CE84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B5F09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E20D6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0C12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45CCC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C0A0A7">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23306">
            <w:pPr>
              <w:spacing w:line="200" w:lineRule="exact"/>
              <w:jc w:val="right"/>
              <w:textAlignment w:val="bottom"/>
              <w:rPr>
                <w:rFonts w:hint="default" w:cs="宋体"/>
                <w:color w:val="000000"/>
                <w:kern w:val="2"/>
                <w:sz w:val="16"/>
                <w:szCs w:val="16"/>
              </w:rPr>
            </w:pPr>
            <w:r>
              <w:rPr>
                <w:rFonts w:cs="宋体"/>
                <w:color w:val="000000"/>
                <w:kern w:val="2"/>
                <w:sz w:val="16"/>
                <w:szCs w:val="16"/>
              </w:rPr>
              <w:t>118.65</w:t>
            </w:r>
            <w:r>
              <w:rPr>
                <w:color w:val="000000"/>
                <w:sz w:val="16"/>
                <w:u w:color="auto"/>
              </w:rPr>
              <w:t xml:space="preserve"> </w:t>
            </w:r>
          </w:p>
        </w:tc>
      </w:tr>
      <w:tr w14:paraId="149EBC1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AD47D87">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0CA7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E9682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31B8AC">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87703">
            <w:pPr>
              <w:spacing w:line="200" w:lineRule="exact"/>
              <w:jc w:val="right"/>
              <w:textAlignment w:val="bottom"/>
              <w:rPr>
                <w:rFonts w:hint="default" w:cs="宋体"/>
                <w:color w:val="000000"/>
                <w:kern w:val="2"/>
                <w:sz w:val="16"/>
                <w:szCs w:val="16"/>
              </w:rPr>
            </w:pPr>
            <w:r>
              <w:rPr>
                <w:rFonts w:cs="宋体"/>
                <w:color w:val="000000"/>
                <w:kern w:val="2"/>
                <w:sz w:val="16"/>
                <w:szCs w:val="16"/>
              </w:rPr>
              <w:t>142.63</w:t>
            </w:r>
            <w:r>
              <w:rPr>
                <w:color w:val="000000"/>
                <w:sz w:val="16"/>
                <w:u w:color="auto"/>
              </w:rPr>
              <w:t xml:space="preserve"> </w:t>
            </w:r>
          </w:p>
        </w:tc>
      </w:tr>
      <w:tr w14:paraId="4EC6C8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070F93">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D0E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C9842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539AF1">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D8A3D">
            <w:pPr>
              <w:spacing w:line="200" w:lineRule="exact"/>
              <w:jc w:val="right"/>
              <w:textAlignment w:val="bottom"/>
              <w:rPr>
                <w:rFonts w:hint="default" w:cs="宋体"/>
                <w:color w:val="000000"/>
                <w:kern w:val="2"/>
                <w:sz w:val="16"/>
                <w:szCs w:val="16"/>
              </w:rPr>
            </w:pPr>
            <w:r>
              <w:rPr>
                <w:rFonts w:cs="宋体"/>
                <w:color w:val="000000"/>
                <w:kern w:val="2"/>
                <w:sz w:val="16"/>
                <w:szCs w:val="16"/>
              </w:rPr>
              <w:t>142.63</w:t>
            </w:r>
            <w:r>
              <w:rPr>
                <w:color w:val="000000"/>
                <w:sz w:val="16"/>
                <w:u w:color="auto"/>
              </w:rPr>
              <w:t xml:space="preserve"> </w:t>
            </w:r>
          </w:p>
        </w:tc>
      </w:tr>
      <w:tr w14:paraId="270E42A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846D3A">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CD1A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0D69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BB82CF">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4056E">
            <w:pPr>
              <w:spacing w:line="200" w:lineRule="exact"/>
              <w:jc w:val="right"/>
              <w:rPr>
                <w:rFonts w:hint="default" w:cs="宋体"/>
                <w:color w:val="000000"/>
                <w:kern w:val="2"/>
                <w:sz w:val="16"/>
                <w:szCs w:val="16"/>
              </w:rPr>
            </w:pPr>
          </w:p>
        </w:tc>
      </w:tr>
      <w:tr w14:paraId="61068EC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DFC261">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47C01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8BA5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FEDEF2">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3D4B3">
            <w:pPr>
              <w:spacing w:line="200" w:lineRule="exact"/>
              <w:jc w:val="right"/>
              <w:rPr>
                <w:rFonts w:hint="default" w:cs="宋体"/>
                <w:color w:val="000000"/>
                <w:kern w:val="2"/>
                <w:sz w:val="16"/>
                <w:szCs w:val="16"/>
              </w:rPr>
            </w:pPr>
          </w:p>
        </w:tc>
      </w:tr>
    </w:tbl>
    <w:p w14:paraId="14326661">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53C4">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C5A579D">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70D9">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51CF36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11A10C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24C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TJlYzM4MGY2MzE4ZmViNGNjNzZlNTUzNjQyMWMifQ=="/>
  </w:docVars>
  <w:rsids>
    <w:rsidRoot w:val="00B03CCD"/>
    <w:rsid w:val="000C01CC"/>
    <w:rsid w:val="000D7702"/>
    <w:rsid w:val="00254083"/>
    <w:rsid w:val="00261065"/>
    <w:rsid w:val="002D0E5A"/>
    <w:rsid w:val="002E5443"/>
    <w:rsid w:val="0032196C"/>
    <w:rsid w:val="003A4DB8"/>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3255"/>
    <w:rsid w:val="00E76362"/>
    <w:rsid w:val="00F137D3"/>
    <w:rsid w:val="00F13C36"/>
    <w:rsid w:val="00F23C68"/>
    <w:rsid w:val="00F32C53"/>
    <w:rsid w:val="00F73F90"/>
    <w:rsid w:val="00F7623D"/>
    <w:rsid w:val="00F8598B"/>
    <w:rsid w:val="00FA0819"/>
    <w:rsid w:val="01064C9A"/>
    <w:rsid w:val="01474EBF"/>
    <w:rsid w:val="018646FA"/>
    <w:rsid w:val="01E55632"/>
    <w:rsid w:val="01E57211"/>
    <w:rsid w:val="01E9556E"/>
    <w:rsid w:val="01F3521E"/>
    <w:rsid w:val="022B35A1"/>
    <w:rsid w:val="02D25EC0"/>
    <w:rsid w:val="037D56E7"/>
    <w:rsid w:val="03B87EA0"/>
    <w:rsid w:val="03E3214F"/>
    <w:rsid w:val="044C50BA"/>
    <w:rsid w:val="05797840"/>
    <w:rsid w:val="05BC6D49"/>
    <w:rsid w:val="05E11832"/>
    <w:rsid w:val="06194FF1"/>
    <w:rsid w:val="067E4328"/>
    <w:rsid w:val="06A2550B"/>
    <w:rsid w:val="06F80EE2"/>
    <w:rsid w:val="07001CCA"/>
    <w:rsid w:val="075678DB"/>
    <w:rsid w:val="079D7CC7"/>
    <w:rsid w:val="07A72E3D"/>
    <w:rsid w:val="08051BCA"/>
    <w:rsid w:val="086C12F4"/>
    <w:rsid w:val="087D7879"/>
    <w:rsid w:val="08BA052C"/>
    <w:rsid w:val="08DB07BA"/>
    <w:rsid w:val="08F46A11"/>
    <w:rsid w:val="09212671"/>
    <w:rsid w:val="092263E9"/>
    <w:rsid w:val="0969353F"/>
    <w:rsid w:val="098305D0"/>
    <w:rsid w:val="098A0877"/>
    <w:rsid w:val="0A5C4B69"/>
    <w:rsid w:val="0A86124A"/>
    <w:rsid w:val="0AB54CC0"/>
    <w:rsid w:val="0B310B66"/>
    <w:rsid w:val="0B9335CE"/>
    <w:rsid w:val="0C741652"/>
    <w:rsid w:val="0C7927C4"/>
    <w:rsid w:val="0C9B098C"/>
    <w:rsid w:val="0D0429D6"/>
    <w:rsid w:val="0D4E1D51"/>
    <w:rsid w:val="0D673E11"/>
    <w:rsid w:val="0DDA54E4"/>
    <w:rsid w:val="0E3A5F83"/>
    <w:rsid w:val="0E5139F9"/>
    <w:rsid w:val="0E74421A"/>
    <w:rsid w:val="0F836721"/>
    <w:rsid w:val="0FA25D96"/>
    <w:rsid w:val="10702130"/>
    <w:rsid w:val="107B59E5"/>
    <w:rsid w:val="10EC0126"/>
    <w:rsid w:val="10F70B9A"/>
    <w:rsid w:val="111445C7"/>
    <w:rsid w:val="114278C6"/>
    <w:rsid w:val="1158083A"/>
    <w:rsid w:val="11643A4B"/>
    <w:rsid w:val="11ED0F98"/>
    <w:rsid w:val="11F03528"/>
    <w:rsid w:val="12330942"/>
    <w:rsid w:val="12C921C4"/>
    <w:rsid w:val="13871C70"/>
    <w:rsid w:val="13A71CB4"/>
    <w:rsid w:val="13AF1D43"/>
    <w:rsid w:val="13CE1647"/>
    <w:rsid w:val="13FD55AB"/>
    <w:rsid w:val="14200702"/>
    <w:rsid w:val="144D5AFB"/>
    <w:rsid w:val="14821B72"/>
    <w:rsid w:val="163A6CEE"/>
    <w:rsid w:val="16E00A6F"/>
    <w:rsid w:val="170557A0"/>
    <w:rsid w:val="173708E3"/>
    <w:rsid w:val="179E57D5"/>
    <w:rsid w:val="17C374FC"/>
    <w:rsid w:val="189079DC"/>
    <w:rsid w:val="189B0D0B"/>
    <w:rsid w:val="18B43F7C"/>
    <w:rsid w:val="194A1770"/>
    <w:rsid w:val="19600F94"/>
    <w:rsid w:val="19754F6B"/>
    <w:rsid w:val="19B906A4"/>
    <w:rsid w:val="1A5B175B"/>
    <w:rsid w:val="1B495A57"/>
    <w:rsid w:val="1B6F15B6"/>
    <w:rsid w:val="1BAA2EDC"/>
    <w:rsid w:val="1BCB22E6"/>
    <w:rsid w:val="1C5C0973"/>
    <w:rsid w:val="1CA55E64"/>
    <w:rsid w:val="1CDC4DD5"/>
    <w:rsid w:val="1D014A01"/>
    <w:rsid w:val="1D022362"/>
    <w:rsid w:val="1D102CD1"/>
    <w:rsid w:val="1D1B04B0"/>
    <w:rsid w:val="1DBD6767"/>
    <w:rsid w:val="1DC52125"/>
    <w:rsid w:val="1DD26311"/>
    <w:rsid w:val="1E374ACB"/>
    <w:rsid w:val="1E5E27E3"/>
    <w:rsid w:val="1ECF0A66"/>
    <w:rsid w:val="1EF67CA4"/>
    <w:rsid w:val="1F020D3A"/>
    <w:rsid w:val="1F2C5189"/>
    <w:rsid w:val="1F4B0B02"/>
    <w:rsid w:val="1FBB35CD"/>
    <w:rsid w:val="1FCD26AF"/>
    <w:rsid w:val="201D2493"/>
    <w:rsid w:val="204216EF"/>
    <w:rsid w:val="20642787"/>
    <w:rsid w:val="21222FD3"/>
    <w:rsid w:val="21556F04"/>
    <w:rsid w:val="217C0935"/>
    <w:rsid w:val="21C224CF"/>
    <w:rsid w:val="22403BD3"/>
    <w:rsid w:val="22AD1BFA"/>
    <w:rsid w:val="22F369D5"/>
    <w:rsid w:val="233C2E08"/>
    <w:rsid w:val="23DA37D9"/>
    <w:rsid w:val="240A1D79"/>
    <w:rsid w:val="24B92327"/>
    <w:rsid w:val="24C14514"/>
    <w:rsid w:val="252611F9"/>
    <w:rsid w:val="2533755C"/>
    <w:rsid w:val="25426F0E"/>
    <w:rsid w:val="25791755"/>
    <w:rsid w:val="26396DF4"/>
    <w:rsid w:val="26830D89"/>
    <w:rsid w:val="26E17CC9"/>
    <w:rsid w:val="27167136"/>
    <w:rsid w:val="27B23302"/>
    <w:rsid w:val="27E27484"/>
    <w:rsid w:val="286B21EF"/>
    <w:rsid w:val="28AF0303"/>
    <w:rsid w:val="29096867"/>
    <w:rsid w:val="29310A5F"/>
    <w:rsid w:val="29541568"/>
    <w:rsid w:val="29657F00"/>
    <w:rsid w:val="29C37A35"/>
    <w:rsid w:val="29C37F84"/>
    <w:rsid w:val="2A076083"/>
    <w:rsid w:val="2A73162E"/>
    <w:rsid w:val="2AB90504"/>
    <w:rsid w:val="2B167953"/>
    <w:rsid w:val="2B200583"/>
    <w:rsid w:val="2B8209DE"/>
    <w:rsid w:val="2C3047F6"/>
    <w:rsid w:val="2C6762A3"/>
    <w:rsid w:val="2C874E91"/>
    <w:rsid w:val="2D391DD0"/>
    <w:rsid w:val="2EBF7B3E"/>
    <w:rsid w:val="2EDE1934"/>
    <w:rsid w:val="2F785C9F"/>
    <w:rsid w:val="2FA133CD"/>
    <w:rsid w:val="2FCA4B37"/>
    <w:rsid w:val="2FE029D7"/>
    <w:rsid w:val="2FF06E00"/>
    <w:rsid w:val="30562E26"/>
    <w:rsid w:val="30586FEC"/>
    <w:rsid w:val="30EC7046"/>
    <w:rsid w:val="30F942A6"/>
    <w:rsid w:val="315F0B22"/>
    <w:rsid w:val="31877519"/>
    <w:rsid w:val="31927D00"/>
    <w:rsid w:val="319D022C"/>
    <w:rsid w:val="31C90022"/>
    <w:rsid w:val="31D84415"/>
    <w:rsid w:val="31FB58A6"/>
    <w:rsid w:val="32285F6F"/>
    <w:rsid w:val="32770556"/>
    <w:rsid w:val="32954761"/>
    <w:rsid w:val="3299637A"/>
    <w:rsid w:val="329C0913"/>
    <w:rsid w:val="32AA0460"/>
    <w:rsid w:val="3337290D"/>
    <w:rsid w:val="339715FE"/>
    <w:rsid w:val="33E31118"/>
    <w:rsid w:val="33EF7674"/>
    <w:rsid w:val="342A06C4"/>
    <w:rsid w:val="342D7BC6"/>
    <w:rsid w:val="34C76F0A"/>
    <w:rsid w:val="352930DB"/>
    <w:rsid w:val="35573069"/>
    <w:rsid w:val="355F6038"/>
    <w:rsid w:val="358C217E"/>
    <w:rsid w:val="35937598"/>
    <w:rsid w:val="35DC00B8"/>
    <w:rsid w:val="366173D2"/>
    <w:rsid w:val="36C9128A"/>
    <w:rsid w:val="36CD5635"/>
    <w:rsid w:val="37180CA8"/>
    <w:rsid w:val="372E3953"/>
    <w:rsid w:val="37841E99"/>
    <w:rsid w:val="37963E29"/>
    <w:rsid w:val="37BF1123"/>
    <w:rsid w:val="37D56B99"/>
    <w:rsid w:val="383C3F15"/>
    <w:rsid w:val="38977C3F"/>
    <w:rsid w:val="38A2575A"/>
    <w:rsid w:val="38BE4696"/>
    <w:rsid w:val="39113013"/>
    <w:rsid w:val="39237490"/>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7838D4"/>
    <w:rsid w:val="3F885DCC"/>
    <w:rsid w:val="3FCD675E"/>
    <w:rsid w:val="4004000C"/>
    <w:rsid w:val="40C17CBA"/>
    <w:rsid w:val="40D366B8"/>
    <w:rsid w:val="411B6CE5"/>
    <w:rsid w:val="412070D7"/>
    <w:rsid w:val="41314E40"/>
    <w:rsid w:val="41E0734B"/>
    <w:rsid w:val="426554D0"/>
    <w:rsid w:val="426C1EA8"/>
    <w:rsid w:val="42736402"/>
    <w:rsid w:val="42E86A87"/>
    <w:rsid w:val="43307B09"/>
    <w:rsid w:val="438D0E97"/>
    <w:rsid w:val="43BB152F"/>
    <w:rsid w:val="440C749E"/>
    <w:rsid w:val="44C37687"/>
    <w:rsid w:val="450C359B"/>
    <w:rsid w:val="458C448F"/>
    <w:rsid w:val="45CB699A"/>
    <w:rsid w:val="461940F5"/>
    <w:rsid w:val="465B470D"/>
    <w:rsid w:val="469D6AD4"/>
    <w:rsid w:val="471E6C84"/>
    <w:rsid w:val="4748792B"/>
    <w:rsid w:val="475D719D"/>
    <w:rsid w:val="47674801"/>
    <w:rsid w:val="47E74BC7"/>
    <w:rsid w:val="47F92050"/>
    <w:rsid w:val="48225EF7"/>
    <w:rsid w:val="488F422B"/>
    <w:rsid w:val="48E36915"/>
    <w:rsid w:val="49521DF7"/>
    <w:rsid w:val="495C4A24"/>
    <w:rsid w:val="497135DF"/>
    <w:rsid w:val="49DB003F"/>
    <w:rsid w:val="4A263DF2"/>
    <w:rsid w:val="4A49730B"/>
    <w:rsid w:val="4A6F6675"/>
    <w:rsid w:val="4A733E98"/>
    <w:rsid w:val="4ACB08DF"/>
    <w:rsid w:val="4B0502DF"/>
    <w:rsid w:val="4B135857"/>
    <w:rsid w:val="4B7951CB"/>
    <w:rsid w:val="4B7C315C"/>
    <w:rsid w:val="4D343C52"/>
    <w:rsid w:val="4DAC4ACA"/>
    <w:rsid w:val="4DBE01D2"/>
    <w:rsid w:val="4E435D26"/>
    <w:rsid w:val="4E902622"/>
    <w:rsid w:val="4EFC6D10"/>
    <w:rsid w:val="4F0C6BA3"/>
    <w:rsid w:val="4F10477D"/>
    <w:rsid w:val="4F186D58"/>
    <w:rsid w:val="4F5D32A4"/>
    <w:rsid w:val="4FA47125"/>
    <w:rsid w:val="4FEA65B7"/>
    <w:rsid w:val="50212524"/>
    <w:rsid w:val="50227FF4"/>
    <w:rsid w:val="50F06B6E"/>
    <w:rsid w:val="51606891"/>
    <w:rsid w:val="521A547C"/>
    <w:rsid w:val="52234D33"/>
    <w:rsid w:val="522F6E0C"/>
    <w:rsid w:val="52463BA1"/>
    <w:rsid w:val="52F163D4"/>
    <w:rsid w:val="531A2DB4"/>
    <w:rsid w:val="53C0244D"/>
    <w:rsid w:val="53DD4D4E"/>
    <w:rsid w:val="53E578CE"/>
    <w:rsid w:val="541330F0"/>
    <w:rsid w:val="54272666"/>
    <w:rsid w:val="54295E4B"/>
    <w:rsid w:val="543B029D"/>
    <w:rsid w:val="54861779"/>
    <w:rsid w:val="552256E1"/>
    <w:rsid w:val="554E5773"/>
    <w:rsid w:val="555A3CBC"/>
    <w:rsid w:val="5582012B"/>
    <w:rsid w:val="558E4E05"/>
    <w:rsid w:val="559B68D4"/>
    <w:rsid w:val="55BE2E85"/>
    <w:rsid w:val="55F67FAE"/>
    <w:rsid w:val="56530F5D"/>
    <w:rsid w:val="566B2508"/>
    <w:rsid w:val="567700D3"/>
    <w:rsid w:val="569577C7"/>
    <w:rsid w:val="56F92846"/>
    <w:rsid w:val="56FF7E9E"/>
    <w:rsid w:val="578867FC"/>
    <w:rsid w:val="57E337C7"/>
    <w:rsid w:val="5842572D"/>
    <w:rsid w:val="59BB12F3"/>
    <w:rsid w:val="5A3B59D6"/>
    <w:rsid w:val="5AC43534"/>
    <w:rsid w:val="5AD134D8"/>
    <w:rsid w:val="5B6503B1"/>
    <w:rsid w:val="5C263CE4"/>
    <w:rsid w:val="5C29751B"/>
    <w:rsid w:val="5C4C6B7A"/>
    <w:rsid w:val="5C5D2777"/>
    <w:rsid w:val="5C615072"/>
    <w:rsid w:val="5C96716D"/>
    <w:rsid w:val="5CB00B41"/>
    <w:rsid w:val="5CF66BF3"/>
    <w:rsid w:val="5D290C69"/>
    <w:rsid w:val="5D577585"/>
    <w:rsid w:val="5E8E6FD6"/>
    <w:rsid w:val="5F2D4A41"/>
    <w:rsid w:val="6094289E"/>
    <w:rsid w:val="60C74F6C"/>
    <w:rsid w:val="60F5135A"/>
    <w:rsid w:val="61025A59"/>
    <w:rsid w:val="613D5BBC"/>
    <w:rsid w:val="61536C39"/>
    <w:rsid w:val="62944DD7"/>
    <w:rsid w:val="6319381F"/>
    <w:rsid w:val="63236436"/>
    <w:rsid w:val="63C25DC5"/>
    <w:rsid w:val="63C62057"/>
    <w:rsid w:val="63E61662"/>
    <w:rsid w:val="641066DF"/>
    <w:rsid w:val="64571EF5"/>
    <w:rsid w:val="64BE2D8D"/>
    <w:rsid w:val="64FB113D"/>
    <w:rsid w:val="656152C6"/>
    <w:rsid w:val="6587477F"/>
    <w:rsid w:val="658C3A08"/>
    <w:rsid w:val="65C031CA"/>
    <w:rsid w:val="65CE6852"/>
    <w:rsid w:val="66267C04"/>
    <w:rsid w:val="663F505A"/>
    <w:rsid w:val="66967186"/>
    <w:rsid w:val="66EE5541"/>
    <w:rsid w:val="67924660"/>
    <w:rsid w:val="67F43143"/>
    <w:rsid w:val="68407834"/>
    <w:rsid w:val="6883293E"/>
    <w:rsid w:val="688412AD"/>
    <w:rsid w:val="68EB1B71"/>
    <w:rsid w:val="69475C96"/>
    <w:rsid w:val="6A450BFA"/>
    <w:rsid w:val="6A550200"/>
    <w:rsid w:val="6AAD2300"/>
    <w:rsid w:val="6B474EF5"/>
    <w:rsid w:val="6B481F0D"/>
    <w:rsid w:val="6BBF53FD"/>
    <w:rsid w:val="6C0456FE"/>
    <w:rsid w:val="6C313697"/>
    <w:rsid w:val="6C560CAE"/>
    <w:rsid w:val="6C576495"/>
    <w:rsid w:val="6C7A3290"/>
    <w:rsid w:val="6D087337"/>
    <w:rsid w:val="6D903FF5"/>
    <w:rsid w:val="6DA955B8"/>
    <w:rsid w:val="6DAC0B3C"/>
    <w:rsid w:val="6DE346AB"/>
    <w:rsid w:val="6DE5391A"/>
    <w:rsid w:val="6E1D2124"/>
    <w:rsid w:val="6E761835"/>
    <w:rsid w:val="6E87017E"/>
    <w:rsid w:val="6EA43A86"/>
    <w:rsid w:val="6EFD1324"/>
    <w:rsid w:val="6F5A53AC"/>
    <w:rsid w:val="6FAC003D"/>
    <w:rsid w:val="6FE55E12"/>
    <w:rsid w:val="6FFB2E76"/>
    <w:rsid w:val="707525A0"/>
    <w:rsid w:val="708F6F7F"/>
    <w:rsid w:val="70D94BD3"/>
    <w:rsid w:val="71A42800"/>
    <w:rsid w:val="71C34D91"/>
    <w:rsid w:val="72DB435C"/>
    <w:rsid w:val="72E2613A"/>
    <w:rsid w:val="72F771F4"/>
    <w:rsid w:val="736650B0"/>
    <w:rsid w:val="73934AD2"/>
    <w:rsid w:val="73EF00BF"/>
    <w:rsid w:val="7439758C"/>
    <w:rsid w:val="750837F0"/>
    <w:rsid w:val="754758CF"/>
    <w:rsid w:val="75657C99"/>
    <w:rsid w:val="764F62AB"/>
    <w:rsid w:val="765C45EC"/>
    <w:rsid w:val="768A7619"/>
    <w:rsid w:val="76E77696"/>
    <w:rsid w:val="772E1EBA"/>
    <w:rsid w:val="775766A7"/>
    <w:rsid w:val="77A17922"/>
    <w:rsid w:val="77EB79F7"/>
    <w:rsid w:val="796D60A4"/>
    <w:rsid w:val="79A031D5"/>
    <w:rsid w:val="7A1525F7"/>
    <w:rsid w:val="7A3015A6"/>
    <w:rsid w:val="7AE52BA4"/>
    <w:rsid w:val="7B420052"/>
    <w:rsid w:val="7B861484"/>
    <w:rsid w:val="7B9B3D0D"/>
    <w:rsid w:val="7BD06A28"/>
    <w:rsid w:val="7C3A7C0B"/>
    <w:rsid w:val="7C5248E4"/>
    <w:rsid w:val="7C566698"/>
    <w:rsid w:val="7C5866A3"/>
    <w:rsid w:val="7C7B5CFE"/>
    <w:rsid w:val="7D7406BB"/>
    <w:rsid w:val="7DE94331"/>
    <w:rsid w:val="7E8D0C00"/>
    <w:rsid w:val="7E98693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61"/>
    <w:basedOn w:val="9"/>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6651</Words>
  <Characters>7566</Characters>
  <Lines>194</Lines>
  <Paragraphs>54</Paragraphs>
  <TotalTime>132</TotalTime>
  <ScaleCrop>false</ScaleCrop>
  <LinksUpToDate>false</LinksUpToDate>
  <CharactersWithSpaces>7644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周六</cp:lastModifiedBy>
  <dcterms:modified xsi:type="dcterms:W3CDTF">2024-11-27T03:59:44Z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