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5D47">
      <w:pPr>
        <w:keepNext w:val="0"/>
        <w:keepLines w:val="0"/>
        <w:pageBreakBefore w:val="0"/>
        <w:widowControl/>
        <w:kinsoku w:val="0"/>
        <w:wordWrap/>
        <w:overflowPunct/>
        <w:topLinePunct w:val="0"/>
        <w:autoSpaceDE w:val="0"/>
        <w:autoSpaceDN w:val="0"/>
        <w:bidi w:val="0"/>
        <w:adjustRightInd w:val="0"/>
        <w:snapToGrid w:val="0"/>
        <w:spacing w:line="298" w:lineRule="auto"/>
        <w:rPr>
          <w:rFonts w:ascii="Arial"/>
          <w:sz w:val="21"/>
        </w:rPr>
      </w:pPr>
    </w:p>
    <w:p w14:paraId="7943CD46">
      <w:pPr>
        <w:keepNext w:val="0"/>
        <w:keepLines w:val="0"/>
        <w:pageBreakBefore w:val="0"/>
        <w:widowControl/>
        <w:kinsoku w:val="0"/>
        <w:wordWrap/>
        <w:overflowPunct/>
        <w:topLinePunct w:val="0"/>
        <w:autoSpaceDE w:val="0"/>
        <w:autoSpaceDN w:val="0"/>
        <w:bidi w:val="0"/>
        <w:adjustRightInd w:val="0"/>
        <w:snapToGrid w:val="0"/>
        <w:spacing w:line="298" w:lineRule="auto"/>
        <w:rPr>
          <w:rFonts w:ascii="Arial"/>
          <w:sz w:val="21"/>
        </w:rPr>
      </w:pPr>
    </w:p>
    <w:p w14:paraId="43F417EA">
      <w:pPr>
        <w:keepNext w:val="0"/>
        <w:keepLines w:val="0"/>
        <w:pageBreakBefore w:val="0"/>
        <w:widowControl/>
        <w:kinsoku w:val="0"/>
        <w:wordWrap/>
        <w:overflowPunct/>
        <w:topLinePunct w:val="0"/>
        <w:autoSpaceDE w:val="0"/>
        <w:autoSpaceDN w:val="0"/>
        <w:bidi w:val="0"/>
        <w:adjustRightInd w:val="0"/>
        <w:snapToGrid w:val="0"/>
        <w:spacing w:before="133" w:line="207" w:lineRule="auto"/>
        <w:ind w:left="2815"/>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城</w:t>
      </w:r>
      <w:r>
        <w:rPr>
          <w:rFonts w:hint="default" w:ascii="Times New Roman" w:hAnsi="Times New Roman" w:eastAsia="方正仿宋_GBK" w:cs="Times New Roman"/>
          <w:spacing w:val="-6"/>
          <w:sz w:val="32"/>
          <w:szCs w:val="32"/>
        </w:rPr>
        <w:t>府</w:t>
      </w:r>
      <w:r>
        <w:rPr>
          <w:rFonts w:hint="default" w:ascii="Times New Roman" w:hAnsi="Times New Roman" w:eastAsia="方正仿宋_GBK" w:cs="Times New Roman"/>
          <w:spacing w:val="-4"/>
          <w:sz w:val="32"/>
          <w:szCs w:val="32"/>
        </w:rPr>
        <w:t>办发〔 2023 〕42号</w:t>
      </w:r>
    </w:p>
    <w:p w14:paraId="4AC4E9B3">
      <w:pPr>
        <w:keepNext w:val="0"/>
        <w:keepLines w:val="0"/>
        <w:pageBreakBefore w:val="0"/>
        <w:widowControl/>
        <w:kinsoku w:val="0"/>
        <w:wordWrap/>
        <w:overflowPunct/>
        <w:topLinePunct w:val="0"/>
        <w:autoSpaceDE w:val="0"/>
        <w:autoSpaceDN w:val="0"/>
        <w:bidi w:val="0"/>
        <w:adjustRightInd w:val="0"/>
        <w:snapToGrid w:val="0"/>
        <w:spacing w:before="94" w:line="33" w:lineRule="exact"/>
        <w:ind w:firstLine="163"/>
        <w:textAlignment w:val="center"/>
        <w:rPr>
          <w:rFonts w:hint="eastAsia" w:ascii="方正仿宋_GBK" w:hAnsi="方正仿宋_GBK" w:eastAsia="方正仿宋_GBK" w:cs="方正仿宋_GBK"/>
          <w:sz w:val="32"/>
          <w:szCs w:val="32"/>
        </w:rPr>
      </w:pPr>
    </w:p>
    <w:p w14:paraId="47CBDBC5">
      <w:pPr>
        <w:keepNext w:val="0"/>
        <w:keepLines w:val="0"/>
        <w:pageBreakBefore w:val="0"/>
        <w:widowControl/>
        <w:kinsoku w:val="0"/>
        <w:wordWrap/>
        <w:overflowPunct/>
        <w:topLinePunct w:val="0"/>
        <w:autoSpaceDE w:val="0"/>
        <w:autoSpaceDN w:val="0"/>
        <w:bidi w:val="0"/>
        <w:adjustRightInd w:val="0"/>
        <w:snapToGrid w:val="0"/>
        <w:spacing w:line="267" w:lineRule="auto"/>
        <w:rPr>
          <w:rFonts w:hint="eastAsia" w:ascii="方正仿宋_GBK" w:hAnsi="方正仿宋_GBK" w:eastAsia="方正仿宋_GBK" w:cs="方正仿宋_GBK"/>
          <w:sz w:val="32"/>
          <w:szCs w:val="32"/>
        </w:rPr>
      </w:pPr>
    </w:p>
    <w:p w14:paraId="166467D9">
      <w:pPr>
        <w:keepNext w:val="0"/>
        <w:keepLines w:val="0"/>
        <w:pageBreakBefore w:val="0"/>
        <w:widowControl/>
        <w:kinsoku w:val="0"/>
        <w:wordWrap/>
        <w:overflowPunct/>
        <w:topLinePunct w:val="0"/>
        <w:autoSpaceDE w:val="0"/>
        <w:autoSpaceDN w:val="0"/>
        <w:bidi w:val="0"/>
        <w:adjustRightInd w:val="0"/>
        <w:snapToGrid w:val="0"/>
        <w:spacing w:line="267" w:lineRule="auto"/>
        <w:rPr>
          <w:rFonts w:hint="eastAsia" w:ascii="方正仿宋_GBK" w:hAnsi="方正仿宋_GBK" w:eastAsia="方正仿宋_GBK" w:cs="方正仿宋_GBK"/>
          <w:sz w:val="32"/>
          <w:szCs w:val="32"/>
        </w:rPr>
      </w:pPr>
    </w:p>
    <w:p w14:paraId="41DB308D">
      <w:pPr>
        <w:keepNext w:val="0"/>
        <w:keepLines w:val="0"/>
        <w:pageBreakBefore w:val="0"/>
        <w:widowControl/>
        <w:kinsoku w:val="0"/>
        <w:wordWrap/>
        <w:overflowPunct/>
        <w:topLinePunct w:val="0"/>
        <w:autoSpaceDE w:val="0"/>
        <w:autoSpaceDN w:val="0"/>
        <w:bidi w:val="0"/>
        <w:adjustRightInd w:val="0"/>
        <w:snapToGrid w:val="0"/>
        <w:spacing w:line="268" w:lineRule="auto"/>
        <w:rPr>
          <w:rFonts w:hint="eastAsia" w:ascii="方正仿宋_GBK" w:hAnsi="方正仿宋_GBK" w:eastAsia="方正仿宋_GBK" w:cs="方正仿宋_GBK"/>
          <w:sz w:val="32"/>
          <w:szCs w:val="32"/>
        </w:rPr>
      </w:pPr>
    </w:p>
    <w:p w14:paraId="6F4041D1">
      <w:pPr>
        <w:keepNext w:val="0"/>
        <w:keepLines w:val="0"/>
        <w:pageBreakBefore w:val="0"/>
        <w:widowControl/>
        <w:kinsoku w:val="0"/>
        <w:wordWrap/>
        <w:overflowPunct/>
        <w:topLinePunct w:val="0"/>
        <w:autoSpaceDE w:val="0"/>
        <w:autoSpaceDN w:val="0"/>
        <w:bidi w:val="0"/>
        <w:adjustRightInd w:val="0"/>
        <w:snapToGrid w:val="0"/>
        <w:spacing w:before="184" w:line="540" w:lineRule="exact"/>
        <w:jc w:val="center"/>
        <w:textAlignment w:val="baseline"/>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pacing w:val="11"/>
          <w:sz w:val="44"/>
          <w:szCs w:val="44"/>
        </w:rPr>
        <w:t>城</w:t>
      </w:r>
      <w:r>
        <w:rPr>
          <w:rFonts w:hint="eastAsia" w:ascii="方正小标宋_GBK" w:hAnsi="方正小标宋_GBK" w:eastAsia="方正小标宋_GBK" w:cs="方正小标宋_GBK"/>
          <w:spacing w:val="9"/>
          <w:sz w:val="44"/>
          <w:szCs w:val="44"/>
        </w:rPr>
        <w:t>口县人民政府办公室</w:t>
      </w:r>
    </w:p>
    <w:p w14:paraId="310D58B7">
      <w:pPr>
        <w:keepNext w:val="0"/>
        <w:keepLines w:val="0"/>
        <w:pageBreakBefore w:val="0"/>
        <w:widowControl/>
        <w:kinsoku w:val="0"/>
        <w:wordWrap/>
        <w:overflowPunct/>
        <w:topLinePunct w:val="0"/>
        <w:autoSpaceDE w:val="0"/>
        <w:autoSpaceDN w:val="0"/>
        <w:bidi w:val="0"/>
        <w:adjustRightInd w:val="0"/>
        <w:snapToGrid w:val="0"/>
        <w:spacing w:before="1" w:line="54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6"/>
          <w:sz w:val="44"/>
          <w:szCs w:val="44"/>
        </w:rPr>
        <w:t>关</w:t>
      </w:r>
      <w:r>
        <w:rPr>
          <w:rFonts w:hint="eastAsia" w:ascii="方正小标宋_GBK" w:hAnsi="方正小标宋_GBK" w:eastAsia="方正小标宋_GBK" w:cs="方正小标宋_GBK"/>
          <w:spacing w:val="10"/>
          <w:sz w:val="44"/>
          <w:szCs w:val="44"/>
        </w:rPr>
        <w:t>于</w:t>
      </w:r>
      <w:r>
        <w:rPr>
          <w:rFonts w:hint="eastAsia" w:ascii="方正小标宋_GBK" w:hAnsi="方正小标宋_GBK" w:eastAsia="方正小标宋_GBK" w:cs="方正小标宋_GBK"/>
          <w:spacing w:val="8"/>
          <w:sz w:val="44"/>
          <w:szCs w:val="44"/>
        </w:rPr>
        <w:t>印发2023年城口县重点民生实事</w:t>
      </w:r>
    </w:p>
    <w:p w14:paraId="601FD2C6">
      <w:pPr>
        <w:keepNext w:val="0"/>
        <w:keepLines w:val="0"/>
        <w:pageBreakBefore w:val="0"/>
        <w:widowControl/>
        <w:kinsoku w:val="0"/>
        <w:wordWrap/>
        <w:overflowPunct/>
        <w:topLinePunct w:val="0"/>
        <w:autoSpaceDE w:val="0"/>
        <w:autoSpaceDN w:val="0"/>
        <w:bidi w:val="0"/>
        <w:adjustRightInd w:val="0"/>
        <w:snapToGrid w:val="0"/>
        <w:spacing w:before="1" w:line="54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1"/>
          <w:sz w:val="44"/>
          <w:szCs w:val="44"/>
        </w:rPr>
        <w:t>工</w:t>
      </w:r>
      <w:r>
        <w:rPr>
          <w:rFonts w:hint="eastAsia" w:ascii="方正小标宋_GBK" w:hAnsi="方正小标宋_GBK" w:eastAsia="方正小标宋_GBK" w:cs="方正小标宋_GBK"/>
          <w:spacing w:val="9"/>
          <w:sz w:val="44"/>
          <w:szCs w:val="44"/>
        </w:rPr>
        <w:t>作目标任务的通知</w:t>
      </w:r>
      <w:bookmarkEnd w:id="0"/>
    </w:p>
    <w:p w14:paraId="16341014">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方正仿宋_GBK" w:hAnsi="方正仿宋_GBK" w:eastAsia="方正仿宋_GBK" w:cs="方正仿宋_GBK"/>
          <w:sz w:val="32"/>
          <w:szCs w:val="32"/>
        </w:rPr>
      </w:pPr>
    </w:p>
    <w:p w14:paraId="2BDEC5FD">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方正仿宋_GBK" w:hAnsi="方正仿宋_GBK" w:eastAsia="方正仿宋_GBK" w:cs="方正仿宋_GBK"/>
          <w:sz w:val="32"/>
          <w:szCs w:val="32"/>
        </w:rPr>
      </w:pPr>
    </w:p>
    <w:p w14:paraId="4A300AB5">
      <w:pPr>
        <w:keepNext w:val="0"/>
        <w:keepLines w:val="0"/>
        <w:pageBreakBefore w:val="0"/>
        <w:widowControl/>
        <w:kinsoku w:val="0"/>
        <w:wordWrap/>
        <w:overflowPunct/>
        <w:topLinePunct w:val="0"/>
        <w:autoSpaceDE w:val="0"/>
        <w:autoSpaceDN w:val="0"/>
        <w:bidi w:val="0"/>
        <w:adjustRightInd w:val="0"/>
        <w:snapToGrid w:val="0"/>
        <w:spacing w:before="133" w:line="54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6"/>
          <w:sz w:val="32"/>
          <w:szCs w:val="32"/>
        </w:rPr>
        <w:t>各乡</w:t>
      </w:r>
      <w:r>
        <w:rPr>
          <w:rFonts w:hint="default" w:ascii="Times New Roman" w:hAnsi="Times New Roman" w:eastAsia="方正仿宋_GBK" w:cs="Times New Roman"/>
          <w:spacing w:val="-15"/>
          <w:sz w:val="32"/>
          <w:szCs w:val="32"/>
        </w:rPr>
        <w:t>镇</w:t>
      </w:r>
      <w:r>
        <w:rPr>
          <w:rFonts w:hint="default" w:ascii="Times New Roman" w:hAnsi="Times New Roman" w:eastAsia="方正仿宋_GBK" w:cs="Times New Roman"/>
          <w:spacing w:val="-8"/>
          <w:sz w:val="32"/>
          <w:szCs w:val="32"/>
        </w:rPr>
        <w:t>人民政府 、街道办事处</w:t>
      </w:r>
      <w:r>
        <w:rPr>
          <w:rFonts w:hint="eastAsia"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县政府各部门，有关单位：</w:t>
      </w:r>
    </w:p>
    <w:p w14:paraId="47306EB1">
      <w:pPr>
        <w:keepNext w:val="0"/>
        <w:keepLines w:val="0"/>
        <w:pageBreakBefore w:val="0"/>
        <w:widowControl/>
        <w:kinsoku w:val="0"/>
        <w:wordWrap/>
        <w:overflowPunct/>
        <w:topLinePunct w:val="0"/>
        <w:autoSpaceDE w:val="0"/>
        <w:autoSpaceDN w:val="0"/>
        <w:bidi w:val="0"/>
        <w:adjustRightInd w:val="0"/>
        <w:snapToGrid w:val="0"/>
        <w:spacing w:before="100" w:line="540" w:lineRule="exact"/>
        <w:ind w:left="13" w:right="154" w:firstLine="589"/>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《2023年</w:t>
      </w:r>
      <w:r>
        <w:rPr>
          <w:rFonts w:hint="default" w:ascii="Times New Roman" w:hAnsi="Times New Roman" w:eastAsia="方正仿宋_GBK" w:cs="Times New Roman"/>
          <w:spacing w:val="3"/>
          <w:sz w:val="32"/>
          <w:szCs w:val="32"/>
        </w:rPr>
        <w:t>城</w:t>
      </w:r>
      <w:r>
        <w:rPr>
          <w:rFonts w:hint="default" w:ascii="Times New Roman" w:hAnsi="Times New Roman" w:eastAsia="方正仿宋_GBK" w:cs="Times New Roman"/>
          <w:spacing w:val="2"/>
          <w:sz w:val="32"/>
          <w:szCs w:val="32"/>
        </w:rPr>
        <w:t>口县重点民生实事工作目标任务》已经县政府同</w:t>
      </w:r>
      <w:r>
        <w:rPr>
          <w:rFonts w:hint="default" w:ascii="Times New Roman" w:hAnsi="Times New Roman" w:eastAsia="方正仿宋_GBK" w:cs="Times New Roman"/>
          <w:spacing w:val="-20"/>
          <w:sz w:val="32"/>
          <w:szCs w:val="32"/>
        </w:rPr>
        <w:t>意，</w:t>
      </w:r>
      <w:r>
        <w:rPr>
          <w:rFonts w:hint="default" w:ascii="Times New Roman" w:hAnsi="Times New Roman" w:eastAsia="方正仿宋_GBK" w:cs="Times New Roman"/>
          <w:spacing w:val="-10"/>
          <w:sz w:val="32"/>
          <w:szCs w:val="32"/>
        </w:rPr>
        <w:t>现印发给你们，并提出以下工作要求，请抓好贯彻落实。</w:t>
      </w:r>
    </w:p>
    <w:p w14:paraId="593D67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540" w:lineRule="exact"/>
        <w:ind w:firstLine="672" w:firstLineChars="200"/>
        <w:textAlignment w:val="baseline"/>
        <w:rPr>
          <w:rFonts w:hint="default" w:ascii="Times New Roman" w:hAnsi="Times New Roman" w:eastAsia="方正仿宋_GBK" w:cs="Times New Roman"/>
          <w:spacing w:val="-1"/>
          <w:sz w:val="32"/>
          <w:szCs w:val="32"/>
        </w:rPr>
      </w:pPr>
      <w:r>
        <w:rPr>
          <w:rFonts w:hint="eastAsia" w:ascii="方正黑体_GBK" w:hAnsi="方正黑体_GBK" w:eastAsia="方正黑体_GBK" w:cs="方正黑体_GBK"/>
          <w:spacing w:val="8"/>
          <w:sz w:val="32"/>
          <w:szCs w:val="32"/>
          <w:lang w:eastAsia="zh-CN"/>
        </w:rPr>
        <w:t>一、</w:t>
      </w:r>
      <w:r>
        <w:rPr>
          <w:rFonts w:hint="eastAsia" w:ascii="方正黑体_GBK" w:hAnsi="方正黑体_GBK" w:eastAsia="方正黑体_GBK" w:cs="方正黑体_GBK"/>
          <w:spacing w:val="8"/>
          <w:sz w:val="32"/>
          <w:szCs w:val="32"/>
        </w:rPr>
        <w:t>深化</w:t>
      </w:r>
      <w:r>
        <w:rPr>
          <w:rFonts w:hint="eastAsia" w:ascii="方正黑体_GBK" w:hAnsi="方正黑体_GBK" w:eastAsia="方正黑体_GBK" w:cs="方正黑体_GBK"/>
          <w:spacing w:val="6"/>
          <w:sz w:val="32"/>
          <w:szCs w:val="32"/>
        </w:rPr>
        <w:t>认</w:t>
      </w:r>
      <w:r>
        <w:rPr>
          <w:rFonts w:hint="eastAsia" w:ascii="方正黑体_GBK" w:hAnsi="方正黑体_GBK" w:eastAsia="方正黑体_GBK" w:cs="方正黑体_GBK"/>
          <w:spacing w:val="4"/>
          <w:sz w:val="32"/>
          <w:szCs w:val="32"/>
        </w:rPr>
        <w:t>识强站位。</w:t>
      </w:r>
      <w:r>
        <w:rPr>
          <w:rFonts w:hint="default" w:ascii="Times New Roman" w:hAnsi="Times New Roman" w:eastAsia="方正仿宋_GBK" w:cs="Times New Roman"/>
          <w:spacing w:val="4"/>
          <w:sz w:val="32"/>
          <w:szCs w:val="32"/>
        </w:rPr>
        <w:t>民生实事是县政府向全县人民作出的</w:t>
      </w:r>
      <w:r>
        <w:rPr>
          <w:rFonts w:hint="default" w:ascii="Times New Roman" w:hAnsi="Times New Roman" w:eastAsia="方正仿宋_GBK" w:cs="Times New Roman"/>
          <w:spacing w:val="-8"/>
          <w:sz w:val="32"/>
          <w:szCs w:val="32"/>
        </w:rPr>
        <w:t>庄</w:t>
      </w:r>
      <w:r>
        <w:rPr>
          <w:rFonts w:hint="default" w:ascii="Times New Roman" w:hAnsi="Times New Roman" w:eastAsia="方正仿宋_GBK" w:cs="Times New Roman"/>
          <w:spacing w:val="-6"/>
          <w:sz w:val="32"/>
          <w:szCs w:val="32"/>
        </w:rPr>
        <w:t>严</w:t>
      </w:r>
      <w:r>
        <w:rPr>
          <w:rFonts w:hint="default" w:ascii="Times New Roman" w:hAnsi="Times New Roman" w:eastAsia="方正仿宋_GBK" w:cs="Times New Roman"/>
          <w:spacing w:val="-4"/>
          <w:sz w:val="32"/>
          <w:szCs w:val="32"/>
        </w:rPr>
        <w:t>承诺，是优化公共服务、保障和改善民生 、建设和谐社会的</w:t>
      </w:r>
      <w:r>
        <w:rPr>
          <w:rFonts w:hint="default" w:ascii="Times New Roman" w:hAnsi="Times New Roman" w:eastAsia="方正仿宋_GBK" w:cs="Times New Roman"/>
          <w:spacing w:val="-7"/>
          <w:sz w:val="32"/>
          <w:szCs w:val="32"/>
        </w:rPr>
        <w:t>重要抓手。全县各级各部门要高度重视</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提高站位，践行以人</w:t>
      </w:r>
      <w:r>
        <w:rPr>
          <w:rFonts w:hint="default" w:ascii="Times New Roman" w:hAnsi="Times New Roman" w:eastAsia="方正仿宋_GBK" w:cs="Times New Roman"/>
          <w:spacing w:val="-2"/>
          <w:sz w:val="32"/>
          <w:szCs w:val="32"/>
        </w:rPr>
        <w:t>民</w:t>
      </w:r>
      <w:r>
        <w:rPr>
          <w:rFonts w:hint="default" w:ascii="Times New Roman" w:hAnsi="Times New Roman" w:eastAsia="方正仿宋_GBK" w:cs="Times New Roman"/>
          <w:spacing w:val="-12"/>
          <w:sz w:val="32"/>
          <w:szCs w:val="32"/>
        </w:rPr>
        <w:t>为中心的发展理念，始终保持奋进者姿态，激发创造性张力，</w:t>
      </w:r>
      <w:r>
        <w:rPr>
          <w:rFonts w:hint="default" w:ascii="Times New Roman" w:hAnsi="Times New Roman" w:eastAsia="方正仿宋_GBK" w:cs="Times New Roman"/>
          <w:spacing w:val="-9"/>
          <w:sz w:val="32"/>
          <w:szCs w:val="32"/>
        </w:rPr>
        <w:t>全</w:t>
      </w:r>
      <w:r>
        <w:rPr>
          <w:rFonts w:hint="default" w:ascii="Times New Roman" w:hAnsi="Times New Roman" w:eastAsia="方正仿宋_GBK" w:cs="Times New Roman"/>
          <w:spacing w:val="-2"/>
          <w:sz w:val="32"/>
          <w:szCs w:val="32"/>
        </w:rPr>
        <w:t>心全意办好民生实</w:t>
      </w:r>
      <w:r>
        <w:rPr>
          <w:rFonts w:hint="default" w:ascii="Times New Roman" w:hAnsi="Times New Roman" w:eastAsia="方正仿宋_GBK" w:cs="Times New Roman"/>
          <w:spacing w:val="-1"/>
          <w:sz w:val="32"/>
          <w:szCs w:val="32"/>
        </w:rPr>
        <w:t>事，努力使全县人民的获得感、幸福感、安全</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3"/>
          <w:sz w:val="32"/>
          <w:szCs w:val="32"/>
        </w:rPr>
        <w:t>感更加充实、更有保障、更可持续</w:t>
      </w:r>
      <w:r>
        <w:rPr>
          <w:rFonts w:hint="default" w:ascii="Times New Roman" w:hAnsi="Times New Roman" w:eastAsia="方正仿宋_GBK" w:cs="Times New Roman"/>
          <w:spacing w:val="-1"/>
          <w:sz w:val="32"/>
          <w:szCs w:val="32"/>
        </w:rPr>
        <w:t>。</w:t>
      </w:r>
    </w:p>
    <w:p w14:paraId="2387FE2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540" w:lineRule="exact"/>
        <w:ind w:firstLine="628" w:firstLineChars="20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pacing w:val="-3"/>
          <w:sz w:val="32"/>
          <w:szCs w:val="32"/>
        </w:rPr>
        <w:t>二</w:t>
      </w:r>
      <w:r>
        <w:rPr>
          <w:rFonts w:hint="eastAsia" w:ascii="方正黑体_GBK" w:hAnsi="方正黑体_GBK" w:eastAsia="方正黑体_GBK" w:cs="方正黑体_GBK"/>
          <w:spacing w:val="-2"/>
          <w:sz w:val="32"/>
          <w:szCs w:val="32"/>
        </w:rPr>
        <w:t>、压实责任抓推进。</w:t>
      </w:r>
      <w:r>
        <w:rPr>
          <w:rFonts w:hint="default" w:ascii="Times New Roman" w:hAnsi="Times New Roman" w:eastAsia="方正仿宋_GBK" w:cs="Times New Roman"/>
          <w:spacing w:val="-2"/>
          <w:sz w:val="32"/>
          <w:szCs w:val="32"/>
        </w:rPr>
        <w:t>各责任单位要结合工作实际</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按照目标任务制</w:t>
      </w:r>
      <w:r>
        <w:rPr>
          <w:rFonts w:hint="default" w:ascii="Times New Roman" w:hAnsi="Times New Roman" w:eastAsia="方正仿宋_GBK" w:cs="Times New Roman"/>
          <w:spacing w:val="-1"/>
          <w:sz w:val="32"/>
          <w:szCs w:val="32"/>
        </w:rPr>
        <w:t>定实施方案</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将每件重点民生实事落实到具体项目</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明</w:t>
      </w:r>
      <w:r>
        <w:rPr>
          <w:rFonts w:hint="default" w:ascii="Times New Roman" w:hAnsi="Times New Roman" w:eastAsia="方正仿宋_GBK" w:cs="Times New Roman"/>
          <w:spacing w:val="-2"/>
          <w:sz w:val="32"/>
          <w:szCs w:val="32"/>
        </w:rPr>
        <w:t>确到责任人</w:t>
      </w:r>
      <w:r>
        <w:rPr>
          <w:rFonts w:hint="default" w:ascii="Times New Roman" w:hAnsi="Times New Roman" w:eastAsia="方正仿宋_GBK" w:cs="Times New Roman"/>
          <w:spacing w:val="-1"/>
          <w:sz w:val="32"/>
          <w:szCs w:val="32"/>
        </w:rPr>
        <w:t>，机制化</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项目化、事项化抓好重点民生实事落地落</w:t>
      </w:r>
      <w:r>
        <w:rPr>
          <w:rFonts w:hint="default" w:ascii="Times New Roman" w:hAnsi="Times New Roman" w:eastAsia="方正仿宋_GBK" w:cs="Times New Roman"/>
          <w:spacing w:val="-18"/>
          <w:sz w:val="32"/>
          <w:szCs w:val="32"/>
        </w:rPr>
        <w:t>实</w:t>
      </w:r>
      <w:r>
        <w:rPr>
          <w:rFonts w:hint="eastAsia" w:ascii="Times New Roman" w:hAnsi="Times New Roman" w:eastAsia="方正仿宋_GBK" w:cs="Times New Roman"/>
          <w:spacing w:val="-18"/>
          <w:sz w:val="32"/>
          <w:szCs w:val="32"/>
          <w:lang w:eastAsia="zh-CN"/>
        </w:rPr>
        <w:t>，</w:t>
      </w:r>
      <w:r>
        <w:rPr>
          <w:rFonts w:hint="default" w:ascii="Times New Roman" w:hAnsi="Times New Roman" w:eastAsia="方正仿宋_GBK" w:cs="Times New Roman"/>
          <w:spacing w:val="-9"/>
          <w:sz w:val="32"/>
          <w:szCs w:val="32"/>
        </w:rPr>
        <w:t xml:space="preserve">保质保量完成目标任务，并将实施方案报县政府督查室 </w:t>
      </w:r>
      <w:r>
        <w:rPr>
          <w:rFonts w:hint="eastAsia" w:ascii="Times New Roman" w:hAnsi="Times New Roman" w:eastAsia="方正仿宋_GBK" w:cs="Times New Roman"/>
          <w:spacing w:val="-9"/>
          <w:sz w:val="32"/>
          <w:szCs w:val="32"/>
          <w:lang w:eastAsia="zh-CN"/>
        </w:rPr>
        <w:t>、</w:t>
      </w:r>
      <w:r>
        <w:rPr>
          <w:rFonts w:hint="default" w:ascii="Times New Roman" w:hAnsi="Times New Roman" w:eastAsia="方正仿宋_GBK" w:cs="Times New Roman"/>
          <w:spacing w:val="-9"/>
          <w:sz w:val="32"/>
          <w:szCs w:val="32"/>
        </w:rPr>
        <w:t>县</w:t>
      </w:r>
      <w:r>
        <w:rPr>
          <w:rFonts w:hint="default" w:ascii="Times New Roman" w:hAnsi="Times New Roman" w:eastAsia="方正仿宋_GBK" w:cs="Times New Roman"/>
          <w:spacing w:val="-6"/>
          <w:sz w:val="32"/>
          <w:szCs w:val="32"/>
        </w:rPr>
        <w:t>发</w:t>
      </w:r>
      <w:r>
        <w:rPr>
          <w:rFonts w:hint="default" w:ascii="Times New Roman" w:hAnsi="Times New Roman" w:eastAsia="方正仿宋_GBK" w:cs="Times New Roman"/>
          <w:spacing w:val="-4"/>
          <w:sz w:val="32"/>
          <w:szCs w:val="32"/>
        </w:rPr>
        <w:t>展改革委备案。各职能部门要主动配合</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强化资金 、用地等要</w:t>
      </w:r>
      <w:r>
        <w:rPr>
          <w:rFonts w:hint="default" w:ascii="Times New Roman" w:hAnsi="Times New Roman" w:eastAsia="方正仿宋_GBK" w:cs="Times New Roman"/>
          <w:spacing w:val="-12"/>
          <w:sz w:val="32"/>
          <w:szCs w:val="32"/>
        </w:rPr>
        <w:t>素保障，</w:t>
      </w:r>
      <w:r>
        <w:rPr>
          <w:rFonts w:hint="default" w:ascii="Times New Roman" w:hAnsi="Times New Roman" w:eastAsia="方正仿宋_GBK" w:cs="Times New Roman"/>
          <w:spacing w:val="-6"/>
          <w:sz w:val="32"/>
          <w:szCs w:val="32"/>
        </w:rPr>
        <w:t>在工程审批方面积极支持，加快手续办理。宣传部门要</w:t>
      </w:r>
      <w:r>
        <w:rPr>
          <w:rFonts w:hint="default" w:ascii="Times New Roman" w:hAnsi="Times New Roman" w:eastAsia="方正仿宋_GBK" w:cs="Times New Roman"/>
          <w:spacing w:val="-12"/>
          <w:sz w:val="32"/>
          <w:szCs w:val="32"/>
        </w:rPr>
        <w:t>聚焦民生</w:t>
      </w:r>
      <w:r>
        <w:rPr>
          <w:rFonts w:hint="default" w:ascii="Times New Roman" w:hAnsi="Times New Roman" w:eastAsia="方正仿宋_GBK" w:cs="Times New Roman"/>
          <w:spacing w:val="-8"/>
          <w:sz w:val="32"/>
          <w:szCs w:val="32"/>
        </w:rPr>
        <w:t>实</w:t>
      </w:r>
      <w:r>
        <w:rPr>
          <w:rFonts w:hint="default" w:ascii="Times New Roman" w:hAnsi="Times New Roman" w:eastAsia="方正仿宋_GBK" w:cs="Times New Roman"/>
          <w:spacing w:val="-6"/>
          <w:sz w:val="32"/>
          <w:szCs w:val="32"/>
        </w:rPr>
        <w:t>事办理落实情况，宣传典型案例</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向社会公布民生实</w:t>
      </w:r>
      <w:r>
        <w:rPr>
          <w:rFonts w:hint="default" w:ascii="Times New Roman" w:hAnsi="Times New Roman" w:eastAsia="方正仿宋_GBK" w:cs="Times New Roman"/>
          <w:spacing w:val="9"/>
          <w:sz w:val="32"/>
          <w:szCs w:val="32"/>
        </w:rPr>
        <w:t>事办理进展和成效，营造社会各界支持民生实事的良好氛围。</w:t>
      </w:r>
    </w:p>
    <w:p w14:paraId="4DC19109">
      <w:pPr>
        <w:keepNext w:val="0"/>
        <w:keepLines w:val="0"/>
        <w:pageBreakBefore w:val="0"/>
        <w:widowControl/>
        <w:kinsoku w:val="0"/>
        <w:wordWrap/>
        <w:overflowPunct/>
        <w:topLinePunct w:val="0"/>
        <w:autoSpaceDE w:val="0"/>
        <w:autoSpaceDN w:val="0"/>
        <w:bidi w:val="0"/>
        <w:adjustRightInd w:val="0"/>
        <w:snapToGrid w:val="0"/>
        <w:spacing w:before="2" w:line="540" w:lineRule="exact"/>
        <w:ind w:left="16" w:firstLine="648"/>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pacing w:val="-4"/>
          <w:sz w:val="32"/>
          <w:szCs w:val="32"/>
        </w:rPr>
        <w:t>三、加强</w:t>
      </w:r>
      <w:r>
        <w:rPr>
          <w:rFonts w:hint="eastAsia" w:ascii="方正黑体_GBK" w:hAnsi="方正黑体_GBK" w:eastAsia="方正黑体_GBK" w:cs="方正黑体_GBK"/>
          <w:spacing w:val="-3"/>
          <w:sz w:val="32"/>
          <w:szCs w:val="32"/>
        </w:rPr>
        <w:t>督</w:t>
      </w:r>
      <w:r>
        <w:rPr>
          <w:rFonts w:hint="eastAsia" w:ascii="方正黑体_GBK" w:hAnsi="方正黑体_GBK" w:eastAsia="方正黑体_GBK" w:cs="方正黑体_GBK"/>
          <w:spacing w:val="-2"/>
          <w:sz w:val="32"/>
          <w:szCs w:val="32"/>
        </w:rPr>
        <w:t>查促落实。</w:t>
      </w:r>
      <w:r>
        <w:rPr>
          <w:rFonts w:hint="default" w:ascii="Times New Roman" w:hAnsi="Times New Roman" w:eastAsia="方正仿宋_GBK" w:cs="Times New Roman"/>
          <w:spacing w:val="-2"/>
          <w:sz w:val="32"/>
          <w:szCs w:val="32"/>
        </w:rPr>
        <w:t>县发展改革委要加强统筹协调，坚持</w:t>
      </w:r>
      <w:r>
        <w:rPr>
          <w:rFonts w:hint="default" w:ascii="Times New Roman" w:hAnsi="Times New Roman" w:eastAsia="方正仿宋_GBK" w:cs="Times New Roman"/>
          <w:spacing w:val="-7"/>
          <w:sz w:val="32"/>
          <w:szCs w:val="32"/>
        </w:rPr>
        <w:t>按月调度 、按季抽查、定期通报 、年终考核，督促责任单位抓</w:t>
      </w:r>
      <w:r>
        <w:rPr>
          <w:rFonts w:hint="default" w:ascii="Times New Roman" w:hAnsi="Times New Roman" w:eastAsia="方正仿宋_GBK" w:cs="Times New Roman"/>
          <w:spacing w:val="-3"/>
          <w:sz w:val="32"/>
          <w:szCs w:val="32"/>
        </w:rPr>
        <w:t>好</w:t>
      </w:r>
      <w:r>
        <w:rPr>
          <w:rFonts w:hint="default" w:ascii="Times New Roman" w:hAnsi="Times New Roman" w:eastAsia="方正仿宋_GBK" w:cs="Times New Roman"/>
          <w:spacing w:val="10"/>
          <w:sz w:val="32"/>
          <w:szCs w:val="32"/>
        </w:rPr>
        <w:t>重</w:t>
      </w:r>
      <w:r>
        <w:rPr>
          <w:rFonts w:hint="default" w:ascii="Times New Roman" w:hAnsi="Times New Roman" w:eastAsia="方正仿宋_GBK" w:cs="Times New Roman"/>
          <w:spacing w:val="6"/>
          <w:sz w:val="32"/>
          <w:szCs w:val="32"/>
        </w:rPr>
        <w:t>点</w:t>
      </w:r>
      <w:r>
        <w:rPr>
          <w:rFonts w:hint="default" w:ascii="Times New Roman" w:hAnsi="Times New Roman" w:eastAsia="方正仿宋_GBK" w:cs="Times New Roman"/>
          <w:spacing w:val="5"/>
          <w:sz w:val="32"/>
          <w:szCs w:val="32"/>
        </w:rPr>
        <w:t>民生实事各项工作。县政府督查室要会同县发展改革委加大</w:t>
      </w:r>
      <w:r>
        <w:rPr>
          <w:rFonts w:hint="default" w:ascii="Times New Roman" w:hAnsi="Times New Roman" w:eastAsia="方正仿宋_GBK" w:cs="Times New Roman"/>
          <w:spacing w:val="-2"/>
          <w:sz w:val="32"/>
          <w:szCs w:val="32"/>
        </w:rPr>
        <w:t>督查督办</w:t>
      </w:r>
      <w:r>
        <w:rPr>
          <w:rFonts w:hint="default" w:ascii="Times New Roman" w:hAnsi="Times New Roman" w:eastAsia="方正仿宋_GBK" w:cs="Times New Roman"/>
          <w:spacing w:val="-1"/>
          <w:sz w:val="32"/>
          <w:szCs w:val="32"/>
        </w:rPr>
        <w:t>力度，每季度通报一次重点民生实事推进情况，并将重</w:t>
      </w:r>
      <w:r>
        <w:rPr>
          <w:rFonts w:hint="default" w:ascii="Times New Roman" w:hAnsi="Times New Roman" w:eastAsia="方正仿宋_GBK" w:cs="Times New Roman"/>
          <w:spacing w:val="9"/>
          <w:sz w:val="32"/>
          <w:szCs w:val="32"/>
        </w:rPr>
        <w:t>点民生实事办理情况纳入经济社会发展年度实绩考核内容</w:t>
      </w:r>
      <w:r>
        <w:rPr>
          <w:rFonts w:hint="default" w:ascii="Times New Roman" w:hAnsi="Times New Roman" w:eastAsia="方正仿宋_GBK" w:cs="Times New Roman"/>
          <w:spacing w:val="6"/>
          <w:sz w:val="32"/>
          <w:szCs w:val="32"/>
        </w:rPr>
        <w:t>。</w:t>
      </w:r>
    </w:p>
    <w:p w14:paraId="5E043912">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16"/>
          <w:sz w:val="32"/>
          <w:szCs w:val="32"/>
        </w:rPr>
        <w:t>各责</w:t>
      </w:r>
      <w:r>
        <w:rPr>
          <w:rFonts w:hint="default" w:ascii="Times New Roman" w:hAnsi="Times New Roman" w:eastAsia="方正仿宋_GBK" w:cs="Times New Roman"/>
          <w:spacing w:val="8"/>
          <w:sz w:val="32"/>
          <w:szCs w:val="32"/>
        </w:rPr>
        <w:t>任单位每月10日前将上月推进情况报县发展改革委(联</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
          <w:sz w:val="32"/>
          <w:szCs w:val="32"/>
        </w:rPr>
        <w:t>系人：庞宇；联系电话：</w:t>
      </w:r>
      <w:r>
        <w:rPr>
          <w:rFonts w:hint="default" w:ascii="Times New Roman" w:hAnsi="Times New Roman" w:eastAsia="方正仿宋_GBK" w:cs="Times New Roman"/>
          <w:sz w:val="32"/>
          <w:szCs w:val="32"/>
        </w:rPr>
        <w:t>17783221690 )，县发展改革委汇总后</w:t>
      </w:r>
      <w:r>
        <w:rPr>
          <w:rFonts w:hint="default" w:ascii="Times New Roman" w:hAnsi="Times New Roman" w:eastAsia="方正仿宋_GBK" w:cs="Times New Roman"/>
          <w:spacing w:val="6"/>
          <w:sz w:val="32"/>
          <w:szCs w:val="32"/>
        </w:rPr>
        <w:t>上报县委、县政府</w:t>
      </w:r>
      <w:r>
        <w:rPr>
          <w:rFonts w:hint="default" w:ascii="Times New Roman" w:hAnsi="Times New Roman" w:eastAsia="方正仿宋_GBK" w:cs="Times New Roman"/>
          <w:spacing w:val="4"/>
          <w:sz w:val="32"/>
          <w:szCs w:val="32"/>
        </w:rPr>
        <w:t>。</w:t>
      </w:r>
    </w:p>
    <w:p w14:paraId="1EE5AA2E">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6B1967FD">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42086797">
      <w:pPr>
        <w:keepNext w:val="0"/>
        <w:keepLines w:val="0"/>
        <w:pageBreakBefore w:val="0"/>
        <w:widowControl/>
        <w:kinsoku w:val="0"/>
        <w:wordWrap/>
        <w:overflowPunct/>
        <w:topLinePunct w:val="0"/>
        <w:autoSpaceDE w:val="0"/>
        <w:autoSpaceDN w:val="0"/>
        <w:bidi w:val="0"/>
        <w:adjustRightInd w:val="0"/>
        <w:snapToGrid w:val="0"/>
        <w:spacing w:before="133" w:line="540" w:lineRule="exact"/>
        <w:ind w:left="683"/>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附件：  2023年城口县重点民生</w:t>
      </w:r>
      <w:r>
        <w:rPr>
          <w:rFonts w:hint="default" w:ascii="Times New Roman" w:hAnsi="Times New Roman" w:eastAsia="方正仿宋_GBK" w:cs="Times New Roman"/>
          <w:sz w:val="32"/>
          <w:szCs w:val="32"/>
        </w:rPr>
        <w:t>实事工作目标任务</w:t>
      </w:r>
    </w:p>
    <w:p w14:paraId="251B2FED">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6B0B8808">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33398A1F">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371E70E7">
      <w:pPr>
        <w:keepNext w:val="0"/>
        <w:keepLines w:val="0"/>
        <w:pageBreakBefore w:val="0"/>
        <w:widowControl/>
        <w:kinsoku w:val="0"/>
        <w:wordWrap/>
        <w:overflowPunct/>
        <w:topLinePunct w:val="0"/>
        <w:autoSpaceDE w:val="0"/>
        <w:autoSpaceDN w:val="0"/>
        <w:bidi w:val="0"/>
        <w:adjustRightInd w:val="0"/>
        <w:snapToGrid w:val="0"/>
        <w:spacing w:before="133" w:line="540" w:lineRule="exact"/>
        <w:ind w:left="5200" w:leftChars="1976" w:right="338" w:hanging="1050" w:hangingChars="3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5"/>
          <w:sz w:val="32"/>
          <w:szCs w:val="32"/>
        </w:rPr>
        <w:t>城</w:t>
      </w:r>
      <w:r>
        <w:rPr>
          <w:rFonts w:hint="default" w:ascii="Times New Roman" w:hAnsi="Times New Roman" w:eastAsia="方正仿宋_GBK" w:cs="Times New Roman"/>
          <w:spacing w:val="8"/>
          <w:sz w:val="32"/>
          <w:szCs w:val="32"/>
        </w:rPr>
        <w:t>口县人民政府办</w:t>
      </w:r>
      <w:r>
        <w:rPr>
          <w:rFonts w:hint="eastAsia" w:ascii="Times New Roman" w:hAnsi="Times New Roman" w:eastAsia="方正仿宋_GBK" w:cs="Times New Roman"/>
          <w:spacing w:val="8"/>
          <w:sz w:val="32"/>
          <w:szCs w:val="32"/>
          <w:lang w:val="en-US" w:eastAsia="zh-CN"/>
        </w:rPr>
        <w:t>公</w:t>
      </w:r>
      <w:r>
        <w:rPr>
          <w:rFonts w:hint="default" w:ascii="Times New Roman" w:hAnsi="Times New Roman" w:eastAsia="方正仿宋_GBK" w:cs="Times New Roman"/>
          <w:spacing w:val="8"/>
          <w:sz w:val="32"/>
          <w:szCs w:val="32"/>
        </w:rPr>
        <w:t>室</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10"/>
          <w:sz w:val="32"/>
          <w:szCs w:val="32"/>
        </w:rPr>
        <w:t>2</w:t>
      </w:r>
      <w:r>
        <w:rPr>
          <w:rFonts w:hint="default" w:ascii="Times New Roman" w:hAnsi="Times New Roman" w:eastAsia="方正仿宋_GBK" w:cs="Times New Roman"/>
          <w:spacing w:val="-8"/>
          <w:sz w:val="32"/>
          <w:szCs w:val="32"/>
        </w:rPr>
        <w:t>023年4月16日</w:t>
      </w:r>
    </w:p>
    <w:p w14:paraId="5205599F">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pPr>
    </w:p>
    <w:p w14:paraId="6D20E418">
      <w:pPr>
        <w:keepNext w:val="0"/>
        <w:keepLines w:val="0"/>
        <w:pageBreakBefore w:val="0"/>
        <w:widowControl/>
        <w:kinsoku w:val="0"/>
        <w:wordWrap/>
        <w:overflowPunct/>
        <w:topLinePunct w:val="0"/>
        <w:autoSpaceDE w:val="0"/>
        <w:autoSpaceDN w:val="0"/>
        <w:bidi w:val="0"/>
        <w:adjustRightInd w:val="0"/>
        <w:snapToGrid w:val="0"/>
        <w:spacing w:line="540" w:lineRule="exact"/>
        <w:ind w:right="153" w:firstLine="641"/>
        <w:jc w:val="both"/>
        <w:textAlignment w:val="baseline"/>
        <w:rPr>
          <w:rFonts w:hint="default" w:ascii="Times New Roman" w:hAnsi="Times New Roman" w:eastAsia="方正仿宋_GBK" w:cs="Times New Roman"/>
          <w:spacing w:val="4"/>
          <w:sz w:val="32"/>
          <w:szCs w:val="32"/>
        </w:rPr>
        <w:sectPr>
          <w:footerReference r:id="rId5" w:type="default"/>
          <w:pgSz w:w="11906" w:h="16838"/>
          <w:pgMar w:top="2098" w:right="1474" w:bottom="1984" w:left="1587" w:header="0" w:footer="962" w:gutter="0"/>
          <w:cols w:space="720" w:num="1"/>
        </w:sectPr>
      </w:pPr>
      <w:r>
        <w:rPr>
          <w:rFonts w:hint="eastAsia" w:ascii="方正仿宋_GBK" w:hAnsi="方正仿宋_GBK" w:eastAsia="方正仿宋_GBK" w:cs="方正仿宋_GBK"/>
          <w:spacing w:val="30"/>
          <w:sz w:val="32"/>
          <w:szCs w:val="32"/>
        </w:rPr>
        <w:t>(</w:t>
      </w:r>
      <w:r>
        <w:rPr>
          <w:rFonts w:hint="eastAsia" w:ascii="方正仿宋_GBK" w:hAnsi="方正仿宋_GBK" w:eastAsia="方正仿宋_GBK" w:cs="方正仿宋_GBK"/>
          <w:spacing w:val="24"/>
          <w:sz w:val="32"/>
          <w:szCs w:val="32"/>
        </w:rPr>
        <w:t>此件公开发布)</w:t>
      </w:r>
    </w:p>
    <w:p w14:paraId="7A30D1CF">
      <w:pPr>
        <w:spacing w:before="114" w:line="634" w:lineRule="exact"/>
        <w:rPr>
          <w:rFonts w:ascii="方正黑体_GBK" w:hAnsi="方正黑体_GBK" w:eastAsia="方正黑体_GBK" w:cs="方正黑体_GBK"/>
          <w:sz w:val="32"/>
          <w:szCs w:val="32"/>
        </w:rPr>
      </w:pPr>
      <w:r>
        <w:rPr>
          <w:rFonts w:ascii="方正黑体_GBK" w:hAnsi="方正黑体_GBK" w:eastAsia="方正黑体_GBK" w:cs="方正黑体_GBK"/>
          <w:spacing w:val="-5"/>
          <w:position w:val="22"/>
          <w:sz w:val="32"/>
          <w:szCs w:val="32"/>
        </w:rPr>
        <w:t>附</w:t>
      </w:r>
      <w:r>
        <w:rPr>
          <w:rFonts w:ascii="方正黑体_GBK" w:hAnsi="方正黑体_GBK" w:eastAsia="方正黑体_GBK" w:cs="方正黑体_GBK"/>
          <w:spacing w:val="-3"/>
          <w:position w:val="22"/>
          <w:sz w:val="32"/>
          <w:szCs w:val="32"/>
        </w:rPr>
        <w:t>件</w:t>
      </w:r>
    </w:p>
    <w:p w14:paraId="54258EAC">
      <w:pPr>
        <w:spacing w:before="2" w:line="210" w:lineRule="auto"/>
        <w:jc w:val="center"/>
        <w:rPr>
          <w:rFonts w:ascii="方正黑体_GBK" w:hAnsi="方正黑体_GBK" w:eastAsia="方正黑体_GBK" w:cs="方正黑体_GBK"/>
          <w:spacing w:val="22"/>
          <w:sz w:val="44"/>
          <w:szCs w:val="44"/>
        </w:rPr>
      </w:pPr>
      <w:r>
        <w:rPr>
          <w:rFonts w:ascii="Times New Roman" w:hAnsi="Times New Roman" w:eastAsia="Times New Roman" w:cs="Times New Roman"/>
          <w:spacing w:val="29"/>
          <w:sz w:val="44"/>
          <w:szCs w:val="44"/>
        </w:rPr>
        <w:t>2</w:t>
      </w:r>
      <w:r>
        <w:rPr>
          <w:rFonts w:ascii="Times New Roman" w:hAnsi="Times New Roman" w:eastAsia="Times New Roman" w:cs="Times New Roman"/>
          <w:spacing w:val="22"/>
          <w:sz w:val="44"/>
          <w:szCs w:val="44"/>
        </w:rPr>
        <w:t>023</w:t>
      </w:r>
      <w:r>
        <w:rPr>
          <w:rFonts w:ascii="方正黑体_GBK" w:hAnsi="方正黑体_GBK" w:eastAsia="方正黑体_GBK" w:cs="方正黑体_GBK"/>
          <w:spacing w:val="22"/>
          <w:sz w:val="44"/>
          <w:szCs w:val="44"/>
        </w:rPr>
        <w:t>年城口县重点民生实事工作目标任务</w:t>
      </w:r>
    </w:p>
    <w:tbl>
      <w:tblPr>
        <w:tblStyle w:val="4"/>
        <w:tblW w:w="10383"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833"/>
        <w:gridCol w:w="2050"/>
        <w:gridCol w:w="4550"/>
      </w:tblGrid>
      <w:tr w14:paraId="5BA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6C09A12">
            <w:pPr>
              <w:widowControl w:val="0"/>
              <w:spacing w:before="2" w:line="210" w:lineRule="auto"/>
              <w:jc w:val="both"/>
              <w:rPr>
                <w:rFonts w:hint="eastAsia" w:ascii="方正黑体_GBK" w:hAnsi="方正黑体_GBK" w:eastAsia="方正黑体_GBK" w:cs="方正黑体_GBK"/>
                <w:spacing w:val="22"/>
                <w:sz w:val="32"/>
                <w:szCs w:val="32"/>
                <w:vertAlign w:val="baseline"/>
                <w:lang w:eastAsia="zh-CN"/>
              </w:rPr>
            </w:pPr>
            <w:r>
              <w:rPr>
                <w:rFonts w:hint="eastAsia" w:ascii="方正黑体_GBK" w:hAnsi="方正黑体_GBK" w:eastAsia="方正黑体_GBK" w:cs="方正黑体_GBK"/>
                <w:spacing w:val="22"/>
                <w:sz w:val="32"/>
                <w:szCs w:val="32"/>
                <w:vertAlign w:val="baseline"/>
                <w:lang w:eastAsia="zh-CN"/>
              </w:rPr>
              <w:t>序号</w:t>
            </w:r>
          </w:p>
        </w:tc>
        <w:tc>
          <w:tcPr>
            <w:tcW w:w="2833" w:type="dxa"/>
          </w:tcPr>
          <w:p w14:paraId="2D4AB271">
            <w:pPr>
              <w:widowControl w:val="0"/>
              <w:spacing w:before="2" w:line="210" w:lineRule="auto"/>
              <w:jc w:val="both"/>
              <w:rPr>
                <w:rFonts w:hint="eastAsia" w:ascii="方正黑体_GBK" w:hAnsi="方正黑体_GBK" w:eastAsia="方正黑体_GBK" w:cs="方正黑体_GBK"/>
                <w:spacing w:val="22"/>
                <w:sz w:val="32"/>
                <w:szCs w:val="32"/>
                <w:vertAlign w:val="baseline"/>
                <w:lang w:eastAsia="zh-CN"/>
              </w:rPr>
            </w:pPr>
            <w:r>
              <w:rPr>
                <w:rFonts w:hint="eastAsia" w:ascii="方正黑体_GBK" w:hAnsi="方正黑体_GBK" w:eastAsia="方正黑体_GBK" w:cs="方正黑体_GBK"/>
                <w:spacing w:val="22"/>
                <w:sz w:val="32"/>
                <w:szCs w:val="32"/>
                <w:vertAlign w:val="baseline"/>
                <w:lang w:eastAsia="zh-CN"/>
              </w:rPr>
              <w:t>项目名称</w:t>
            </w:r>
          </w:p>
        </w:tc>
        <w:tc>
          <w:tcPr>
            <w:tcW w:w="2050" w:type="dxa"/>
          </w:tcPr>
          <w:p w14:paraId="561B9B94">
            <w:pPr>
              <w:widowControl w:val="0"/>
              <w:spacing w:before="2" w:line="210" w:lineRule="auto"/>
              <w:jc w:val="both"/>
              <w:rPr>
                <w:rFonts w:hint="eastAsia" w:ascii="方正黑体_GBK" w:hAnsi="方正黑体_GBK" w:eastAsia="方正黑体_GBK" w:cs="方正黑体_GBK"/>
                <w:spacing w:val="22"/>
                <w:sz w:val="32"/>
                <w:szCs w:val="32"/>
                <w:vertAlign w:val="baseline"/>
                <w:lang w:eastAsia="zh-CN"/>
              </w:rPr>
            </w:pPr>
            <w:r>
              <w:rPr>
                <w:rFonts w:hint="eastAsia" w:ascii="方正黑体_GBK" w:hAnsi="方正黑体_GBK" w:eastAsia="方正黑体_GBK" w:cs="方正黑体_GBK"/>
                <w:spacing w:val="22"/>
                <w:sz w:val="32"/>
                <w:szCs w:val="32"/>
                <w:vertAlign w:val="baseline"/>
                <w:lang w:eastAsia="zh-CN"/>
              </w:rPr>
              <w:t>责任单位</w:t>
            </w:r>
          </w:p>
        </w:tc>
        <w:tc>
          <w:tcPr>
            <w:tcW w:w="4550" w:type="dxa"/>
          </w:tcPr>
          <w:p w14:paraId="7626AB16">
            <w:pPr>
              <w:widowControl w:val="0"/>
              <w:spacing w:before="2" w:line="210" w:lineRule="auto"/>
              <w:jc w:val="both"/>
              <w:rPr>
                <w:rFonts w:ascii="方正黑体_GBK" w:hAnsi="方正黑体_GBK" w:eastAsia="方正黑体_GBK" w:cs="方正黑体_GBK"/>
                <w:spacing w:val="22"/>
                <w:sz w:val="32"/>
                <w:szCs w:val="32"/>
                <w:vertAlign w:val="baseline"/>
              </w:rPr>
            </w:pPr>
            <w:r>
              <w:rPr>
                <w:rFonts w:ascii="Times New Roman" w:hAnsi="Times New Roman" w:eastAsia="Times New Roman" w:cs="Times New Roman"/>
                <w:spacing w:val="-7"/>
                <w:sz w:val="28"/>
                <w:szCs w:val="28"/>
              </w:rPr>
              <w:t>2</w:t>
            </w:r>
            <w:r>
              <w:rPr>
                <w:rFonts w:ascii="Times New Roman" w:hAnsi="Times New Roman" w:eastAsia="Times New Roman" w:cs="Times New Roman"/>
                <w:spacing w:val="-4"/>
                <w:sz w:val="28"/>
                <w:szCs w:val="28"/>
              </w:rPr>
              <w:t>023</w:t>
            </w:r>
            <w:r>
              <w:rPr>
                <w:rFonts w:ascii="方正黑体_GBK" w:hAnsi="方正黑体_GBK" w:eastAsia="方正黑体_GBK" w:cs="方正黑体_GBK"/>
                <w:spacing w:val="-4"/>
                <w:sz w:val="28"/>
                <w:szCs w:val="28"/>
              </w:rPr>
              <w:t>年工作目标任务</w:t>
            </w:r>
          </w:p>
        </w:tc>
      </w:tr>
      <w:tr w14:paraId="6B06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A6A8985">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w:t>
            </w:r>
          </w:p>
        </w:tc>
        <w:tc>
          <w:tcPr>
            <w:tcW w:w="2833" w:type="dxa"/>
            <w:vAlign w:val="center"/>
          </w:tcPr>
          <w:p w14:paraId="7F71BEB0">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城镇老旧小区改造和</w:t>
            </w:r>
          </w:p>
          <w:p w14:paraId="79F2FF57">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社区服务提升</w:t>
            </w:r>
          </w:p>
        </w:tc>
        <w:tc>
          <w:tcPr>
            <w:tcW w:w="2050" w:type="dxa"/>
            <w:vAlign w:val="center"/>
          </w:tcPr>
          <w:p w14:paraId="7BDAF075">
            <w:pPr>
              <w:pStyle w:val="2"/>
              <w:keepNext w:val="0"/>
              <w:keepLines w:val="0"/>
              <w:widowControl/>
              <w:suppressLineNumbers w:val="0"/>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县住房城乡建委</w:t>
            </w:r>
          </w:p>
        </w:tc>
        <w:tc>
          <w:tcPr>
            <w:tcW w:w="4550" w:type="dxa"/>
            <w:vAlign w:val="center"/>
          </w:tcPr>
          <w:p w14:paraId="62B137B3">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完成2022年复兴路片区、太和二路、</w:t>
            </w:r>
            <w:r>
              <w:rPr>
                <w:rFonts w:hint="default" w:ascii="Times New Roman" w:hAnsi="Times New Roman" w:eastAsia="方正仿宋_GBK" w:cs="Times New Roman"/>
                <w:snapToGrid w:val="0"/>
                <w:color w:val="000000"/>
                <w:kern w:val="0"/>
                <w:sz w:val="28"/>
                <w:szCs w:val="28"/>
                <w:lang w:val="en-US" w:eastAsia="zh-CN" w:bidi="ar"/>
              </w:rPr>
              <w:t>南大街（二期）、后南街4个老旧小区改造工作；新开工2023年观音堂路片区、高坪坎片区、任河路片区3个</w:t>
            </w:r>
            <w:r>
              <w:rPr>
                <w:rFonts w:hint="default" w:ascii="Times New Roman" w:hAnsi="Times New Roman" w:eastAsia="方正仿宋_GBK" w:cs="Times New Roman"/>
                <w:color w:val="000000"/>
                <w:sz w:val="28"/>
                <w:szCs w:val="28"/>
              </w:rPr>
              <w:t>老旧小区改造项目工作。</w:t>
            </w:r>
          </w:p>
        </w:tc>
      </w:tr>
      <w:tr w14:paraId="11EB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1DCF4F6">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2</w:t>
            </w:r>
          </w:p>
        </w:tc>
        <w:tc>
          <w:tcPr>
            <w:tcW w:w="2833" w:type="dxa"/>
            <w:vAlign w:val="center"/>
          </w:tcPr>
          <w:p w14:paraId="04BCDC52">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发展普惠性学前教育</w:t>
            </w:r>
          </w:p>
        </w:tc>
        <w:tc>
          <w:tcPr>
            <w:tcW w:w="2050" w:type="dxa"/>
            <w:vAlign w:val="center"/>
          </w:tcPr>
          <w:p w14:paraId="7B48414B">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县教委</w:t>
            </w:r>
          </w:p>
        </w:tc>
        <w:tc>
          <w:tcPr>
            <w:tcW w:w="4550" w:type="dxa"/>
            <w:vAlign w:val="center"/>
          </w:tcPr>
          <w:p w14:paraId="6ADE7EE3">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改扩建明通镇中心幼儿园，全县学前三年毛入园率达到92%以上，普惠性幼儿园覆盖率稳定在90%以上，公办</w:t>
            </w:r>
            <w:r>
              <w:rPr>
                <w:rFonts w:hint="default" w:ascii="Times New Roman" w:hAnsi="Times New Roman" w:eastAsia="方正仿宋_GBK" w:cs="Times New Roman"/>
                <w:color w:val="000000"/>
                <w:sz w:val="28"/>
                <w:szCs w:val="28"/>
              </w:rPr>
              <w:t>幼儿园占比保持在75%以上。</w:t>
            </w:r>
          </w:p>
        </w:tc>
      </w:tr>
      <w:tr w14:paraId="4EC9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9234338">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3</w:t>
            </w:r>
          </w:p>
        </w:tc>
        <w:tc>
          <w:tcPr>
            <w:tcW w:w="2833" w:type="dxa"/>
            <w:vAlign w:val="center"/>
          </w:tcPr>
          <w:p w14:paraId="7ABCA468">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发展婴幼儿照护服务</w:t>
            </w:r>
          </w:p>
        </w:tc>
        <w:tc>
          <w:tcPr>
            <w:tcW w:w="2050" w:type="dxa"/>
            <w:vAlign w:val="center"/>
          </w:tcPr>
          <w:p w14:paraId="0A7041A7">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县卫生健康委</w:t>
            </w:r>
          </w:p>
        </w:tc>
        <w:tc>
          <w:tcPr>
            <w:tcW w:w="4550" w:type="dxa"/>
            <w:vAlign w:val="center"/>
          </w:tcPr>
          <w:p w14:paraId="5C000750">
            <w:pPr>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napToGrid w:val="0"/>
                <w:color w:val="000000"/>
                <w:kern w:val="0"/>
                <w:sz w:val="28"/>
                <w:szCs w:val="28"/>
                <w:lang w:val="en-US" w:eastAsia="zh-CN" w:bidi="ar"/>
              </w:rPr>
              <w:t>新增托位50个，全县每千人拥有3岁</w:t>
            </w:r>
          </w:p>
          <w:p w14:paraId="3A157FCA">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以下婴幼儿托位数达2.5个以上。</w:t>
            </w:r>
          </w:p>
        </w:tc>
      </w:tr>
      <w:tr w14:paraId="1CCB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3CE1444">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4</w:t>
            </w:r>
          </w:p>
        </w:tc>
        <w:tc>
          <w:tcPr>
            <w:tcW w:w="2833" w:type="dxa"/>
            <w:vAlign w:val="center"/>
          </w:tcPr>
          <w:p w14:paraId="3C049C49">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推进义务教育阶段学</w:t>
            </w:r>
          </w:p>
          <w:p w14:paraId="139BBE42">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生“双减”（减轻义务教育阶段学生作业负担和校外培训负担）</w:t>
            </w:r>
          </w:p>
        </w:tc>
        <w:tc>
          <w:tcPr>
            <w:tcW w:w="2050" w:type="dxa"/>
            <w:vAlign w:val="center"/>
          </w:tcPr>
          <w:p w14:paraId="6880FAF8">
            <w:pPr>
              <w:pStyle w:val="2"/>
              <w:keepNext w:val="0"/>
              <w:keepLines w:val="0"/>
              <w:widowControl/>
              <w:suppressLineNumbers w:val="0"/>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县教委、县市场监管局、县民政局、县公安局</w:t>
            </w:r>
          </w:p>
        </w:tc>
        <w:tc>
          <w:tcPr>
            <w:tcW w:w="4550" w:type="dxa"/>
            <w:vAlign w:val="center"/>
          </w:tcPr>
          <w:p w14:paraId="2F0F6CCA">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依法依规持续开展校外培训机构治理工作，加强义务教育阶段学校作业管理，提升课后服务水平，切实减轻</w:t>
            </w:r>
            <w:r>
              <w:rPr>
                <w:rFonts w:hint="default" w:ascii="Times New Roman" w:hAnsi="Times New Roman" w:eastAsia="方正仿宋_GBK" w:cs="Times New Roman"/>
                <w:color w:val="000000"/>
                <w:sz w:val="28"/>
                <w:szCs w:val="28"/>
              </w:rPr>
              <w:t>义务教育阶段学生负担。</w:t>
            </w:r>
          </w:p>
        </w:tc>
      </w:tr>
      <w:tr w14:paraId="62B4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B14578F">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5</w:t>
            </w:r>
          </w:p>
        </w:tc>
        <w:tc>
          <w:tcPr>
            <w:tcW w:w="2833" w:type="dxa"/>
            <w:vAlign w:val="center"/>
          </w:tcPr>
          <w:p w14:paraId="0F4B1E27">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开展青少年心理健康</w:t>
            </w:r>
          </w:p>
          <w:p w14:paraId="66456E02">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教育</w:t>
            </w:r>
          </w:p>
        </w:tc>
        <w:tc>
          <w:tcPr>
            <w:tcW w:w="2050" w:type="dxa"/>
            <w:vAlign w:val="center"/>
          </w:tcPr>
          <w:p w14:paraId="33F06985">
            <w:pPr>
              <w:widowControl w:val="0"/>
              <w:spacing w:before="2" w:line="210" w:lineRule="auto"/>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县教委、</w:t>
            </w:r>
            <w:r>
              <w:rPr>
                <w:rFonts w:hint="default" w:ascii="Times New Roman" w:hAnsi="Times New Roman" w:eastAsia="方正仿宋_GBK" w:cs="Times New Roman"/>
                <w:spacing w:val="22"/>
                <w:sz w:val="28"/>
                <w:szCs w:val="28"/>
                <w:vertAlign w:val="baseline"/>
                <w:lang w:eastAsia="zh-CN"/>
              </w:rPr>
              <w:t>县卫生健康委</w:t>
            </w:r>
          </w:p>
        </w:tc>
        <w:tc>
          <w:tcPr>
            <w:tcW w:w="4550" w:type="dxa"/>
            <w:vAlign w:val="center"/>
          </w:tcPr>
          <w:p w14:paraId="1F28E3B2">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全县中小学心理辅导室（中心）覆盖率达到90%以上，县级培训中小学心理健康转岗教师34名。常态化开展中小学青少年心理健康教育和实践活动，青少年心理健康核心知识知晓率</w:t>
            </w:r>
            <w:r>
              <w:rPr>
                <w:rFonts w:hint="default" w:ascii="Times New Roman" w:hAnsi="Times New Roman" w:eastAsia="方正仿宋_GBK" w:cs="Times New Roman"/>
                <w:color w:val="000000"/>
                <w:sz w:val="28"/>
                <w:szCs w:val="28"/>
              </w:rPr>
              <w:t>达到75%以上。</w:t>
            </w:r>
          </w:p>
        </w:tc>
      </w:tr>
      <w:tr w14:paraId="7091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A93E019">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6</w:t>
            </w:r>
          </w:p>
        </w:tc>
        <w:tc>
          <w:tcPr>
            <w:tcW w:w="2833" w:type="dxa"/>
            <w:vAlign w:val="center"/>
          </w:tcPr>
          <w:p w14:paraId="39E84A03">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开展“百千万惠残助残行动”</w:t>
            </w:r>
          </w:p>
        </w:tc>
        <w:tc>
          <w:tcPr>
            <w:tcW w:w="2050" w:type="dxa"/>
            <w:vAlign w:val="center"/>
          </w:tcPr>
          <w:p w14:paraId="412033AC">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县残联</w:t>
            </w:r>
          </w:p>
        </w:tc>
        <w:tc>
          <w:tcPr>
            <w:tcW w:w="4550" w:type="dxa"/>
            <w:vAlign w:val="center"/>
          </w:tcPr>
          <w:p w14:paraId="382F0126">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创建3家“渝馨家园”（残疾人之家）；为全县就业年龄段内有就业需求和就业条件的残疾人提供精准化服务，实现年度新增残疾人就业18人及以上；实施困难重度残疾人家庭无障</w:t>
            </w:r>
            <w:r>
              <w:rPr>
                <w:rFonts w:hint="default" w:ascii="Times New Roman" w:hAnsi="Times New Roman" w:eastAsia="方正仿宋_GBK" w:cs="Times New Roman"/>
                <w:color w:val="000000"/>
                <w:sz w:val="28"/>
                <w:szCs w:val="28"/>
              </w:rPr>
              <w:t>碍改造34户。</w:t>
            </w:r>
          </w:p>
        </w:tc>
      </w:tr>
      <w:tr w14:paraId="329E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48862C8">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7</w:t>
            </w:r>
          </w:p>
        </w:tc>
        <w:tc>
          <w:tcPr>
            <w:tcW w:w="2833" w:type="dxa"/>
            <w:vAlign w:val="center"/>
          </w:tcPr>
          <w:p w14:paraId="154BE37F">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实施农村公路安全生</w:t>
            </w:r>
          </w:p>
          <w:p w14:paraId="24260440">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命防护工程</w:t>
            </w:r>
          </w:p>
        </w:tc>
        <w:tc>
          <w:tcPr>
            <w:tcW w:w="2050" w:type="dxa"/>
            <w:vAlign w:val="center"/>
          </w:tcPr>
          <w:p w14:paraId="36BA780A">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县交通局</w:t>
            </w:r>
          </w:p>
        </w:tc>
        <w:tc>
          <w:tcPr>
            <w:tcW w:w="4550" w:type="dxa"/>
            <w:vAlign w:val="center"/>
          </w:tcPr>
          <w:p w14:paraId="2B8A4CAD">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实施农村公路安全生命防护工程150</w:t>
            </w:r>
            <w:r>
              <w:rPr>
                <w:rFonts w:hint="default" w:ascii="Times New Roman" w:hAnsi="Times New Roman" w:eastAsia="方正仿宋_GBK" w:cs="Times New Roman"/>
                <w:color w:val="000000"/>
                <w:sz w:val="28"/>
                <w:szCs w:val="28"/>
              </w:rPr>
              <w:t>公里。</w:t>
            </w:r>
          </w:p>
        </w:tc>
      </w:tr>
      <w:tr w14:paraId="32C1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353A991">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8</w:t>
            </w:r>
          </w:p>
        </w:tc>
        <w:tc>
          <w:tcPr>
            <w:tcW w:w="2833" w:type="dxa"/>
            <w:vAlign w:val="center"/>
          </w:tcPr>
          <w:p w14:paraId="671F0D0C">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“劳动者港湾”示范点</w:t>
            </w:r>
          </w:p>
          <w:p w14:paraId="178B61A9">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及城市公厕建设</w:t>
            </w:r>
          </w:p>
        </w:tc>
        <w:tc>
          <w:tcPr>
            <w:tcW w:w="2050" w:type="dxa"/>
            <w:vAlign w:val="center"/>
          </w:tcPr>
          <w:p w14:paraId="26BD571F">
            <w:pPr>
              <w:pStyle w:val="2"/>
              <w:keepNext w:val="0"/>
              <w:keepLines w:val="0"/>
              <w:widowControl/>
              <w:suppressLineNumbers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县住房城乡建委、县总工会</w:t>
            </w:r>
          </w:p>
          <w:p w14:paraId="4B3BBEEB">
            <w:pPr>
              <w:widowControl w:val="0"/>
              <w:spacing w:before="2" w:line="210" w:lineRule="auto"/>
              <w:jc w:val="center"/>
              <w:rPr>
                <w:rFonts w:hint="default" w:ascii="Times New Roman" w:hAnsi="Times New Roman" w:eastAsia="方正仿宋_GBK" w:cs="Times New Roman"/>
                <w:spacing w:val="22"/>
                <w:sz w:val="28"/>
                <w:szCs w:val="28"/>
                <w:vertAlign w:val="baseline"/>
              </w:rPr>
            </w:pPr>
          </w:p>
        </w:tc>
        <w:tc>
          <w:tcPr>
            <w:tcW w:w="4550" w:type="dxa"/>
            <w:vAlign w:val="center"/>
          </w:tcPr>
          <w:p w14:paraId="3F58C133">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b/>
                <w:bCs/>
                <w:snapToGrid w:val="0"/>
                <w:color w:val="000000"/>
                <w:kern w:val="0"/>
                <w:sz w:val="28"/>
                <w:szCs w:val="28"/>
                <w:lang w:val="en-US" w:eastAsia="zh-CN" w:bidi="ar"/>
              </w:rPr>
              <w:t>劳动者港湾：</w:t>
            </w:r>
            <w:r>
              <w:rPr>
                <w:rFonts w:hint="default" w:ascii="Times New Roman" w:hAnsi="Times New Roman" w:eastAsia="方正仿宋_GBK" w:cs="Times New Roman"/>
                <w:snapToGrid w:val="0"/>
                <w:color w:val="000000"/>
                <w:kern w:val="0"/>
                <w:sz w:val="28"/>
                <w:szCs w:val="28"/>
                <w:lang w:val="en-US" w:eastAsia="zh-CN" w:bidi="ar"/>
              </w:rPr>
              <w:t>建成“劳动者港湾”示范</w:t>
            </w:r>
            <w:r>
              <w:rPr>
                <w:rFonts w:hint="default" w:ascii="Times New Roman" w:hAnsi="Times New Roman" w:eastAsia="方正仿宋_GBK" w:cs="Times New Roman"/>
                <w:color w:val="000000"/>
                <w:sz w:val="28"/>
                <w:szCs w:val="28"/>
              </w:rPr>
              <w:t>2个。</w:t>
            </w:r>
            <w:r>
              <w:rPr>
                <w:rFonts w:hint="default" w:ascii="Times New Roman" w:hAnsi="Times New Roman" w:eastAsia="方正仿宋_GBK" w:cs="Times New Roman"/>
                <w:b/>
                <w:bCs/>
                <w:color w:val="000000"/>
                <w:sz w:val="28"/>
                <w:szCs w:val="28"/>
              </w:rPr>
              <w:t>城市公厕：</w:t>
            </w:r>
            <w:r>
              <w:rPr>
                <w:rFonts w:hint="default" w:ascii="Times New Roman" w:hAnsi="Times New Roman" w:eastAsia="方正仿宋_GBK" w:cs="Times New Roman"/>
                <w:color w:val="000000"/>
                <w:sz w:val="28"/>
                <w:szCs w:val="28"/>
              </w:rPr>
              <w:t>新建阳光水岸、桃树坝2座城市公厕。</w:t>
            </w:r>
          </w:p>
        </w:tc>
      </w:tr>
      <w:tr w14:paraId="6C44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27A6A0F">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9</w:t>
            </w:r>
          </w:p>
        </w:tc>
        <w:tc>
          <w:tcPr>
            <w:tcW w:w="2833" w:type="dxa"/>
            <w:vAlign w:val="center"/>
          </w:tcPr>
          <w:p w14:paraId="224A34FB">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小微停车场建设</w:t>
            </w:r>
          </w:p>
        </w:tc>
        <w:tc>
          <w:tcPr>
            <w:tcW w:w="2050" w:type="dxa"/>
            <w:vAlign w:val="center"/>
          </w:tcPr>
          <w:p w14:paraId="5D4FAB72">
            <w:pPr>
              <w:widowControl w:val="0"/>
              <w:spacing w:before="2" w:line="210" w:lineRule="auto"/>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县住房城乡建委</w:t>
            </w:r>
          </w:p>
        </w:tc>
        <w:tc>
          <w:tcPr>
            <w:tcW w:w="4550" w:type="dxa"/>
            <w:vAlign w:val="center"/>
          </w:tcPr>
          <w:p w14:paraId="7C0B0003">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在全县老旧小区、学校、医院、商圈等区域建设小微停车场，新增泊位</w:t>
            </w:r>
            <w:r>
              <w:rPr>
                <w:rFonts w:hint="default" w:ascii="Times New Roman" w:hAnsi="Times New Roman" w:eastAsia="方正仿宋_GBK" w:cs="Times New Roman"/>
                <w:color w:val="000000"/>
                <w:sz w:val="28"/>
                <w:szCs w:val="28"/>
              </w:rPr>
              <w:t>100个。</w:t>
            </w:r>
          </w:p>
        </w:tc>
      </w:tr>
      <w:tr w14:paraId="7B0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1065BDC">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10</w:t>
            </w:r>
          </w:p>
        </w:tc>
        <w:tc>
          <w:tcPr>
            <w:tcW w:w="2833" w:type="dxa"/>
            <w:vAlign w:val="center"/>
          </w:tcPr>
          <w:p w14:paraId="1BB2A158">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实施城市绿荫工程</w:t>
            </w:r>
          </w:p>
        </w:tc>
        <w:tc>
          <w:tcPr>
            <w:tcW w:w="2050" w:type="dxa"/>
            <w:vAlign w:val="center"/>
          </w:tcPr>
          <w:p w14:paraId="4ACC7376">
            <w:pPr>
              <w:pStyle w:val="2"/>
              <w:keepNext w:val="0"/>
              <w:keepLines w:val="0"/>
              <w:widowControl/>
              <w:suppressLineNumbers w:val="0"/>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县住房城乡建委、县林业局</w:t>
            </w:r>
          </w:p>
        </w:tc>
        <w:tc>
          <w:tcPr>
            <w:tcW w:w="4550" w:type="dxa"/>
            <w:vAlign w:val="center"/>
          </w:tcPr>
          <w:p w14:paraId="5C7E6158">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实施街头绿地提质项目2个，面积0.8万平方米。建设山城绿道1条、长度3</w:t>
            </w:r>
            <w:r>
              <w:rPr>
                <w:rFonts w:hint="default" w:ascii="Times New Roman" w:hAnsi="Times New Roman" w:eastAsia="方正仿宋_GBK" w:cs="Times New Roman"/>
                <w:color w:val="000000"/>
                <w:sz w:val="28"/>
                <w:szCs w:val="28"/>
              </w:rPr>
              <w:t>里。</w:t>
            </w:r>
          </w:p>
        </w:tc>
      </w:tr>
      <w:tr w14:paraId="5E2F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DBE0701">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11</w:t>
            </w:r>
          </w:p>
        </w:tc>
        <w:tc>
          <w:tcPr>
            <w:tcW w:w="2833" w:type="dxa"/>
            <w:vAlign w:val="center"/>
          </w:tcPr>
          <w:p w14:paraId="11D9599B">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建设城市公园</w:t>
            </w:r>
          </w:p>
        </w:tc>
        <w:tc>
          <w:tcPr>
            <w:tcW w:w="2050" w:type="dxa"/>
            <w:vAlign w:val="center"/>
          </w:tcPr>
          <w:p w14:paraId="60971AA3">
            <w:pPr>
              <w:widowControl w:val="0"/>
              <w:spacing w:before="2" w:line="210" w:lineRule="auto"/>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县住房城乡建委、县林业局</w:t>
            </w:r>
          </w:p>
        </w:tc>
        <w:tc>
          <w:tcPr>
            <w:tcW w:w="4550" w:type="dxa"/>
            <w:vAlign w:val="center"/>
          </w:tcPr>
          <w:p w14:paraId="7F448676">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建设1个口袋公园。</w:t>
            </w:r>
          </w:p>
        </w:tc>
      </w:tr>
      <w:tr w14:paraId="2F04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1936E04B">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12</w:t>
            </w:r>
          </w:p>
        </w:tc>
        <w:tc>
          <w:tcPr>
            <w:tcW w:w="2833" w:type="dxa"/>
            <w:vAlign w:val="center"/>
          </w:tcPr>
          <w:p w14:paraId="0654F12D">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适龄女性免费接种HPV疫苗</w:t>
            </w:r>
          </w:p>
        </w:tc>
        <w:tc>
          <w:tcPr>
            <w:tcW w:w="2050" w:type="dxa"/>
            <w:vAlign w:val="center"/>
          </w:tcPr>
          <w:p w14:paraId="441E600B">
            <w:pPr>
              <w:pStyle w:val="2"/>
              <w:keepNext w:val="0"/>
              <w:keepLines w:val="0"/>
              <w:widowControl/>
              <w:suppressLineNumbers w:val="0"/>
              <w:jc w:val="center"/>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县卫生健康委、县教委、县财政局</w:t>
            </w:r>
          </w:p>
        </w:tc>
        <w:tc>
          <w:tcPr>
            <w:tcW w:w="4550" w:type="dxa"/>
            <w:vAlign w:val="center"/>
          </w:tcPr>
          <w:p w14:paraId="4476A901">
            <w:pPr>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napToGrid w:val="0"/>
                <w:color w:val="000000"/>
                <w:kern w:val="0"/>
                <w:sz w:val="28"/>
                <w:szCs w:val="28"/>
                <w:lang w:val="en-US" w:eastAsia="zh-CN" w:bidi="ar"/>
              </w:rPr>
              <w:t>为800名适龄在校女学生免费接种</w:t>
            </w:r>
          </w:p>
          <w:p w14:paraId="3F296C02">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HPV疫苗，实现愿接尽接。</w:t>
            </w:r>
          </w:p>
        </w:tc>
      </w:tr>
      <w:tr w14:paraId="3B46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0A746B7">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13</w:t>
            </w:r>
          </w:p>
        </w:tc>
        <w:tc>
          <w:tcPr>
            <w:tcW w:w="2833" w:type="dxa"/>
            <w:vAlign w:val="center"/>
          </w:tcPr>
          <w:p w14:paraId="56FFC040">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公益性殡葬服务设施</w:t>
            </w:r>
          </w:p>
          <w:p w14:paraId="72BCA03A">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建设</w:t>
            </w:r>
          </w:p>
        </w:tc>
        <w:tc>
          <w:tcPr>
            <w:tcW w:w="2050" w:type="dxa"/>
            <w:vAlign w:val="center"/>
          </w:tcPr>
          <w:p w14:paraId="2152F015">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县民政局</w:t>
            </w:r>
          </w:p>
        </w:tc>
        <w:tc>
          <w:tcPr>
            <w:tcW w:w="4550" w:type="dxa"/>
            <w:vAlign w:val="center"/>
          </w:tcPr>
          <w:p w14:paraId="670872B1">
            <w:pPr>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snapToGrid w:val="0"/>
                <w:color w:val="000000"/>
                <w:kern w:val="0"/>
                <w:sz w:val="28"/>
                <w:szCs w:val="28"/>
                <w:lang w:val="en-US" w:eastAsia="zh-CN" w:bidi="ar"/>
              </w:rPr>
              <w:t>完成青龙山陵园主体工程，完成投资</w:t>
            </w:r>
            <w:r>
              <w:rPr>
                <w:rFonts w:hint="default" w:ascii="Times New Roman" w:hAnsi="Times New Roman" w:eastAsia="方正仿宋_GBK" w:cs="Times New Roman"/>
                <w:color w:val="000000"/>
                <w:sz w:val="28"/>
                <w:szCs w:val="28"/>
              </w:rPr>
              <w:t>4000万元。</w:t>
            </w:r>
          </w:p>
        </w:tc>
      </w:tr>
      <w:tr w14:paraId="1410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9890DEB">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14</w:t>
            </w:r>
          </w:p>
        </w:tc>
        <w:tc>
          <w:tcPr>
            <w:tcW w:w="2833" w:type="dxa"/>
            <w:vAlign w:val="center"/>
          </w:tcPr>
          <w:p w14:paraId="12A9281B">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地下“有限空间”安全监测整治</w:t>
            </w:r>
          </w:p>
        </w:tc>
        <w:tc>
          <w:tcPr>
            <w:tcW w:w="2050" w:type="dxa"/>
            <w:vAlign w:val="center"/>
          </w:tcPr>
          <w:p w14:paraId="7CC38903">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color w:val="000000"/>
                <w:sz w:val="28"/>
                <w:szCs w:val="28"/>
              </w:rPr>
              <w:t>县卫生健康委</w:t>
            </w:r>
          </w:p>
        </w:tc>
        <w:tc>
          <w:tcPr>
            <w:tcW w:w="4550" w:type="dxa"/>
            <w:vAlign w:val="center"/>
          </w:tcPr>
          <w:p w14:paraId="3661570F">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在全县完成100个窨井盖专项整治。</w:t>
            </w:r>
          </w:p>
        </w:tc>
      </w:tr>
      <w:tr w14:paraId="5FF5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0229F34">
            <w:pPr>
              <w:widowControl w:val="0"/>
              <w:spacing w:before="2" w:line="210" w:lineRule="auto"/>
              <w:jc w:val="center"/>
              <w:rPr>
                <w:rFonts w:hint="default" w:ascii="Times New Roman" w:hAnsi="Times New Roman" w:eastAsia="方正仿宋_GBK" w:cs="Times New Roman"/>
                <w:spacing w:val="22"/>
                <w:sz w:val="28"/>
                <w:szCs w:val="28"/>
                <w:vertAlign w:val="baseline"/>
                <w:lang w:val="en-US" w:eastAsia="zh-CN"/>
              </w:rPr>
            </w:pPr>
            <w:r>
              <w:rPr>
                <w:rFonts w:hint="default" w:ascii="Times New Roman" w:hAnsi="Times New Roman" w:eastAsia="方正仿宋_GBK" w:cs="Times New Roman"/>
                <w:spacing w:val="22"/>
                <w:sz w:val="28"/>
                <w:szCs w:val="28"/>
                <w:vertAlign w:val="baseline"/>
                <w:lang w:val="en-US" w:eastAsia="zh-CN"/>
              </w:rPr>
              <w:t>15</w:t>
            </w:r>
          </w:p>
        </w:tc>
        <w:tc>
          <w:tcPr>
            <w:tcW w:w="2833" w:type="dxa"/>
            <w:vAlign w:val="center"/>
          </w:tcPr>
          <w:p w14:paraId="05731E23">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建设重庆市城口育才</w:t>
            </w:r>
          </w:p>
          <w:p w14:paraId="08648EEC">
            <w:pPr>
              <w:pStyle w:val="2"/>
              <w:keepNext w:val="0"/>
              <w:keepLines w:val="0"/>
              <w:widowControl/>
              <w:suppressLineNumbers w:val="0"/>
              <w:jc w:val="left"/>
              <w:rPr>
                <w:rFonts w:hint="default" w:ascii="Times New Roman" w:hAnsi="Times New Roman" w:eastAsia="方正仿宋_GBK" w:cs="Times New Roman"/>
                <w:spacing w:val="22"/>
                <w:sz w:val="28"/>
                <w:szCs w:val="28"/>
                <w:vertAlign w:val="baseline"/>
              </w:rPr>
            </w:pPr>
            <w:r>
              <w:rPr>
                <w:rFonts w:hint="default" w:ascii="Times New Roman" w:hAnsi="Times New Roman" w:eastAsia="方正仿宋_GBK" w:cs="Times New Roman"/>
                <w:color w:val="000000"/>
                <w:sz w:val="28"/>
                <w:szCs w:val="28"/>
              </w:rPr>
              <w:t>中学校</w:t>
            </w:r>
          </w:p>
        </w:tc>
        <w:tc>
          <w:tcPr>
            <w:tcW w:w="2050" w:type="dxa"/>
            <w:vAlign w:val="center"/>
          </w:tcPr>
          <w:p w14:paraId="49C86AFB">
            <w:pPr>
              <w:widowControl w:val="0"/>
              <w:spacing w:before="2" w:line="210" w:lineRule="auto"/>
              <w:jc w:val="center"/>
              <w:rPr>
                <w:rFonts w:hint="default" w:ascii="Times New Roman" w:hAnsi="Times New Roman" w:eastAsia="方正仿宋_GBK" w:cs="Times New Roman"/>
                <w:spacing w:val="22"/>
                <w:sz w:val="28"/>
                <w:szCs w:val="28"/>
                <w:vertAlign w:val="baseline"/>
                <w:lang w:eastAsia="zh-CN"/>
              </w:rPr>
            </w:pPr>
            <w:r>
              <w:rPr>
                <w:rFonts w:hint="default" w:ascii="Times New Roman" w:hAnsi="Times New Roman" w:eastAsia="方正仿宋_GBK" w:cs="Times New Roman"/>
                <w:spacing w:val="22"/>
                <w:sz w:val="28"/>
                <w:szCs w:val="28"/>
                <w:vertAlign w:val="baseline"/>
                <w:lang w:eastAsia="zh-CN"/>
              </w:rPr>
              <w:t>县教委、城兴公司</w:t>
            </w:r>
          </w:p>
        </w:tc>
        <w:tc>
          <w:tcPr>
            <w:tcW w:w="4550" w:type="dxa"/>
            <w:vAlign w:val="center"/>
          </w:tcPr>
          <w:p w14:paraId="6485EB4E">
            <w:pPr>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napToGrid w:val="0"/>
                <w:color w:val="000000"/>
                <w:kern w:val="0"/>
                <w:sz w:val="28"/>
                <w:szCs w:val="28"/>
                <w:lang w:val="en-US" w:eastAsia="zh-CN" w:bidi="ar"/>
              </w:rPr>
              <w:t>主体工程全面完工，完成年度投资2</w:t>
            </w:r>
          </w:p>
          <w:p w14:paraId="4E448F2D">
            <w:pPr>
              <w:pStyle w:val="2"/>
              <w:keepNext w:val="0"/>
              <w:keepLines w:val="0"/>
              <w:widowControl/>
              <w:suppressLineNumbers w:val="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亿元。</w:t>
            </w:r>
          </w:p>
          <w:p w14:paraId="53805A8E">
            <w:pPr>
              <w:widowControl w:val="0"/>
              <w:spacing w:before="2" w:line="210" w:lineRule="auto"/>
              <w:jc w:val="left"/>
              <w:rPr>
                <w:rFonts w:hint="default" w:ascii="Times New Roman" w:hAnsi="Times New Roman" w:eastAsia="方正仿宋_GBK" w:cs="Times New Roman"/>
                <w:spacing w:val="22"/>
                <w:sz w:val="28"/>
                <w:szCs w:val="28"/>
                <w:vertAlign w:val="baseline"/>
              </w:rPr>
            </w:pPr>
          </w:p>
        </w:tc>
      </w:tr>
    </w:tbl>
    <w:p w14:paraId="1D2DAF58">
      <w:pPr>
        <w:spacing w:before="2" w:line="210" w:lineRule="auto"/>
        <w:jc w:val="both"/>
        <w:rPr>
          <w:rFonts w:ascii="方正黑体_GBK" w:hAnsi="方正黑体_GBK" w:eastAsia="方正黑体_GBK" w:cs="方正黑体_GBK"/>
          <w:spacing w:val="22"/>
          <w:sz w:val="44"/>
          <w:szCs w:val="44"/>
        </w:rPr>
      </w:pPr>
    </w:p>
    <w:p w14:paraId="15BE3A6C"/>
    <w:sectPr>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7990">
    <w:pPr>
      <w:spacing w:line="160" w:lineRule="auto"/>
      <w:ind w:right="132"/>
      <w:jc w:val="right"/>
      <w:rPr>
        <w:rFonts w:ascii="微软雅黑" w:hAnsi="微软雅黑" w:eastAsia="微软雅黑" w:cs="微软雅黑"/>
        <w:sz w:val="28"/>
        <w:szCs w:val="28"/>
      </w:rPr>
    </w:pPr>
    <w:r>
      <w:rPr>
        <w:rFonts w:ascii="微软雅黑" w:hAnsi="微软雅黑" w:eastAsia="微软雅黑" w:cs="微软雅黑"/>
        <w:spacing w:val="-4"/>
        <w:sz w:val="28"/>
        <w:szCs w:val="28"/>
      </w:rPr>
      <w:t>—</w:t>
    </w:r>
    <w:r>
      <w:rPr>
        <w:rFonts w:ascii="微软雅黑" w:hAnsi="微软雅黑" w:eastAsia="微软雅黑" w:cs="微软雅黑"/>
        <w:spacing w:val="-3"/>
        <w:sz w:val="28"/>
        <w:szCs w:val="28"/>
      </w:rPr>
      <w:t xml:space="preserve"> </w:t>
    </w:r>
    <w:r>
      <w:rPr>
        <w:rFonts w:ascii="微软雅黑" w:hAnsi="微软雅黑" w:eastAsia="微软雅黑" w:cs="微软雅黑"/>
        <w:spacing w:val="-2"/>
        <w:sz w:val="28"/>
        <w:szCs w:val="28"/>
      </w:rPr>
      <w:t xml:space="preserve"> 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82E9">
    <w:pPr>
      <w:spacing w:before="1" w:line="158" w:lineRule="auto"/>
      <w:ind w:left="8879"/>
      <w:rPr>
        <w:rFonts w:ascii="微软雅黑" w:hAnsi="微软雅黑" w:eastAsia="微软雅黑" w:cs="微软雅黑"/>
        <w:sz w:val="28"/>
        <w:szCs w:val="28"/>
      </w:rPr>
    </w:pPr>
    <w:r>
      <w:rPr>
        <w:rFonts w:ascii="微软雅黑" w:hAnsi="微软雅黑" w:eastAsia="微软雅黑" w:cs="微软雅黑"/>
        <w:spacing w:val="16"/>
        <w:sz w:val="28"/>
        <w:szCs w:val="28"/>
      </w:rPr>
      <w:t>—</w:t>
    </w:r>
    <w:r>
      <w:rPr>
        <w:rFonts w:ascii="微软雅黑" w:hAnsi="微软雅黑" w:eastAsia="微软雅黑" w:cs="微软雅黑"/>
        <w:spacing w:val="13"/>
        <w:sz w:val="28"/>
        <w:szCs w:val="28"/>
      </w:rPr>
      <w:t xml:space="preserve"> 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TVhMDFjMDhjZjJjYTY1MzQ1ZDIyMWU0OTBkMjUifQ=="/>
  </w:docVars>
  <w:rsids>
    <w:rsidRoot w:val="2A01681E"/>
    <w:rsid w:val="2A01681E"/>
    <w:rsid w:val="42C673CB"/>
    <w:rsid w:val="58B7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1713</Words>
  <Characters>1792</Characters>
  <Lines>0</Lines>
  <Paragraphs>0</Paragraphs>
  <TotalTime>7</TotalTime>
  <ScaleCrop>false</ScaleCrop>
  <LinksUpToDate>false</LinksUpToDate>
  <CharactersWithSpaces>1822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2023-05-10T08:50:00Z</dcterms:created>
  <dc:creator>妍妍</dc:creator>
  <cp:lastModifiedBy>Admin</cp:lastModifiedBy>
  <dcterms:modified xsi:type="dcterms:W3CDTF">2024-11-26T10:04:01Z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792929F57156465FA7785F958A5A79DF_11</vt:lpwstr>
  </property>
</Properties>
</file>