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2E" w:rsidRDefault="0079392E">
      <w:pPr>
        <w:spacing w:line="579" w:lineRule="exact"/>
        <w:rPr>
          <w:rFonts w:hint="eastAsia"/>
        </w:rPr>
      </w:pPr>
    </w:p>
    <w:p w:rsidR="0079392E" w:rsidRDefault="0079392E">
      <w:pPr>
        <w:spacing w:line="579" w:lineRule="exact"/>
      </w:pPr>
    </w:p>
    <w:p w:rsidR="0079392E" w:rsidRDefault="0079392E">
      <w:pPr>
        <w:spacing w:line="579" w:lineRule="exact"/>
      </w:pPr>
    </w:p>
    <w:p w:rsidR="0079392E" w:rsidRDefault="0079392E">
      <w:pPr>
        <w:spacing w:line="579" w:lineRule="exact"/>
        <w:jc w:val="center"/>
      </w:pPr>
    </w:p>
    <w:p w:rsidR="0079392E" w:rsidRDefault="00A148B3">
      <w:pPr>
        <w:spacing w:line="560" w:lineRule="exact"/>
        <w:jc w:val="center"/>
        <w:rPr>
          <w:sz w:val="32"/>
          <w:szCs w:val="32"/>
        </w:rPr>
      </w:pPr>
      <w:bookmarkStart w:id="0" w:name="_GoBack"/>
      <w:r>
        <w:rPr>
          <w:sz w:val="32"/>
          <w:szCs w:val="32"/>
        </w:rPr>
        <w:t>城发改委发〔</w:t>
      </w:r>
      <w:r>
        <w:rPr>
          <w:sz w:val="32"/>
          <w:szCs w:val="32"/>
        </w:rPr>
        <w:t>202</w:t>
      </w:r>
      <w:r>
        <w:rPr>
          <w:rFonts w:hint="eastAsia"/>
          <w:sz w:val="32"/>
          <w:szCs w:val="32"/>
        </w:rPr>
        <w:t>4</w:t>
      </w:r>
      <w:r>
        <w:rPr>
          <w:sz w:val="32"/>
          <w:szCs w:val="32"/>
        </w:rPr>
        <w:t>〕</w:t>
      </w:r>
      <w:r>
        <w:rPr>
          <w:rFonts w:hint="eastAsia"/>
          <w:sz w:val="32"/>
          <w:szCs w:val="32"/>
        </w:rPr>
        <w:t>176</w:t>
      </w:r>
      <w:r>
        <w:rPr>
          <w:sz w:val="32"/>
          <w:szCs w:val="32"/>
        </w:rPr>
        <w:t>号</w:t>
      </w:r>
    </w:p>
    <w:bookmarkEnd w:id="0"/>
    <w:p w:rsidR="0079392E" w:rsidRDefault="0079392E">
      <w:pPr>
        <w:spacing w:line="579" w:lineRule="exact"/>
        <w:jc w:val="center"/>
      </w:pPr>
    </w:p>
    <w:p w:rsidR="0079392E" w:rsidRDefault="0079392E">
      <w:pPr>
        <w:spacing w:line="579" w:lineRule="exact"/>
        <w:jc w:val="center"/>
      </w:pPr>
    </w:p>
    <w:p w:rsidR="0079392E" w:rsidRDefault="00A148B3">
      <w:pPr>
        <w:spacing w:line="579" w:lineRule="exact"/>
        <w:jc w:val="center"/>
        <w:rPr>
          <w:rFonts w:eastAsia="方正小标宋_GBK"/>
          <w:sz w:val="44"/>
          <w:szCs w:val="44"/>
        </w:rPr>
      </w:pPr>
      <w:r>
        <w:rPr>
          <w:rFonts w:eastAsia="方正小标宋_GBK"/>
          <w:sz w:val="44"/>
          <w:szCs w:val="44"/>
        </w:rPr>
        <w:t>城口县发展和改革委员会</w:t>
      </w:r>
    </w:p>
    <w:p w:rsidR="0079392E" w:rsidRDefault="00A148B3">
      <w:pPr>
        <w:spacing w:line="579" w:lineRule="exact"/>
        <w:jc w:val="center"/>
        <w:rPr>
          <w:sz w:val="44"/>
          <w:szCs w:val="44"/>
        </w:rPr>
      </w:pPr>
      <w:r>
        <w:rPr>
          <w:rFonts w:eastAsia="方正小标宋_GBK"/>
          <w:sz w:val="44"/>
          <w:szCs w:val="44"/>
        </w:rPr>
        <w:t>关于</w:t>
      </w:r>
      <w:r>
        <w:rPr>
          <w:rFonts w:eastAsia="方正小标宋_GBK" w:hint="eastAsia"/>
          <w:sz w:val="44"/>
          <w:szCs w:val="44"/>
        </w:rPr>
        <w:t>调整</w:t>
      </w:r>
      <w:r>
        <w:rPr>
          <w:rFonts w:eastAsia="方正小标宋_GBK" w:hint="eastAsia"/>
          <w:sz w:val="44"/>
          <w:szCs w:val="44"/>
        </w:rPr>
        <w:t>城区公共停车服务收费标准的</w:t>
      </w:r>
      <w:r>
        <w:rPr>
          <w:rFonts w:eastAsia="方正小标宋_GBK"/>
          <w:sz w:val="44"/>
          <w:szCs w:val="44"/>
        </w:rPr>
        <w:t>通知</w:t>
      </w:r>
    </w:p>
    <w:p w:rsidR="0079392E" w:rsidRDefault="0079392E">
      <w:pPr>
        <w:widowControl/>
        <w:spacing w:line="579" w:lineRule="exact"/>
        <w:jc w:val="left"/>
        <w:rPr>
          <w:sz w:val="32"/>
          <w:szCs w:val="32"/>
        </w:rPr>
      </w:pPr>
    </w:p>
    <w:p w:rsidR="0079392E" w:rsidRDefault="00A148B3">
      <w:pPr>
        <w:spacing w:line="579" w:lineRule="exact"/>
        <w:rPr>
          <w:sz w:val="32"/>
          <w:szCs w:val="32"/>
        </w:rPr>
      </w:pPr>
      <w:r>
        <w:rPr>
          <w:rFonts w:hint="eastAsia"/>
          <w:sz w:val="32"/>
          <w:szCs w:val="32"/>
        </w:rPr>
        <w:t>城兴</w:t>
      </w:r>
      <w:r>
        <w:rPr>
          <w:rFonts w:hint="eastAsia"/>
          <w:sz w:val="32"/>
          <w:szCs w:val="32"/>
        </w:rPr>
        <w:t>公司、各停车服务收费单位：</w:t>
      </w:r>
    </w:p>
    <w:p w:rsidR="0079392E" w:rsidRDefault="00A148B3">
      <w:pPr>
        <w:spacing w:line="579" w:lineRule="exact"/>
        <w:ind w:firstLineChars="200" w:firstLine="640"/>
        <w:jc w:val="left"/>
        <w:rPr>
          <w:color w:val="000000"/>
          <w:sz w:val="32"/>
          <w:szCs w:val="32"/>
        </w:rPr>
      </w:pPr>
      <w:r>
        <w:rPr>
          <w:rFonts w:hint="eastAsia"/>
          <w:sz w:val="32"/>
          <w:szCs w:val="32"/>
        </w:rPr>
        <w:t>为促进机动车停放设施合理有效利用，缓解道路交通拥堵状况，利用价格杠杆引导更多机动车使用路外停车设施</w:t>
      </w:r>
      <w:r>
        <w:rPr>
          <w:rFonts w:hint="eastAsia"/>
          <w:sz w:val="32"/>
          <w:szCs w:val="32"/>
        </w:rPr>
        <w:t>，</w:t>
      </w:r>
      <w:r>
        <w:rPr>
          <w:rFonts w:hint="eastAsia"/>
          <w:sz w:val="32"/>
          <w:szCs w:val="32"/>
        </w:rPr>
        <w:t>根据《关于进一步完善机动车停放服务收费政策的指导意见》（发改价格〔</w:t>
      </w:r>
      <w:r>
        <w:rPr>
          <w:rFonts w:hint="eastAsia"/>
          <w:sz w:val="32"/>
          <w:szCs w:val="32"/>
        </w:rPr>
        <w:t>2015</w:t>
      </w:r>
      <w:r>
        <w:rPr>
          <w:rFonts w:hint="eastAsia"/>
          <w:sz w:val="32"/>
          <w:szCs w:val="32"/>
        </w:rPr>
        <w:t>〕</w:t>
      </w:r>
      <w:r>
        <w:rPr>
          <w:rFonts w:hint="eastAsia"/>
          <w:sz w:val="32"/>
          <w:szCs w:val="32"/>
        </w:rPr>
        <w:t>2975</w:t>
      </w:r>
      <w:r>
        <w:rPr>
          <w:rFonts w:hint="eastAsia"/>
          <w:sz w:val="32"/>
          <w:szCs w:val="32"/>
        </w:rPr>
        <w:t>号）、《重庆市公共停车服务收费管理办法》（渝府办发〔</w:t>
      </w:r>
      <w:r>
        <w:rPr>
          <w:rFonts w:hint="eastAsia"/>
          <w:sz w:val="32"/>
          <w:szCs w:val="32"/>
        </w:rPr>
        <w:t>2014</w:t>
      </w:r>
      <w:r>
        <w:rPr>
          <w:rFonts w:hint="eastAsia"/>
          <w:sz w:val="32"/>
          <w:szCs w:val="32"/>
        </w:rPr>
        <w:t>〕</w:t>
      </w:r>
      <w:r>
        <w:rPr>
          <w:rFonts w:hint="eastAsia"/>
          <w:sz w:val="32"/>
          <w:szCs w:val="32"/>
        </w:rPr>
        <w:t>55</w:t>
      </w:r>
      <w:r>
        <w:rPr>
          <w:rFonts w:hint="eastAsia"/>
          <w:sz w:val="32"/>
          <w:szCs w:val="32"/>
        </w:rPr>
        <w:t>号）、《重庆市发展和改革委员会关于机动车路内停放服务收费有关问题的通知》（渝发改规范〔</w:t>
      </w:r>
      <w:r>
        <w:rPr>
          <w:rFonts w:hint="eastAsia"/>
          <w:sz w:val="32"/>
          <w:szCs w:val="32"/>
        </w:rPr>
        <w:t>2022</w:t>
      </w:r>
      <w:r>
        <w:rPr>
          <w:rFonts w:hint="eastAsia"/>
          <w:sz w:val="32"/>
          <w:szCs w:val="32"/>
        </w:rPr>
        <w:t>〕</w:t>
      </w:r>
      <w:r>
        <w:rPr>
          <w:rFonts w:hint="eastAsia"/>
          <w:sz w:val="32"/>
          <w:szCs w:val="32"/>
        </w:rPr>
        <w:t>1</w:t>
      </w:r>
      <w:r>
        <w:rPr>
          <w:rFonts w:hint="eastAsia"/>
          <w:sz w:val="32"/>
          <w:szCs w:val="32"/>
        </w:rPr>
        <w:t>号）等有关规定，经县政府同意，</w:t>
      </w:r>
      <w:r>
        <w:rPr>
          <w:rFonts w:hint="eastAsia"/>
          <w:sz w:val="32"/>
          <w:szCs w:val="32"/>
        </w:rPr>
        <w:t>现就</w:t>
      </w:r>
      <w:r>
        <w:rPr>
          <w:rFonts w:hint="eastAsia"/>
          <w:sz w:val="32"/>
          <w:szCs w:val="32"/>
        </w:rPr>
        <w:t>我县城区公共停车服务收费标准</w:t>
      </w:r>
      <w:r>
        <w:rPr>
          <w:rFonts w:hint="eastAsia"/>
          <w:sz w:val="32"/>
          <w:szCs w:val="32"/>
        </w:rPr>
        <w:t>有关事项通知如下</w:t>
      </w:r>
      <w:r>
        <w:rPr>
          <w:rFonts w:hint="eastAsia"/>
          <w:sz w:val="32"/>
          <w:szCs w:val="32"/>
        </w:rPr>
        <w:t>。</w:t>
      </w:r>
    </w:p>
    <w:p w:rsidR="0079392E" w:rsidRDefault="00A148B3">
      <w:pPr>
        <w:spacing w:line="579" w:lineRule="exact"/>
        <w:ind w:firstLineChars="200" w:firstLine="640"/>
        <w:rPr>
          <w:rFonts w:eastAsia="方正黑体_GBK" w:cs="方正黑体_GBK"/>
          <w:sz w:val="32"/>
          <w:szCs w:val="32"/>
        </w:rPr>
      </w:pPr>
      <w:r>
        <w:rPr>
          <w:rFonts w:eastAsia="方正黑体_GBK" w:cs="方正黑体_GBK" w:hint="eastAsia"/>
          <w:sz w:val="32"/>
          <w:szCs w:val="32"/>
        </w:rPr>
        <w:lastRenderedPageBreak/>
        <w:t>一、路内</w:t>
      </w:r>
      <w:r>
        <w:rPr>
          <w:rFonts w:eastAsia="方正黑体_GBK" w:cs="方正黑体_GBK" w:hint="eastAsia"/>
          <w:sz w:val="32"/>
          <w:szCs w:val="32"/>
        </w:rPr>
        <w:t>临停服务收费实行政府定价</w:t>
      </w:r>
    </w:p>
    <w:p w:rsidR="0079392E" w:rsidRDefault="00A148B3">
      <w:pPr>
        <w:spacing w:line="579" w:lineRule="exact"/>
        <w:ind w:firstLineChars="200" w:firstLine="640"/>
        <w:rPr>
          <w:sz w:val="32"/>
          <w:szCs w:val="32"/>
        </w:rPr>
      </w:pPr>
      <w:r>
        <w:rPr>
          <w:sz w:val="32"/>
          <w:szCs w:val="32"/>
        </w:rPr>
        <w:t>机动车路内临停服务收费，以半小时为计费单位，不足一个计费单位的按一个计费单位计算；跨白天、夜间时段停放的按不同时段收费标准累计计收；不得采取包月、包</w:t>
      </w:r>
      <w:r>
        <w:rPr>
          <w:sz w:val="32"/>
          <w:szCs w:val="32"/>
        </w:rPr>
        <w:t>年等其他方式收费。</w:t>
      </w:r>
      <w:r>
        <w:rPr>
          <w:b/>
          <w:bCs/>
          <w:sz w:val="32"/>
          <w:szCs w:val="32"/>
        </w:rPr>
        <w:t>收费主体为城</w:t>
      </w:r>
      <w:r>
        <w:rPr>
          <w:rFonts w:hint="eastAsia"/>
          <w:b/>
          <w:bCs/>
          <w:sz w:val="32"/>
          <w:szCs w:val="32"/>
        </w:rPr>
        <w:t>兴</w:t>
      </w:r>
      <w:r>
        <w:rPr>
          <w:b/>
          <w:bCs/>
          <w:sz w:val="32"/>
          <w:szCs w:val="32"/>
        </w:rPr>
        <w:t>公司</w:t>
      </w:r>
      <w:r>
        <w:rPr>
          <w:rFonts w:hint="eastAsia"/>
          <w:b/>
          <w:bCs/>
          <w:sz w:val="32"/>
          <w:szCs w:val="32"/>
        </w:rPr>
        <w:t>。</w:t>
      </w:r>
    </w:p>
    <w:p w:rsidR="0079392E" w:rsidRDefault="00A148B3">
      <w:pPr>
        <w:spacing w:line="579" w:lineRule="exact"/>
        <w:ind w:firstLineChars="200" w:firstLine="640"/>
        <w:rPr>
          <w:sz w:val="32"/>
          <w:szCs w:val="32"/>
        </w:rPr>
      </w:pPr>
      <w:r>
        <w:rPr>
          <w:rFonts w:hint="eastAsia"/>
          <w:sz w:val="32"/>
          <w:szCs w:val="32"/>
        </w:rPr>
        <w:t>1.</w:t>
      </w:r>
      <w:r>
        <w:rPr>
          <w:b/>
          <w:bCs/>
          <w:sz w:val="32"/>
          <w:szCs w:val="32"/>
        </w:rPr>
        <w:t>核心主干道</w:t>
      </w:r>
      <w:r>
        <w:rPr>
          <w:sz w:val="32"/>
          <w:szCs w:val="32"/>
        </w:rPr>
        <w:t>：</w:t>
      </w:r>
      <w:r>
        <w:rPr>
          <w:sz w:val="32"/>
          <w:szCs w:val="32"/>
        </w:rPr>
        <w:t>商业街路段等核心主干道机动车路内临停车位，收费标准从</w:t>
      </w:r>
      <w:r>
        <w:rPr>
          <w:sz w:val="32"/>
          <w:szCs w:val="32"/>
        </w:rPr>
        <w:t>1</w:t>
      </w:r>
      <w:r>
        <w:rPr>
          <w:sz w:val="32"/>
          <w:szCs w:val="32"/>
        </w:rPr>
        <w:t>元</w:t>
      </w:r>
      <w:r>
        <w:rPr>
          <w:sz w:val="32"/>
          <w:szCs w:val="32"/>
        </w:rPr>
        <w:t>/</w:t>
      </w:r>
      <w:r>
        <w:rPr>
          <w:sz w:val="32"/>
          <w:szCs w:val="32"/>
        </w:rPr>
        <w:t>半小时</w:t>
      </w:r>
      <w:r>
        <w:rPr>
          <w:sz w:val="32"/>
          <w:szCs w:val="32"/>
        </w:rPr>
        <w:t>·</w:t>
      </w:r>
      <w:r>
        <w:rPr>
          <w:sz w:val="32"/>
          <w:szCs w:val="32"/>
        </w:rPr>
        <w:t>位调整为</w:t>
      </w:r>
      <w:r>
        <w:rPr>
          <w:sz w:val="32"/>
          <w:szCs w:val="32"/>
        </w:rPr>
        <w:t>2</w:t>
      </w:r>
      <w:r>
        <w:rPr>
          <w:sz w:val="32"/>
          <w:szCs w:val="32"/>
        </w:rPr>
        <w:t>元</w:t>
      </w:r>
      <w:r>
        <w:rPr>
          <w:sz w:val="32"/>
          <w:szCs w:val="32"/>
        </w:rPr>
        <w:t>/</w:t>
      </w:r>
      <w:r>
        <w:rPr>
          <w:sz w:val="32"/>
          <w:szCs w:val="32"/>
        </w:rPr>
        <w:t>半小时</w:t>
      </w:r>
      <w:r>
        <w:rPr>
          <w:sz w:val="32"/>
          <w:szCs w:val="32"/>
        </w:rPr>
        <w:t>·</w:t>
      </w:r>
      <w:r>
        <w:rPr>
          <w:sz w:val="32"/>
          <w:szCs w:val="32"/>
        </w:rPr>
        <w:t>位，白天（</w:t>
      </w:r>
      <w:r>
        <w:rPr>
          <w:sz w:val="32"/>
          <w:szCs w:val="32"/>
        </w:rPr>
        <w:t>8</w:t>
      </w:r>
      <w:r>
        <w:rPr>
          <w:sz w:val="32"/>
          <w:szCs w:val="32"/>
        </w:rPr>
        <w:t>：</w:t>
      </w:r>
      <w:r>
        <w:rPr>
          <w:sz w:val="32"/>
          <w:szCs w:val="32"/>
        </w:rPr>
        <w:t>00</w:t>
      </w:r>
      <w:r>
        <w:rPr>
          <w:sz w:val="32"/>
          <w:szCs w:val="32"/>
        </w:rPr>
        <w:t>含</w:t>
      </w:r>
      <w:r>
        <w:rPr>
          <w:sz w:val="32"/>
          <w:szCs w:val="32"/>
        </w:rPr>
        <w:t>—22</w:t>
      </w:r>
      <w:r>
        <w:rPr>
          <w:sz w:val="32"/>
          <w:szCs w:val="32"/>
        </w:rPr>
        <w:t>：</w:t>
      </w:r>
      <w:r>
        <w:rPr>
          <w:sz w:val="32"/>
          <w:szCs w:val="32"/>
        </w:rPr>
        <w:t>00</w:t>
      </w:r>
      <w:r>
        <w:rPr>
          <w:sz w:val="32"/>
          <w:szCs w:val="32"/>
        </w:rPr>
        <w:t>含）累计收费金额不超过</w:t>
      </w:r>
      <w:r>
        <w:rPr>
          <w:sz w:val="32"/>
          <w:szCs w:val="32"/>
        </w:rPr>
        <w:t>30</w:t>
      </w:r>
      <w:r>
        <w:rPr>
          <w:sz w:val="32"/>
          <w:szCs w:val="32"/>
        </w:rPr>
        <w:t>元</w:t>
      </w:r>
      <w:r>
        <w:rPr>
          <w:sz w:val="32"/>
          <w:szCs w:val="32"/>
        </w:rPr>
        <w:t>/</w:t>
      </w:r>
      <w:r>
        <w:rPr>
          <w:sz w:val="32"/>
          <w:szCs w:val="32"/>
        </w:rPr>
        <w:t>位，夜间（</w:t>
      </w:r>
      <w:r>
        <w:rPr>
          <w:sz w:val="32"/>
          <w:szCs w:val="32"/>
        </w:rPr>
        <w:t>22</w:t>
      </w:r>
      <w:r>
        <w:rPr>
          <w:sz w:val="32"/>
          <w:szCs w:val="32"/>
        </w:rPr>
        <w:t>：</w:t>
      </w:r>
      <w:r>
        <w:rPr>
          <w:sz w:val="32"/>
          <w:szCs w:val="32"/>
        </w:rPr>
        <w:t>00—</w:t>
      </w:r>
      <w:r>
        <w:rPr>
          <w:sz w:val="32"/>
          <w:szCs w:val="32"/>
        </w:rPr>
        <w:t>次日</w:t>
      </w:r>
      <w:r>
        <w:rPr>
          <w:sz w:val="32"/>
          <w:szCs w:val="32"/>
        </w:rPr>
        <w:t>8</w:t>
      </w:r>
      <w:r>
        <w:rPr>
          <w:sz w:val="32"/>
          <w:szCs w:val="32"/>
        </w:rPr>
        <w:t>：</w:t>
      </w:r>
      <w:r>
        <w:rPr>
          <w:sz w:val="32"/>
          <w:szCs w:val="32"/>
        </w:rPr>
        <w:t>00</w:t>
      </w:r>
      <w:r>
        <w:rPr>
          <w:sz w:val="32"/>
          <w:szCs w:val="32"/>
        </w:rPr>
        <w:t>）累计收费金额不超过</w:t>
      </w:r>
      <w:r>
        <w:rPr>
          <w:sz w:val="32"/>
          <w:szCs w:val="32"/>
        </w:rPr>
        <w:t>10</w:t>
      </w:r>
      <w:r>
        <w:rPr>
          <w:sz w:val="32"/>
          <w:szCs w:val="32"/>
        </w:rPr>
        <w:t>元</w:t>
      </w:r>
      <w:r>
        <w:rPr>
          <w:sz w:val="32"/>
          <w:szCs w:val="32"/>
        </w:rPr>
        <w:t>/</w:t>
      </w:r>
      <w:r>
        <w:rPr>
          <w:sz w:val="32"/>
          <w:szCs w:val="32"/>
        </w:rPr>
        <w:t>位，</w:t>
      </w:r>
      <w:r>
        <w:rPr>
          <w:sz w:val="32"/>
          <w:szCs w:val="32"/>
        </w:rPr>
        <w:t>24</w:t>
      </w:r>
      <w:r>
        <w:rPr>
          <w:sz w:val="32"/>
          <w:szCs w:val="32"/>
        </w:rPr>
        <w:t>小时累计不超过</w:t>
      </w:r>
      <w:r>
        <w:rPr>
          <w:sz w:val="32"/>
          <w:szCs w:val="32"/>
        </w:rPr>
        <w:t>40</w:t>
      </w:r>
      <w:r>
        <w:rPr>
          <w:sz w:val="32"/>
          <w:szCs w:val="32"/>
        </w:rPr>
        <w:t>元</w:t>
      </w:r>
      <w:r>
        <w:rPr>
          <w:sz w:val="32"/>
          <w:szCs w:val="32"/>
        </w:rPr>
        <w:t>/</w:t>
      </w:r>
      <w:r>
        <w:rPr>
          <w:sz w:val="32"/>
          <w:szCs w:val="32"/>
        </w:rPr>
        <w:t>位。</w:t>
      </w:r>
    </w:p>
    <w:p w:rsidR="0079392E" w:rsidRDefault="00A148B3">
      <w:pPr>
        <w:spacing w:line="579" w:lineRule="exact"/>
        <w:ind w:firstLineChars="200" w:firstLine="640"/>
        <w:rPr>
          <w:b/>
          <w:bCs/>
          <w:sz w:val="32"/>
          <w:szCs w:val="32"/>
        </w:rPr>
      </w:pPr>
      <w:r>
        <w:rPr>
          <w:rFonts w:hint="eastAsia"/>
          <w:sz w:val="32"/>
          <w:szCs w:val="32"/>
        </w:rPr>
        <w:t>2.</w:t>
      </w:r>
      <w:r>
        <w:rPr>
          <w:rFonts w:hint="eastAsia"/>
          <w:b/>
          <w:bCs/>
          <w:sz w:val="32"/>
          <w:szCs w:val="32"/>
        </w:rPr>
        <w:t>重点路段：</w:t>
      </w:r>
      <w:r>
        <w:rPr>
          <w:rFonts w:hint="eastAsia"/>
          <w:sz w:val="32"/>
          <w:szCs w:val="32"/>
        </w:rPr>
        <w:t>桂花苑路段、北环新建路段等重点路段机动车路内临停车位，收费标准从</w:t>
      </w:r>
      <w:r>
        <w:rPr>
          <w:rFonts w:hint="eastAsia"/>
          <w:sz w:val="32"/>
          <w:szCs w:val="32"/>
        </w:rPr>
        <w:t>1</w:t>
      </w:r>
      <w:r>
        <w:rPr>
          <w:rFonts w:hint="eastAsia"/>
          <w:sz w:val="32"/>
          <w:szCs w:val="32"/>
        </w:rPr>
        <w:t>元</w:t>
      </w:r>
      <w:r>
        <w:rPr>
          <w:rFonts w:hint="eastAsia"/>
          <w:sz w:val="32"/>
          <w:szCs w:val="32"/>
        </w:rPr>
        <w:t>/</w:t>
      </w:r>
      <w:r>
        <w:rPr>
          <w:rFonts w:hint="eastAsia"/>
          <w:sz w:val="32"/>
          <w:szCs w:val="32"/>
        </w:rPr>
        <w:t>半小时·位调整为</w:t>
      </w:r>
      <w:r>
        <w:rPr>
          <w:rFonts w:hint="eastAsia"/>
          <w:sz w:val="32"/>
          <w:szCs w:val="32"/>
        </w:rPr>
        <w:t>1.5</w:t>
      </w:r>
      <w:r>
        <w:rPr>
          <w:rFonts w:hint="eastAsia"/>
          <w:sz w:val="32"/>
          <w:szCs w:val="32"/>
        </w:rPr>
        <w:t>元</w:t>
      </w:r>
      <w:r>
        <w:rPr>
          <w:rFonts w:hint="eastAsia"/>
          <w:sz w:val="32"/>
          <w:szCs w:val="32"/>
        </w:rPr>
        <w:t>/</w:t>
      </w:r>
      <w:r>
        <w:rPr>
          <w:rFonts w:hint="eastAsia"/>
          <w:sz w:val="32"/>
          <w:szCs w:val="32"/>
        </w:rPr>
        <w:t>半小时·位，白天（</w:t>
      </w:r>
      <w:r>
        <w:rPr>
          <w:rFonts w:hint="eastAsia"/>
          <w:sz w:val="32"/>
          <w:szCs w:val="32"/>
        </w:rPr>
        <w:t>8</w:t>
      </w:r>
      <w:r>
        <w:rPr>
          <w:rFonts w:hint="eastAsia"/>
          <w:sz w:val="32"/>
          <w:szCs w:val="32"/>
        </w:rPr>
        <w:t>：</w:t>
      </w:r>
      <w:r>
        <w:rPr>
          <w:rFonts w:hint="eastAsia"/>
          <w:sz w:val="32"/>
          <w:szCs w:val="32"/>
        </w:rPr>
        <w:t>00</w:t>
      </w:r>
      <w:r>
        <w:rPr>
          <w:rFonts w:hint="eastAsia"/>
          <w:sz w:val="32"/>
          <w:szCs w:val="32"/>
        </w:rPr>
        <w:t>含—</w:t>
      </w:r>
      <w:r>
        <w:rPr>
          <w:rFonts w:hint="eastAsia"/>
          <w:sz w:val="32"/>
          <w:szCs w:val="32"/>
        </w:rPr>
        <w:t>22</w:t>
      </w:r>
      <w:r>
        <w:rPr>
          <w:rFonts w:hint="eastAsia"/>
          <w:sz w:val="32"/>
          <w:szCs w:val="32"/>
        </w:rPr>
        <w:t>：</w:t>
      </w:r>
      <w:r>
        <w:rPr>
          <w:rFonts w:hint="eastAsia"/>
          <w:sz w:val="32"/>
          <w:szCs w:val="32"/>
        </w:rPr>
        <w:t>00</w:t>
      </w:r>
      <w:r>
        <w:rPr>
          <w:rFonts w:hint="eastAsia"/>
          <w:sz w:val="32"/>
          <w:szCs w:val="32"/>
        </w:rPr>
        <w:t>含）累计收费金额不超过</w:t>
      </w:r>
      <w:r>
        <w:rPr>
          <w:rFonts w:hint="eastAsia"/>
          <w:sz w:val="32"/>
          <w:szCs w:val="32"/>
        </w:rPr>
        <w:t>20</w:t>
      </w:r>
      <w:r>
        <w:rPr>
          <w:rFonts w:hint="eastAsia"/>
          <w:sz w:val="32"/>
          <w:szCs w:val="32"/>
        </w:rPr>
        <w:t>元，（</w:t>
      </w:r>
      <w:r>
        <w:rPr>
          <w:rFonts w:hint="eastAsia"/>
          <w:sz w:val="32"/>
          <w:szCs w:val="32"/>
        </w:rPr>
        <w:t>22</w:t>
      </w:r>
      <w:r>
        <w:rPr>
          <w:rFonts w:hint="eastAsia"/>
          <w:sz w:val="32"/>
          <w:szCs w:val="32"/>
        </w:rPr>
        <w:t>：</w:t>
      </w:r>
      <w:r>
        <w:rPr>
          <w:rFonts w:hint="eastAsia"/>
          <w:sz w:val="32"/>
          <w:szCs w:val="32"/>
        </w:rPr>
        <w:t>00</w:t>
      </w:r>
      <w:r>
        <w:rPr>
          <w:rFonts w:hint="eastAsia"/>
          <w:sz w:val="32"/>
          <w:szCs w:val="32"/>
        </w:rPr>
        <w:t>—次日</w:t>
      </w:r>
      <w:r>
        <w:rPr>
          <w:rFonts w:hint="eastAsia"/>
          <w:sz w:val="32"/>
          <w:szCs w:val="32"/>
        </w:rPr>
        <w:t>8</w:t>
      </w:r>
      <w:r>
        <w:rPr>
          <w:rFonts w:hint="eastAsia"/>
          <w:sz w:val="32"/>
          <w:szCs w:val="32"/>
        </w:rPr>
        <w:t>：</w:t>
      </w:r>
      <w:r>
        <w:rPr>
          <w:rFonts w:hint="eastAsia"/>
          <w:sz w:val="32"/>
          <w:szCs w:val="32"/>
        </w:rPr>
        <w:t>00</w:t>
      </w:r>
      <w:r>
        <w:rPr>
          <w:rFonts w:hint="eastAsia"/>
          <w:sz w:val="32"/>
          <w:szCs w:val="32"/>
        </w:rPr>
        <w:t>）累计收费金额不超过</w:t>
      </w:r>
      <w:r>
        <w:rPr>
          <w:rFonts w:hint="eastAsia"/>
          <w:sz w:val="32"/>
          <w:szCs w:val="32"/>
        </w:rPr>
        <w:t>10</w:t>
      </w:r>
      <w:r>
        <w:rPr>
          <w:rFonts w:hint="eastAsia"/>
          <w:sz w:val="32"/>
          <w:szCs w:val="32"/>
        </w:rPr>
        <w:t>元</w:t>
      </w:r>
      <w:r>
        <w:rPr>
          <w:rFonts w:hint="eastAsia"/>
          <w:sz w:val="32"/>
          <w:szCs w:val="32"/>
        </w:rPr>
        <w:t>/</w:t>
      </w:r>
      <w:r>
        <w:rPr>
          <w:rFonts w:hint="eastAsia"/>
          <w:sz w:val="32"/>
          <w:szCs w:val="32"/>
        </w:rPr>
        <w:t>位，</w:t>
      </w:r>
      <w:r>
        <w:rPr>
          <w:rFonts w:hint="eastAsia"/>
          <w:sz w:val="32"/>
          <w:szCs w:val="32"/>
        </w:rPr>
        <w:t>24</w:t>
      </w:r>
      <w:r>
        <w:rPr>
          <w:rFonts w:hint="eastAsia"/>
          <w:sz w:val="32"/>
          <w:szCs w:val="32"/>
        </w:rPr>
        <w:t>小时累计不超过</w:t>
      </w:r>
      <w:r>
        <w:rPr>
          <w:rFonts w:hint="eastAsia"/>
          <w:sz w:val="32"/>
          <w:szCs w:val="32"/>
        </w:rPr>
        <w:t>30</w:t>
      </w:r>
      <w:r>
        <w:rPr>
          <w:rFonts w:hint="eastAsia"/>
          <w:sz w:val="32"/>
          <w:szCs w:val="32"/>
        </w:rPr>
        <w:t>元</w:t>
      </w:r>
      <w:r>
        <w:rPr>
          <w:rFonts w:hint="eastAsia"/>
          <w:sz w:val="32"/>
          <w:szCs w:val="32"/>
        </w:rPr>
        <w:t>/</w:t>
      </w:r>
      <w:r>
        <w:rPr>
          <w:rFonts w:hint="eastAsia"/>
          <w:sz w:val="32"/>
          <w:szCs w:val="32"/>
        </w:rPr>
        <w:t>位。</w:t>
      </w:r>
    </w:p>
    <w:p w:rsidR="0079392E" w:rsidRDefault="00A148B3">
      <w:pPr>
        <w:spacing w:line="579" w:lineRule="exact"/>
        <w:ind w:firstLineChars="200" w:firstLine="640"/>
        <w:rPr>
          <w:sz w:val="32"/>
          <w:szCs w:val="32"/>
        </w:rPr>
      </w:pPr>
      <w:r>
        <w:rPr>
          <w:rFonts w:hint="eastAsia"/>
          <w:sz w:val="32"/>
          <w:szCs w:val="32"/>
        </w:rPr>
        <w:t>3.</w:t>
      </w:r>
      <w:r>
        <w:rPr>
          <w:b/>
          <w:bCs/>
          <w:sz w:val="32"/>
          <w:szCs w:val="32"/>
        </w:rPr>
        <w:t>一般路段</w:t>
      </w:r>
      <w:r>
        <w:rPr>
          <w:sz w:val="32"/>
          <w:szCs w:val="32"/>
        </w:rPr>
        <w:t>：桃树坝路段、二桥桥头路段、沱溪河路段、逸城国际路段、新蓝天宾馆路段、阳光水岸路段等一般路段机动车路内临停车位，收费标准按</w:t>
      </w:r>
      <w:r>
        <w:rPr>
          <w:sz w:val="32"/>
          <w:szCs w:val="32"/>
        </w:rPr>
        <w:t>0.5</w:t>
      </w:r>
      <w:r>
        <w:rPr>
          <w:sz w:val="32"/>
          <w:szCs w:val="32"/>
        </w:rPr>
        <w:t>元</w:t>
      </w:r>
      <w:r>
        <w:rPr>
          <w:sz w:val="32"/>
          <w:szCs w:val="32"/>
        </w:rPr>
        <w:t>/</w:t>
      </w:r>
      <w:r>
        <w:rPr>
          <w:sz w:val="32"/>
          <w:szCs w:val="32"/>
        </w:rPr>
        <w:t>半小时</w:t>
      </w:r>
      <w:r>
        <w:rPr>
          <w:sz w:val="32"/>
          <w:szCs w:val="32"/>
        </w:rPr>
        <w:t>·</w:t>
      </w:r>
      <w:r>
        <w:rPr>
          <w:sz w:val="32"/>
          <w:szCs w:val="32"/>
        </w:rPr>
        <w:t>位收费，白天（</w:t>
      </w:r>
      <w:r>
        <w:rPr>
          <w:sz w:val="32"/>
          <w:szCs w:val="32"/>
        </w:rPr>
        <w:t>8</w:t>
      </w:r>
      <w:r>
        <w:rPr>
          <w:sz w:val="32"/>
          <w:szCs w:val="32"/>
        </w:rPr>
        <w:t>：</w:t>
      </w:r>
      <w:r>
        <w:rPr>
          <w:sz w:val="32"/>
          <w:szCs w:val="32"/>
        </w:rPr>
        <w:t>00</w:t>
      </w:r>
      <w:r>
        <w:rPr>
          <w:sz w:val="32"/>
          <w:szCs w:val="32"/>
        </w:rPr>
        <w:t>含</w:t>
      </w:r>
      <w:r>
        <w:rPr>
          <w:sz w:val="32"/>
          <w:szCs w:val="32"/>
        </w:rPr>
        <w:t>—22</w:t>
      </w:r>
      <w:r>
        <w:rPr>
          <w:sz w:val="32"/>
          <w:szCs w:val="32"/>
        </w:rPr>
        <w:t>：</w:t>
      </w:r>
      <w:r>
        <w:rPr>
          <w:sz w:val="32"/>
          <w:szCs w:val="32"/>
        </w:rPr>
        <w:t>00</w:t>
      </w:r>
      <w:r>
        <w:rPr>
          <w:sz w:val="32"/>
          <w:szCs w:val="32"/>
        </w:rPr>
        <w:t>含）累计收费金额不超过</w:t>
      </w:r>
      <w:r>
        <w:rPr>
          <w:sz w:val="32"/>
          <w:szCs w:val="32"/>
        </w:rPr>
        <w:t>10</w:t>
      </w:r>
      <w:r>
        <w:rPr>
          <w:sz w:val="32"/>
          <w:szCs w:val="32"/>
        </w:rPr>
        <w:t>元</w:t>
      </w:r>
      <w:r>
        <w:rPr>
          <w:sz w:val="32"/>
          <w:szCs w:val="32"/>
        </w:rPr>
        <w:t>/</w:t>
      </w:r>
      <w:r>
        <w:rPr>
          <w:sz w:val="32"/>
          <w:szCs w:val="32"/>
        </w:rPr>
        <w:t>位，夜间（</w:t>
      </w:r>
      <w:r>
        <w:rPr>
          <w:sz w:val="32"/>
          <w:szCs w:val="32"/>
        </w:rPr>
        <w:t>22</w:t>
      </w:r>
      <w:r>
        <w:rPr>
          <w:sz w:val="32"/>
          <w:szCs w:val="32"/>
        </w:rPr>
        <w:t>：</w:t>
      </w:r>
      <w:r>
        <w:rPr>
          <w:sz w:val="32"/>
          <w:szCs w:val="32"/>
        </w:rPr>
        <w:t>00—</w:t>
      </w:r>
      <w:r>
        <w:rPr>
          <w:sz w:val="32"/>
          <w:szCs w:val="32"/>
        </w:rPr>
        <w:t>次日</w:t>
      </w:r>
      <w:r>
        <w:rPr>
          <w:sz w:val="32"/>
          <w:szCs w:val="32"/>
        </w:rPr>
        <w:t>8</w:t>
      </w:r>
      <w:r>
        <w:rPr>
          <w:sz w:val="32"/>
          <w:szCs w:val="32"/>
        </w:rPr>
        <w:t>：</w:t>
      </w:r>
      <w:r>
        <w:rPr>
          <w:sz w:val="32"/>
          <w:szCs w:val="32"/>
        </w:rPr>
        <w:t>00</w:t>
      </w:r>
      <w:r>
        <w:rPr>
          <w:sz w:val="32"/>
          <w:szCs w:val="32"/>
        </w:rPr>
        <w:t>）位</w:t>
      </w:r>
      <w:r>
        <w:rPr>
          <w:sz w:val="32"/>
          <w:szCs w:val="32"/>
        </w:rPr>
        <w:t>累计收费金额不超过</w:t>
      </w:r>
      <w:r>
        <w:rPr>
          <w:sz w:val="32"/>
          <w:szCs w:val="32"/>
        </w:rPr>
        <w:t>10</w:t>
      </w:r>
      <w:r>
        <w:rPr>
          <w:sz w:val="32"/>
          <w:szCs w:val="32"/>
        </w:rPr>
        <w:t>元</w:t>
      </w:r>
      <w:r>
        <w:rPr>
          <w:sz w:val="32"/>
          <w:szCs w:val="32"/>
        </w:rPr>
        <w:t>/</w:t>
      </w:r>
      <w:r>
        <w:rPr>
          <w:sz w:val="32"/>
          <w:szCs w:val="32"/>
        </w:rPr>
        <w:t>位，</w:t>
      </w:r>
      <w:r>
        <w:rPr>
          <w:sz w:val="32"/>
          <w:szCs w:val="32"/>
        </w:rPr>
        <w:t>24</w:t>
      </w:r>
      <w:r>
        <w:rPr>
          <w:sz w:val="32"/>
          <w:szCs w:val="32"/>
        </w:rPr>
        <w:t>小时累计不超过</w:t>
      </w:r>
      <w:r>
        <w:rPr>
          <w:sz w:val="32"/>
          <w:szCs w:val="32"/>
        </w:rPr>
        <w:t>20</w:t>
      </w:r>
      <w:r>
        <w:rPr>
          <w:sz w:val="32"/>
          <w:szCs w:val="32"/>
        </w:rPr>
        <w:t>元</w:t>
      </w:r>
      <w:r>
        <w:rPr>
          <w:sz w:val="32"/>
          <w:szCs w:val="32"/>
        </w:rPr>
        <w:t>/</w:t>
      </w:r>
      <w:r>
        <w:rPr>
          <w:sz w:val="32"/>
          <w:szCs w:val="32"/>
        </w:rPr>
        <w:t>位。</w:t>
      </w:r>
    </w:p>
    <w:p w:rsidR="0079392E" w:rsidRDefault="00A148B3">
      <w:pPr>
        <w:spacing w:line="579" w:lineRule="exact"/>
        <w:ind w:firstLineChars="200" w:firstLine="640"/>
        <w:rPr>
          <w:sz w:val="32"/>
          <w:szCs w:val="32"/>
        </w:rPr>
      </w:pPr>
      <w:r>
        <w:rPr>
          <w:rFonts w:hint="eastAsia"/>
          <w:sz w:val="32"/>
          <w:szCs w:val="32"/>
        </w:rPr>
        <w:t>机动车路内临停时间不超过</w:t>
      </w:r>
      <w:r>
        <w:rPr>
          <w:rFonts w:hint="eastAsia"/>
          <w:sz w:val="32"/>
          <w:szCs w:val="32"/>
        </w:rPr>
        <w:t>15</w:t>
      </w:r>
      <w:r>
        <w:rPr>
          <w:sz w:val="32"/>
          <w:szCs w:val="32"/>
        </w:rPr>
        <w:t>分钟</w:t>
      </w:r>
      <w:r>
        <w:rPr>
          <w:rFonts w:hint="eastAsia"/>
          <w:sz w:val="32"/>
          <w:szCs w:val="32"/>
        </w:rPr>
        <w:t>的</w:t>
      </w:r>
      <w:r>
        <w:rPr>
          <w:sz w:val="32"/>
          <w:szCs w:val="32"/>
        </w:rPr>
        <w:t>免费，</w:t>
      </w:r>
      <w:r>
        <w:rPr>
          <w:rFonts w:hint="eastAsia"/>
          <w:sz w:val="32"/>
          <w:szCs w:val="32"/>
        </w:rPr>
        <w:t>超出</w:t>
      </w:r>
      <w:r>
        <w:rPr>
          <w:rFonts w:hint="eastAsia"/>
          <w:sz w:val="32"/>
          <w:szCs w:val="32"/>
        </w:rPr>
        <w:t>15</w:t>
      </w:r>
      <w:r>
        <w:rPr>
          <w:rFonts w:hint="eastAsia"/>
          <w:sz w:val="32"/>
          <w:szCs w:val="32"/>
        </w:rPr>
        <w:t>分钟的</w:t>
      </w:r>
      <w:r>
        <w:rPr>
          <w:rFonts w:hint="eastAsia"/>
          <w:sz w:val="32"/>
          <w:szCs w:val="32"/>
        </w:rPr>
        <w:lastRenderedPageBreak/>
        <w:t>从始停时间起计费</w:t>
      </w:r>
      <w:r>
        <w:rPr>
          <w:sz w:val="32"/>
          <w:szCs w:val="32"/>
        </w:rPr>
        <w:t>。</w:t>
      </w:r>
    </w:p>
    <w:p w:rsidR="0079392E" w:rsidRDefault="00A148B3">
      <w:pPr>
        <w:spacing w:line="579" w:lineRule="exact"/>
        <w:ind w:firstLineChars="200" w:firstLine="640"/>
        <w:rPr>
          <w:sz w:val="32"/>
          <w:szCs w:val="32"/>
        </w:rPr>
      </w:pPr>
      <w:r>
        <w:rPr>
          <w:rFonts w:hint="eastAsia"/>
          <w:sz w:val="32"/>
          <w:szCs w:val="32"/>
        </w:rPr>
        <w:t>4.</w:t>
      </w:r>
      <w:r>
        <w:rPr>
          <w:rFonts w:hint="eastAsia"/>
          <w:sz w:val="32"/>
          <w:szCs w:val="32"/>
        </w:rPr>
        <w:t>军车，执行紧急任务时的制式警车、消防车、救护车、工程抢险抢修救灾车辆免收路内停放服务费；新能源汽车等其他车辆，按相关法律法规享受减免政策。</w:t>
      </w:r>
    </w:p>
    <w:p w:rsidR="0079392E" w:rsidRDefault="00A148B3">
      <w:pPr>
        <w:spacing w:line="579" w:lineRule="exact"/>
        <w:ind w:firstLineChars="200" w:firstLine="640"/>
        <w:rPr>
          <w:sz w:val="32"/>
          <w:szCs w:val="32"/>
        </w:rPr>
      </w:pPr>
      <w:r>
        <w:rPr>
          <w:rFonts w:hint="eastAsia"/>
          <w:sz w:val="32"/>
          <w:szCs w:val="32"/>
        </w:rPr>
        <w:t>5.</w:t>
      </w:r>
      <w:r>
        <w:rPr>
          <w:rFonts w:hint="eastAsia"/>
          <w:sz w:val="32"/>
          <w:szCs w:val="32"/>
        </w:rPr>
        <w:t>核心主干道、重点路段和一般路段的范围，由县住房城乡建委、县公安局、县发展改革委综合土地开发强度、区域功能定位、公交发展水平、路网容量、道路交通拥堵情况以及区域内机动车停放泊位数量等因素划定，由县人民政府公布实施。</w:t>
      </w:r>
    </w:p>
    <w:tbl>
      <w:tblPr>
        <w:tblStyle w:val="a9"/>
        <w:tblpPr w:leftFromText="180" w:rightFromText="180" w:vertAnchor="text" w:horzAnchor="page" w:tblpXSpec="center" w:tblpY="234"/>
        <w:tblOverlap w:val="never"/>
        <w:tblW w:w="9397" w:type="dxa"/>
        <w:jc w:val="center"/>
        <w:tblLook w:val="04A0"/>
      </w:tblPr>
      <w:tblGrid>
        <w:gridCol w:w="1288"/>
        <w:gridCol w:w="3587"/>
        <w:gridCol w:w="2647"/>
        <w:gridCol w:w="1136"/>
        <w:gridCol w:w="739"/>
      </w:tblGrid>
      <w:tr w:rsidR="0079392E">
        <w:trPr>
          <w:trHeight w:val="305"/>
          <w:jc w:val="center"/>
        </w:trPr>
        <w:tc>
          <w:tcPr>
            <w:tcW w:w="1288" w:type="dxa"/>
            <w:vAlign w:val="center"/>
          </w:tcPr>
          <w:p w:rsidR="0079392E" w:rsidRDefault="00A148B3">
            <w:pPr>
              <w:adjustRightInd w:val="0"/>
              <w:snapToGrid w:val="0"/>
              <w:spacing w:line="240" w:lineRule="atLeast"/>
              <w:jc w:val="center"/>
              <w:rPr>
                <w:b/>
                <w:bCs/>
                <w:sz w:val="22"/>
                <w:szCs w:val="22"/>
              </w:rPr>
            </w:pPr>
            <w:r>
              <w:rPr>
                <w:rFonts w:eastAsia="方正黑体_GBK" w:cs="方正黑体_GBK" w:hint="eastAsia"/>
                <w:sz w:val="22"/>
                <w:szCs w:val="22"/>
              </w:rPr>
              <w:t>路段</w:t>
            </w:r>
          </w:p>
        </w:tc>
        <w:tc>
          <w:tcPr>
            <w:tcW w:w="3587" w:type="dxa"/>
            <w:vAlign w:val="center"/>
          </w:tcPr>
          <w:p w:rsidR="0079392E" w:rsidRDefault="00A148B3">
            <w:pPr>
              <w:adjustRightInd w:val="0"/>
              <w:snapToGrid w:val="0"/>
              <w:spacing w:line="240" w:lineRule="atLeast"/>
              <w:jc w:val="center"/>
              <w:rPr>
                <w:rFonts w:eastAsia="方正黑体_GBK" w:cs="方正黑体_GBK"/>
                <w:sz w:val="22"/>
                <w:szCs w:val="22"/>
              </w:rPr>
            </w:pPr>
            <w:r>
              <w:rPr>
                <w:rFonts w:eastAsia="方正黑体_GBK" w:cs="方正黑体_GBK" w:hint="eastAsia"/>
                <w:sz w:val="22"/>
                <w:szCs w:val="22"/>
              </w:rPr>
              <w:t>收费时段</w:t>
            </w:r>
          </w:p>
        </w:tc>
        <w:tc>
          <w:tcPr>
            <w:tcW w:w="2647" w:type="dxa"/>
            <w:vAlign w:val="center"/>
          </w:tcPr>
          <w:p w:rsidR="0079392E" w:rsidRDefault="00A148B3">
            <w:pPr>
              <w:adjustRightInd w:val="0"/>
              <w:snapToGrid w:val="0"/>
              <w:spacing w:line="240" w:lineRule="atLeast"/>
              <w:jc w:val="center"/>
              <w:rPr>
                <w:rFonts w:eastAsia="方正黑体_GBK" w:cs="方正黑体_GBK"/>
                <w:sz w:val="22"/>
                <w:szCs w:val="22"/>
              </w:rPr>
            </w:pPr>
            <w:r>
              <w:rPr>
                <w:rFonts w:eastAsia="方正黑体_GBK" w:cs="方正黑体_GBK" w:hint="eastAsia"/>
                <w:sz w:val="22"/>
                <w:szCs w:val="22"/>
              </w:rPr>
              <w:t>收费标准</w:t>
            </w:r>
          </w:p>
        </w:tc>
        <w:tc>
          <w:tcPr>
            <w:tcW w:w="1136" w:type="dxa"/>
            <w:vAlign w:val="center"/>
          </w:tcPr>
          <w:p w:rsidR="0079392E" w:rsidRDefault="00A148B3">
            <w:pPr>
              <w:adjustRightInd w:val="0"/>
              <w:snapToGrid w:val="0"/>
              <w:spacing w:line="240" w:lineRule="atLeast"/>
              <w:jc w:val="center"/>
              <w:rPr>
                <w:rFonts w:eastAsia="方正黑体_GBK" w:cs="方正黑体_GBK"/>
                <w:sz w:val="22"/>
                <w:szCs w:val="22"/>
              </w:rPr>
            </w:pPr>
            <w:r>
              <w:rPr>
                <w:rFonts w:eastAsia="方正黑体_GBK" w:cs="方正黑体_GBK" w:hint="eastAsia"/>
                <w:sz w:val="22"/>
                <w:szCs w:val="22"/>
              </w:rPr>
              <w:t>封顶价格</w:t>
            </w:r>
          </w:p>
        </w:tc>
        <w:tc>
          <w:tcPr>
            <w:tcW w:w="739" w:type="dxa"/>
            <w:vAlign w:val="center"/>
          </w:tcPr>
          <w:p w:rsidR="0079392E" w:rsidRDefault="00A148B3">
            <w:pPr>
              <w:adjustRightInd w:val="0"/>
              <w:snapToGrid w:val="0"/>
              <w:spacing w:line="240" w:lineRule="atLeast"/>
              <w:jc w:val="center"/>
              <w:rPr>
                <w:rFonts w:eastAsia="方正黑体_GBK" w:cs="方正黑体_GBK"/>
                <w:sz w:val="22"/>
                <w:szCs w:val="22"/>
              </w:rPr>
            </w:pPr>
            <w:r>
              <w:rPr>
                <w:rFonts w:eastAsia="方正黑体_GBK" w:cs="方正黑体_GBK" w:hint="eastAsia"/>
                <w:sz w:val="22"/>
                <w:szCs w:val="22"/>
              </w:rPr>
              <w:t>免费时间</w:t>
            </w:r>
          </w:p>
        </w:tc>
      </w:tr>
      <w:tr w:rsidR="0079392E">
        <w:trPr>
          <w:trHeight w:val="295"/>
          <w:jc w:val="center"/>
        </w:trPr>
        <w:tc>
          <w:tcPr>
            <w:tcW w:w="1288" w:type="dxa"/>
            <w:vMerge w:val="restart"/>
            <w:vAlign w:val="center"/>
          </w:tcPr>
          <w:p w:rsidR="0079392E" w:rsidRDefault="00A148B3">
            <w:pPr>
              <w:adjustRightInd w:val="0"/>
              <w:snapToGrid w:val="0"/>
              <w:spacing w:line="240" w:lineRule="atLeast"/>
              <w:rPr>
                <w:rFonts w:eastAsia="方正黑体_GBK" w:cs="方正黑体_GBK"/>
                <w:szCs w:val="21"/>
              </w:rPr>
            </w:pPr>
            <w:r>
              <w:rPr>
                <w:rFonts w:eastAsia="方正黑体_GBK" w:cs="方正黑体_GBK" w:hint="eastAsia"/>
                <w:szCs w:val="21"/>
              </w:rPr>
              <w:t>核心主干道</w:t>
            </w:r>
          </w:p>
        </w:tc>
        <w:tc>
          <w:tcPr>
            <w:tcW w:w="3587" w:type="dxa"/>
            <w:vAlign w:val="center"/>
          </w:tcPr>
          <w:p w:rsidR="0079392E" w:rsidRDefault="00A148B3">
            <w:pPr>
              <w:adjustRightInd w:val="0"/>
              <w:snapToGrid w:val="0"/>
              <w:spacing w:line="240" w:lineRule="atLeast"/>
              <w:jc w:val="center"/>
              <w:rPr>
                <w:sz w:val="24"/>
              </w:rPr>
            </w:pPr>
            <w:r>
              <w:rPr>
                <w:sz w:val="24"/>
              </w:rPr>
              <w:t>白天（</w:t>
            </w:r>
            <w:r>
              <w:rPr>
                <w:sz w:val="24"/>
              </w:rPr>
              <w:t>8</w:t>
            </w:r>
            <w:r>
              <w:rPr>
                <w:sz w:val="24"/>
              </w:rPr>
              <w:t>：</w:t>
            </w:r>
            <w:r>
              <w:rPr>
                <w:sz w:val="24"/>
              </w:rPr>
              <w:t>00</w:t>
            </w:r>
            <w:r>
              <w:rPr>
                <w:sz w:val="24"/>
              </w:rPr>
              <w:t>含</w:t>
            </w:r>
            <w:r>
              <w:rPr>
                <w:sz w:val="24"/>
              </w:rPr>
              <w:t>—22</w:t>
            </w:r>
            <w:r>
              <w:rPr>
                <w:sz w:val="24"/>
              </w:rPr>
              <w:t>：</w:t>
            </w:r>
            <w:r>
              <w:rPr>
                <w:sz w:val="24"/>
              </w:rPr>
              <w:t>00</w:t>
            </w:r>
            <w:r>
              <w:rPr>
                <w:sz w:val="24"/>
              </w:rPr>
              <w:t>含）</w:t>
            </w:r>
          </w:p>
        </w:tc>
        <w:tc>
          <w:tcPr>
            <w:tcW w:w="2647" w:type="dxa"/>
            <w:vMerge w:val="restart"/>
            <w:vAlign w:val="center"/>
          </w:tcPr>
          <w:p w:rsidR="0079392E" w:rsidRDefault="00A148B3">
            <w:pPr>
              <w:adjustRightInd w:val="0"/>
              <w:snapToGrid w:val="0"/>
              <w:spacing w:line="240" w:lineRule="atLeast"/>
              <w:jc w:val="center"/>
              <w:rPr>
                <w:sz w:val="24"/>
              </w:rPr>
            </w:pPr>
            <w:r>
              <w:rPr>
                <w:rFonts w:hint="eastAsia"/>
                <w:sz w:val="24"/>
              </w:rPr>
              <w:t>2</w:t>
            </w:r>
            <w:r>
              <w:rPr>
                <w:sz w:val="24"/>
              </w:rPr>
              <w:t>元</w:t>
            </w:r>
            <w:r>
              <w:rPr>
                <w:sz w:val="24"/>
              </w:rPr>
              <w:t>/</w:t>
            </w:r>
            <w:r>
              <w:rPr>
                <w:sz w:val="24"/>
              </w:rPr>
              <w:t>半小时</w:t>
            </w:r>
            <w:r>
              <w:rPr>
                <w:sz w:val="24"/>
              </w:rPr>
              <w:t>·</w:t>
            </w:r>
            <w:r>
              <w:rPr>
                <w:sz w:val="24"/>
              </w:rPr>
              <w:t>位</w:t>
            </w:r>
          </w:p>
        </w:tc>
        <w:tc>
          <w:tcPr>
            <w:tcW w:w="1136" w:type="dxa"/>
            <w:vAlign w:val="center"/>
          </w:tcPr>
          <w:p w:rsidR="0079392E" w:rsidRDefault="00A148B3">
            <w:pPr>
              <w:adjustRightInd w:val="0"/>
              <w:snapToGrid w:val="0"/>
              <w:spacing w:line="240" w:lineRule="atLeast"/>
              <w:jc w:val="center"/>
              <w:rPr>
                <w:sz w:val="24"/>
              </w:rPr>
            </w:pPr>
            <w:r>
              <w:rPr>
                <w:sz w:val="24"/>
              </w:rPr>
              <w:t>30</w:t>
            </w:r>
            <w:r>
              <w:rPr>
                <w:sz w:val="24"/>
              </w:rPr>
              <w:t>元</w:t>
            </w:r>
            <w:r>
              <w:rPr>
                <w:sz w:val="24"/>
              </w:rPr>
              <w:t>/</w:t>
            </w:r>
            <w:r>
              <w:rPr>
                <w:sz w:val="24"/>
              </w:rPr>
              <w:t>位</w:t>
            </w:r>
          </w:p>
        </w:tc>
        <w:tc>
          <w:tcPr>
            <w:tcW w:w="739" w:type="dxa"/>
            <w:vMerge w:val="restart"/>
            <w:vAlign w:val="center"/>
          </w:tcPr>
          <w:p w:rsidR="0079392E" w:rsidRDefault="00A148B3">
            <w:pPr>
              <w:adjustRightInd w:val="0"/>
              <w:snapToGrid w:val="0"/>
              <w:spacing w:line="240" w:lineRule="atLeast"/>
              <w:jc w:val="center"/>
              <w:rPr>
                <w:rFonts w:cs="方正仿宋_GBK"/>
                <w:sz w:val="24"/>
              </w:rPr>
            </w:pPr>
            <w:r>
              <w:rPr>
                <w:sz w:val="24"/>
              </w:rPr>
              <w:t>15</w:t>
            </w:r>
            <w:r>
              <w:rPr>
                <w:sz w:val="24"/>
              </w:rPr>
              <w:t>分钟</w:t>
            </w:r>
          </w:p>
        </w:tc>
      </w:tr>
      <w:tr w:rsidR="0079392E">
        <w:trPr>
          <w:jc w:val="center"/>
        </w:trPr>
        <w:tc>
          <w:tcPr>
            <w:tcW w:w="1288" w:type="dxa"/>
            <w:vMerge/>
            <w:vAlign w:val="center"/>
          </w:tcPr>
          <w:p w:rsidR="0079392E" w:rsidRDefault="0079392E">
            <w:pPr>
              <w:adjustRightInd w:val="0"/>
              <w:snapToGrid w:val="0"/>
              <w:spacing w:line="240" w:lineRule="atLeast"/>
              <w:jc w:val="center"/>
              <w:rPr>
                <w:rFonts w:eastAsia="方正黑体_GBK" w:cs="方正黑体_GBK"/>
                <w:szCs w:val="21"/>
              </w:rPr>
            </w:pPr>
          </w:p>
        </w:tc>
        <w:tc>
          <w:tcPr>
            <w:tcW w:w="3587" w:type="dxa"/>
            <w:vAlign w:val="center"/>
          </w:tcPr>
          <w:p w:rsidR="0079392E" w:rsidRDefault="00A148B3">
            <w:pPr>
              <w:adjustRightInd w:val="0"/>
              <w:snapToGrid w:val="0"/>
              <w:spacing w:line="240" w:lineRule="atLeast"/>
              <w:jc w:val="center"/>
              <w:rPr>
                <w:sz w:val="24"/>
              </w:rPr>
            </w:pPr>
            <w:r>
              <w:rPr>
                <w:sz w:val="24"/>
              </w:rPr>
              <w:t>夜间（</w:t>
            </w:r>
            <w:r>
              <w:rPr>
                <w:sz w:val="24"/>
              </w:rPr>
              <w:t>22</w:t>
            </w:r>
            <w:r>
              <w:rPr>
                <w:sz w:val="24"/>
              </w:rPr>
              <w:t>：</w:t>
            </w:r>
            <w:r>
              <w:rPr>
                <w:sz w:val="24"/>
              </w:rPr>
              <w:t>00—</w:t>
            </w:r>
            <w:r>
              <w:rPr>
                <w:sz w:val="24"/>
              </w:rPr>
              <w:t>次日</w:t>
            </w:r>
            <w:r>
              <w:rPr>
                <w:sz w:val="24"/>
              </w:rPr>
              <w:t>8</w:t>
            </w:r>
            <w:r>
              <w:rPr>
                <w:sz w:val="24"/>
              </w:rPr>
              <w:t>：</w:t>
            </w:r>
            <w:r>
              <w:rPr>
                <w:sz w:val="24"/>
              </w:rPr>
              <w:t>00</w:t>
            </w:r>
            <w:r>
              <w:rPr>
                <w:sz w:val="24"/>
              </w:rPr>
              <w:t>）</w:t>
            </w:r>
          </w:p>
        </w:tc>
        <w:tc>
          <w:tcPr>
            <w:tcW w:w="2647" w:type="dxa"/>
            <w:vMerge/>
            <w:vAlign w:val="center"/>
          </w:tcPr>
          <w:p w:rsidR="0079392E" w:rsidRDefault="0079392E">
            <w:pPr>
              <w:adjustRightInd w:val="0"/>
              <w:snapToGrid w:val="0"/>
              <w:spacing w:line="240" w:lineRule="atLeast"/>
              <w:jc w:val="center"/>
              <w:rPr>
                <w:sz w:val="24"/>
              </w:rPr>
            </w:pPr>
          </w:p>
        </w:tc>
        <w:tc>
          <w:tcPr>
            <w:tcW w:w="1136" w:type="dxa"/>
            <w:vAlign w:val="center"/>
          </w:tcPr>
          <w:p w:rsidR="0079392E" w:rsidRDefault="00A148B3">
            <w:pPr>
              <w:adjustRightInd w:val="0"/>
              <w:snapToGrid w:val="0"/>
              <w:spacing w:line="240" w:lineRule="atLeast"/>
              <w:jc w:val="center"/>
              <w:rPr>
                <w:sz w:val="24"/>
              </w:rPr>
            </w:pPr>
            <w:r>
              <w:rPr>
                <w:sz w:val="24"/>
              </w:rPr>
              <w:t>10</w:t>
            </w:r>
            <w:r>
              <w:rPr>
                <w:sz w:val="24"/>
              </w:rPr>
              <w:t>元</w:t>
            </w:r>
            <w:r>
              <w:rPr>
                <w:sz w:val="24"/>
              </w:rPr>
              <w:t>/</w:t>
            </w:r>
            <w:r>
              <w:rPr>
                <w:sz w:val="24"/>
              </w:rPr>
              <w:t>位</w:t>
            </w:r>
          </w:p>
        </w:tc>
        <w:tc>
          <w:tcPr>
            <w:tcW w:w="739" w:type="dxa"/>
            <w:vMerge/>
            <w:vAlign w:val="center"/>
          </w:tcPr>
          <w:p w:rsidR="0079392E" w:rsidRDefault="0079392E">
            <w:pPr>
              <w:adjustRightInd w:val="0"/>
              <w:snapToGrid w:val="0"/>
              <w:spacing w:line="240" w:lineRule="atLeast"/>
              <w:jc w:val="center"/>
              <w:rPr>
                <w:rFonts w:cs="方正仿宋_GBK"/>
                <w:sz w:val="24"/>
              </w:rPr>
            </w:pPr>
          </w:p>
        </w:tc>
      </w:tr>
      <w:tr w:rsidR="0079392E">
        <w:trPr>
          <w:jc w:val="center"/>
        </w:trPr>
        <w:tc>
          <w:tcPr>
            <w:tcW w:w="1288" w:type="dxa"/>
            <w:vMerge w:val="restart"/>
            <w:vAlign w:val="center"/>
          </w:tcPr>
          <w:p w:rsidR="0079392E" w:rsidRDefault="00A148B3">
            <w:pPr>
              <w:adjustRightInd w:val="0"/>
              <w:snapToGrid w:val="0"/>
              <w:spacing w:line="240" w:lineRule="atLeast"/>
              <w:jc w:val="center"/>
              <w:rPr>
                <w:rFonts w:eastAsia="方正黑体_GBK" w:cs="方正黑体_GBK"/>
                <w:szCs w:val="21"/>
              </w:rPr>
            </w:pPr>
            <w:r>
              <w:rPr>
                <w:rFonts w:eastAsia="方正黑体_GBK" w:cs="方正黑体_GBK" w:hint="eastAsia"/>
                <w:szCs w:val="21"/>
              </w:rPr>
              <w:t>重点路段</w:t>
            </w:r>
          </w:p>
        </w:tc>
        <w:tc>
          <w:tcPr>
            <w:tcW w:w="3587" w:type="dxa"/>
            <w:vAlign w:val="center"/>
          </w:tcPr>
          <w:p w:rsidR="0079392E" w:rsidRDefault="00A148B3">
            <w:pPr>
              <w:adjustRightInd w:val="0"/>
              <w:snapToGrid w:val="0"/>
              <w:spacing w:line="240" w:lineRule="atLeast"/>
              <w:jc w:val="center"/>
              <w:rPr>
                <w:sz w:val="24"/>
              </w:rPr>
            </w:pPr>
            <w:r>
              <w:rPr>
                <w:sz w:val="24"/>
              </w:rPr>
              <w:t>白天（</w:t>
            </w:r>
            <w:r>
              <w:rPr>
                <w:sz w:val="24"/>
              </w:rPr>
              <w:t>8</w:t>
            </w:r>
            <w:r>
              <w:rPr>
                <w:sz w:val="24"/>
              </w:rPr>
              <w:t>：</w:t>
            </w:r>
            <w:r>
              <w:rPr>
                <w:sz w:val="24"/>
              </w:rPr>
              <w:t>00</w:t>
            </w:r>
            <w:r>
              <w:rPr>
                <w:sz w:val="24"/>
              </w:rPr>
              <w:t>含</w:t>
            </w:r>
            <w:r>
              <w:rPr>
                <w:sz w:val="24"/>
              </w:rPr>
              <w:t>—22</w:t>
            </w:r>
            <w:r>
              <w:rPr>
                <w:sz w:val="24"/>
              </w:rPr>
              <w:t>：</w:t>
            </w:r>
            <w:r>
              <w:rPr>
                <w:sz w:val="24"/>
              </w:rPr>
              <w:t>00</w:t>
            </w:r>
            <w:r>
              <w:rPr>
                <w:sz w:val="24"/>
              </w:rPr>
              <w:t>含）</w:t>
            </w:r>
          </w:p>
        </w:tc>
        <w:tc>
          <w:tcPr>
            <w:tcW w:w="2647" w:type="dxa"/>
            <w:vMerge w:val="restart"/>
            <w:vAlign w:val="center"/>
          </w:tcPr>
          <w:p w:rsidR="0079392E" w:rsidRDefault="00A148B3">
            <w:pPr>
              <w:adjustRightInd w:val="0"/>
              <w:snapToGrid w:val="0"/>
              <w:spacing w:line="240" w:lineRule="atLeast"/>
              <w:jc w:val="center"/>
              <w:rPr>
                <w:sz w:val="24"/>
              </w:rPr>
            </w:pPr>
            <w:r>
              <w:rPr>
                <w:rFonts w:hint="eastAsia"/>
                <w:sz w:val="24"/>
              </w:rPr>
              <w:t>1.5</w:t>
            </w:r>
            <w:r>
              <w:rPr>
                <w:sz w:val="24"/>
              </w:rPr>
              <w:t>元</w:t>
            </w:r>
            <w:r>
              <w:rPr>
                <w:sz w:val="24"/>
              </w:rPr>
              <w:t>/</w:t>
            </w:r>
            <w:r>
              <w:rPr>
                <w:sz w:val="24"/>
              </w:rPr>
              <w:t>半小时</w:t>
            </w:r>
            <w:r>
              <w:rPr>
                <w:sz w:val="24"/>
              </w:rPr>
              <w:t>·</w:t>
            </w:r>
            <w:r>
              <w:rPr>
                <w:sz w:val="24"/>
              </w:rPr>
              <w:t>位</w:t>
            </w:r>
          </w:p>
        </w:tc>
        <w:tc>
          <w:tcPr>
            <w:tcW w:w="1136" w:type="dxa"/>
            <w:vAlign w:val="center"/>
          </w:tcPr>
          <w:p w:rsidR="0079392E" w:rsidRDefault="00A148B3">
            <w:pPr>
              <w:adjustRightInd w:val="0"/>
              <w:snapToGrid w:val="0"/>
              <w:spacing w:line="240" w:lineRule="atLeast"/>
              <w:jc w:val="center"/>
              <w:rPr>
                <w:sz w:val="24"/>
              </w:rPr>
            </w:pPr>
            <w:r>
              <w:rPr>
                <w:sz w:val="24"/>
              </w:rPr>
              <w:t>20</w:t>
            </w:r>
            <w:r>
              <w:rPr>
                <w:sz w:val="24"/>
              </w:rPr>
              <w:t>元</w:t>
            </w:r>
            <w:r>
              <w:rPr>
                <w:sz w:val="24"/>
              </w:rPr>
              <w:t>/</w:t>
            </w:r>
            <w:r>
              <w:rPr>
                <w:sz w:val="24"/>
              </w:rPr>
              <w:t>位</w:t>
            </w:r>
          </w:p>
        </w:tc>
        <w:tc>
          <w:tcPr>
            <w:tcW w:w="739" w:type="dxa"/>
            <w:vMerge/>
            <w:vAlign w:val="center"/>
          </w:tcPr>
          <w:p w:rsidR="0079392E" w:rsidRDefault="0079392E">
            <w:pPr>
              <w:adjustRightInd w:val="0"/>
              <w:snapToGrid w:val="0"/>
              <w:spacing w:line="240" w:lineRule="atLeast"/>
              <w:jc w:val="center"/>
              <w:rPr>
                <w:rFonts w:cs="方正仿宋_GBK"/>
                <w:sz w:val="24"/>
              </w:rPr>
            </w:pPr>
          </w:p>
        </w:tc>
      </w:tr>
      <w:tr w:rsidR="0079392E">
        <w:trPr>
          <w:jc w:val="center"/>
        </w:trPr>
        <w:tc>
          <w:tcPr>
            <w:tcW w:w="1288" w:type="dxa"/>
            <w:vMerge/>
            <w:vAlign w:val="center"/>
          </w:tcPr>
          <w:p w:rsidR="0079392E" w:rsidRDefault="0079392E">
            <w:pPr>
              <w:adjustRightInd w:val="0"/>
              <w:snapToGrid w:val="0"/>
              <w:spacing w:line="240" w:lineRule="atLeast"/>
              <w:jc w:val="center"/>
              <w:rPr>
                <w:rFonts w:eastAsia="方正黑体_GBK" w:cs="方正黑体_GBK"/>
                <w:szCs w:val="21"/>
              </w:rPr>
            </w:pPr>
          </w:p>
        </w:tc>
        <w:tc>
          <w:tcPr>
            <w:tcW w:w="3587" w:type="dxa"/>
            <w:vAlign w:val="center"/>
          </w:tcPr>
          <w:p w:rsidR="0079392E" w:rsidRDefault="00A148B3">
            <w:pPr>
              <w:adjustRightInd w:val="0"/>
              <w:snapToGrid w:val="0"/>
              <w:spacing w:line="240" w:lineRule="atLeast"/>
              <w:jc w:val="center"/>
              <w:rPr>
                <w:sz w:val="24"/>
              </w:rPr>
            </w:pPr>
            <w:r>
              <w:rPr>
                <w:sz w:val="24"/>
              </w:rPr>
              <w:t>夜间（</w:t>
            </w:r>
            <w:r>
              <w:rPr>
                <w:sz w:val="24"/>
              </w:rPr>
              <w:t>22</w:t>
            </w:r>
            <w:r>
              <w:rPr>
                <w:sz w:val="24"/>
              </w:rPr>
              <w:t>：</w:t>
            </w:r>
            <w:r>
              <w:rPr>
                <w:sz w:val="24"/>
              </w:rPr>
              <w:t>00—</w:t>
            </w:r>
            <w:r>
              <w:rPr>
                <w:sz w:val="24"/>
              </w:rPr>
              <w:t>次日</w:t>
            </w:r>
            <w:r>
              <w:rPr>
                <w:sz w:val="24"/>
              </w:rPr>
              <w:t>8</w:t>
            </w:r>
            <w:r>
              <w:rPr>
                <w:sz w:val="24"/>
              </w:rPr>
              <w:t>：</w:t>
            </w:r>
            <w:r>
              <w:rPr>
                <w:sz w:val="24"/>
              </w:rPr>
              <w:t>00</w:t>
            </w:r>
            <w:r>
              <w:rPr>
                <w:sz w:val="24"/>
              </w:rPr>
              <w:t>）</w:t>
            </w:r>
          </w:p>
        </w:tc>
        <w:tc>
          <w:tcPr>
            <w:tcW w:w="2647" w:type="dxa"/>
            <w:vMerge/>
            <w:vAlign w:val="center"/>
          </w:tcPr>
          <w:p w:rsidR="0079392E" w:rsidRDefault="0079392E">
            <w:pPr>
              <w:adjustRightInd w:val="0"/>
              <w:snapToGrid w:val="0"/>
              <w:spacing w:line="240" w:lineRule="atLeast"/>
              <w:jc w:val="center"/>
              <w:rPr>
                <w:sz w:val="24"/>
              </w:rPr>
            </w:pPr>
          </w:p>
        </w:tc>
        <w:tc>
          <w:tcPr>
            <w:tcW w:w="1136" w:type="dxa"/>
            <w:vAlign w:val="center"/>
          </w:tcPr>
          <w:p w:rsidR="0079392E" w:rsidRDefault="00A148B3">
            <w:pPr>
              <w:adjustRightInd w:val="0"/>
              <w:snapToGrid w:val="0"/>
              <w:spacing w:line="240" w:lineRule="atLeast"/>
              <w:jc w:val="center"/>
              <w:rPr>
                <w:sz w:val="24"/>
              </w:rPr>
            </w:pPr>
            <w:r>
              <w:rPr>
                <w:sz w:val="24"/>
              </w:rPr>
              <w:t>10</w:t>
            </w:r>
            <w:r>
              <w:rPr>
                <w:sz w:val="24"/>
              </w:rPr>
              <w:t>元</w:t>
            </w:r>
            <w:r>
              <w:rPr>
                <w:sz w:val="24"/>
              </w:rPr>
              <w:t>/</w:t>
            </w:r>
            <w:r>
              <w:rPr>
                <w:sz w:val="24"/>
              </w:rPr>
              <w:t>位</w:t>
            </w:r>
          </w:p>
        </w:tc>
        <w:tc>
          <w:tcPr>
            <w:tcW w:w="739" w:type="dxa"/>
            <w:vMerge/>
            <w:vAlign w:val="center"/>
          </w:tcPr>
          <w:p w:rsidR="0079392E" w:rsidRDefault="0079392E">
            <w:pPr>
              <w:adjustRightInd w:val="0"/>
              <w:snapToGrid w:val="0"/>
              <w:spacing w:line="240" w:lineRule="atLeast"/>
              <w:jc w:val="center"/>
              <w:rPr>
                <w:rFonts w:cs="方正仿宋_GBK"/>
                <w:sz w:val="24"/>
              </w:rPr>
            </w:pPr>
          </w:p>
        </w:tc>
      </w:tr>
      <w:tr w:rsidR="0079392E">
        <w:trPr>
          <w:jc w:val="center"/>
        </w:trPr>
        <w:tc>
          <w:tcPr>
            <w:tcW w:w="1288" w:type="dxa"/>
            <w:vMerge w:val="restart"/>
            <w:vAlign w:val="center"/>
          </w:tcPr>
          <w:p w:rsidR="0079392E" w:rsidRDefault="00A148B3">
            <w:pPr>
              <w:adjustRightInd w:val="0"/>
              <w:snapToGrid w:val="0"/>
              <w:spacing w:line="240" w:lineRule="atLeast"/>
              <w:jc w:val="center"/>
              <w:rPr>
                <w:rFonts w:eastAsia="方正黑体_GBK" w:cs="方正黑体_GBK"/>
                <w:szCs w:val="21"/>
              </w:rPr>
            </w:pPr>
            <w:r>
              <w:rPr>
                <w:rFonts w:eastAsia="方正黑体_GBK" w:cs="方正黑体_GBK" w:hint="eastAsia"/>
                <w:szCs w:val="21"/>
              </w:rPr>
              <w:t>一般路段</w:t>
            </w:r>
          </w:p>
        </w:tc>
        <w:tc>
          <w:tcPr>
            <w:tcW w:w="3587" w:type="dxa"/>
            <w:vAlign w:val="center"/>
          </w:tcPr>
          <w:p w:rsidR="0079392E" w:rsidRDefault="00A148B3">
            <w:pPr>
              <w:adjustRightInd w:val="0"/>
              <w:snapToGrid w:val="0"/>
              <w:spacing w:line="240" w:lineRule="atLeast"/>
              <w:jc w:val="center"/>
              <w:rPr>
                <w:sz w:val="24"/>
              </w:rPr>
            </w:pPr>
            <w:r>
              <w:rPr>
                <w:sz w:val="24"/>
              </w:rPr>
              <w:t>白天（</w:t>
            </w:r>
            <w:r>
              <w:rPr>
                <w:sz w:val="24"/>
              </w:rPr>
              <w:t>8</w:t>
            </w:r>
            <w:r>
              <w:rPr>
                <w:sz w:val="24"/>
              </w:rPr>
              <w:t>：</w:t>
            </w:r>
            <w:r>
              <w:rPr>
                <w:sz w:val="24"/>
              </w:rPr>
              <w:t>00</w:t>
            </w:r>
            <w:r>
              <w:rPr>
                <w:sz w:val="24"/>
              </w:rPr>
              <w:t>含</w:t>
            </w:r>
            <w:r>
              <w:rPr>
                <w:sz w:val="24"/>
              </w:rPr>
              <w:t>—22</w:t>
            </w:r>
            <w:r>
              <w:rPr>
                <w:sz w:val="24"/>
              </w:rPr>
              <w:t>：</w:t>
            </w:r>
            <w:r>
              <w:rPr>
                <w:sz w:val="24"/>
              </w:rPr>
              <w:t>00</w:t>
            </w:r>
            <w:r>
              <w:rPr>
                <w:sz w:val="24"/>
              </w:rPr>
              <w:t>含）</w:t>
            </w:r>
          </w:p>
        </w:tc>
        <w:tc>
          <w:tcPr>
            <w:tcW w:w="2647" w:type="dxa"/>
            <w:vMerge w:val="restart"/>
            <w:vAlign w:val="center"/>
          </w:tcPr>
          <w:p w:rsidR="0079392E" w:rsidRDefault="00A148B3">
            <w:pPr>
              <w:adjustRightInd w:val="0"/>
              <w:snapToGrid w:val="0"/>
              <w:spacing w:line="240" w:lineRule="atLeast"/>
              <w:jc w:val="center"/>
              <w:rPr>
                <w:sz w:val="24"/>
              </w:rPr>
            </w:pPr>
            <w:r>
              <w:rPr>
                <w:rFonts w:hint="eastAsia"/>
                <w:sz w:val="24"/>
              </w:rPr>
              <w:t>0.5</w:t>
            </w:r>
            <w:r>
              <w:rPr>
                <w:sz w:val="24"/>
              </w:rPr>
              <w:t>元</w:t>
            </w:r>
            <w:r>
              <w:rPr>
                <w:sz w:val="24"/>
              </w:rPr>
              <w:t>/</w:t>
            </w:r>
            <w:r>
              <w:rPr>
                <w:sz w:val="24"/>
              </w:rPr>
              <w:t>半小时</w:t>
            </w:r>
            <w:r>
              <w:rPr>
                <w:sz w:val="24"/>
              </w:rPr>
              <w:t>·</w:t>
            </w:r>
            <w:r>
              <w:rPr>
                <w:sz w:val="24"/>
              </w:rPr>
              <w:t>位</w:t>
            </w:r>
          </w:p>
        </w:tc>
        <w:tc>
          <w:tcPr>
            <w:tcW w:w="1136" w:type="dxa"/>
            <w:vAlign w:val="center"/>
          </w:tcPr>
          <w:p w:rsidR="0079392E" w:rsidRDefault="00A148B3">
            <w:pPr>
              <w:adjustRightInd w:val="0"/>
              <w:snapToGrid w:val="0"/>
              <w:spacing w:line="240" w:lineRule="atLeast"/>
              <w:jc w:val="center"/>
              <w:rPr>
                <w:sz w:val="24"/>
              </w:rPr>
            </w:pPr>
            <w:r>
              <w:rPr>
                <w:sz w:val="24"/>
              </w:rPr>
              <w:t>10</w:t>
            </w:r>
            <w:r>
              <w:rPr>
                <w:sz w:val="24"/>
              </w:rPr>
              <w:t>元</w:t>
            </w:r>
            <w:r>
              <w:rPr>
                <w:sz w:val="24"/>
              </w:rPr>
              <w:t>/</w:t>
            </w:r>
            <w:r>
              <w:rPr>
                <w:sz w:val="24"/>
              </w:rPr>
              <w:t>位</w:t>
            </w:r>
          </w:p>
        </w:tc>
        <w:tc>
          <w:tcPr>
            <w:tcW w:w="739" w:type="dxa"/>
            <w:vMerge/>
            <w:vAlign w:val="center"/>
          </w:tcPr>
          <w:p w:rsidR="0079392E" w:rsidRDefault="0079392E">
            <w:pPr>
              <w:adjustRightInd w:val="0"/>
              <w:snapToGrid w:val="0"/>
              <w:spacing w:line="240" w:lineRule="atLeast"/>
              <w:jc w:val="center"/>
              <w:rPr>
                <w:rFonts w:cs="方正仿宋_GBK"/>
                <w:sz w:val="24"/>
              </w:rPr>
            </w:pPr>
          </w:p>
        </w:tc>
      </w:tr>
      <w:tr w:rsidR="0079392E">
        <w:trPr>
          <w:jc w:val="center"/>
        </w:trPr>
        <w:tc>
          <w:tcPr>
            <w:tcW w:w="1288" w:type="dxa"/>
            <w:vMerge/>
            <w:vAlign w:val="center"/>
          </w:tcPr>
          <w:p w:rsidR="0079392E" w:rsidRDefault="0079392E">
            <w:pPr>
              <w:spacing w:line="560" w:lineRule="exact"/>
              <w:jc w:val="center"/>
              <w:rPr>
                <w:sz w:val="24"/>
              </w:rPr>
            </w:pPr>
          </w:p>
        </w:tc>
        <w:tc>
          <w:tcPr>
            <w:tcW w:w="3587" w:type="dxa"/>
            <w:vAlign w:val="center"/>
          </w:tcPr>
          <w:p w:rsidR="0079392E" w:rsidRDefault="00A148B3">
            <w:pPr>
              <w:adjustRightInd w:val="0"/>
              <w:snapToGrid w:val="0"/>
              <w:spacing w:line="240" w:lineRule="atLeast"/>
              <w:jc w:val="center"/>
              <w:rPr>
                <w:sz w:val="24"/>
              </w:rPr>
            </w:pPr>
            <w:r>
              <w:rPr>
                <w:sz w:val="24"/>
              </w:rPr>
              <w:t>夜间（</w:t>
            </w:r>
            <w:r>
              <w:rPr>
                <w:sz w:val="24"/>
              </w:rPr>
              <w:t>22</w:t>
            </w:r>
            <w:r>
              <w:rPr>
                <w:sz w:val="24"/>
              </w:rPr>
              <w:t>：</w:t>
            </w:r>
            <w:r>
              <w:rPr>
                <w:sz w:val="24"/>
              </w:rPr>
              <w:t>00—</w:t>
            </w:r>
            <w:r>
              <w:rPr>
                <w:sz w:val="24"/>
              </w:rPr>
              <w:t>次日</w:t>
            </w:r>
            <w:r>
              <w:rPr>
                <w:sz w:val="24"/>
              </w:rPr>
              <w:t>8</w:t>
            </w:r>
            <w:r>
              <w:rPr>
                <w:sz w:val="24"/>
              </w:rPr>
              <w:t>：</w:t>
            </w:r>
            <w:r>
              <w:rPr>
                <w:sz w:val="24"/>
              </w:rPr>
              <w:t>00</w:t>
            </w:r>
            <w:r>
              <w:rPr>
                <w:sz w:val="24"/>
              </w:rPr>
              <w:t>）</w:t>
            </w:r>
          </w:p>
        </w:tc>
        <w:tc>
          <w:tcPr>
            <w:tcW w:w="2647" w:type="dxa"/>
            <w:vMerge/>
            <w:vAlign w:val="center"/>
          </w:tcPr>
          <w:p w:rsidR="0079392E" w:rsidRDefault="0079392E">
            <w:pPr>
              <w:adjustRightInd w:val="0"/>
              <w:snapToGrid w:val="0"/>
              <w:spacing w:line="240" w:lineRule="atLeast"/>
              <w:jc w:val="center"/>
              <w:rPr>
                <w:sz w:val="24"/>
              </w:rPr>
            </w:pPr>
          </w:p>
        </w:tc>
        <w:tc>
          <w:tcPr>
            <w:tcW w:w="1136" w:type="dxa"/>
            <w:vAlign w:val="center"/>
          </w:tcPr>
          <w:p w:rsidR="0079392E" w:rsidRDefault="00A148B3">
            <w:pPr>
              <w:adjustRightInd w:val="0"/>
              <w:snapToGrid w:val="0"/>
              <w:spacing w:line="240" w:lineRule="atLeast"/>
              <w:jc w:val="center"/>
              <w:rPr>
                <w:sz w:val="24"/>
              </w:rPr>
            </w:pPr>
            <w:r>
              <w:rPr>
                <w:rFonts w:hint="eastAsia"/>
                <w:sz w:val="24"/>
              </w:rPr>
              <w:t>10</w:t>
            </w:r>
            <w:r>
              <w:rPr>
                <w:sz w:val="24"/>
              </w:rPr>
              <w:t>元</w:t>
            </w:r>
            <w:r>
              <w:rPr>
                <w:sz w:val="24"/>
              </w:rPr>
              <w:t>/</w:t>
            </w:r>
            <w:r>
              <w:rPr>
                <w:sz w:val="24"/>
              </w:rPr>
              <w:t>位</w:t>
            </w:r>
          </w:p>
        </w:tc>
        <w:tc>
          <w:tcPr>
            <w:tcW w:w="739" w:type="dxa"/>
            <w:vMerge/>
            <w:vAlign w:val="center"/>
          </w:tcPr>
          <w:p w:rsidR="0079392E" w:rsidRDefault="0079392E">
            <w:pPr>
              <w:adjustRightInd w:val="0"/>
              <w:snapToGrid w:val="0"/>
              <w:spacing w:line="240" w:lineRule="atLeast"/>
              <w:jc w:val="center"/>
              <w:rPr>
                <w:rFonts w:cs="方正仿宋_GBK"/>
                <w:sz w:val="24"/>
              </w:rPr>
            </w:pPr>
          </w:p>
        </w:tc>
      </w:tr>
    </w:tbl>
    <w:p w:rsidR="0079392E" w:rsidRDefault="00A148B3">
      <w:pPr>
        <w:spacing w:line="579" w:lineRule="exact"/>
        <w:ind w:firstLineChars="200" w:firstLine="640"/>
        <w:rPr>
          <w:rFonts w:eastAsia="方正黑体_GBK" w:cs="方正黑体_GBK"/>
          <w:sz w:val="32"/>
          <w:szCs w:val="32"/>
        </w:rPr>
      </w:pPr>
      <w:r>
        <w:rPr>
          <w:rFonts w:eastAsia="方正黑体_GBK" w:cs="方正黑体_GBK" w:hint="eastAsia"/>
          <w:sz w:val="32"/>
          <w:szCs w:val="32"/>
        </w:rPr>
        <w:t>二</w:t>
      </w:r>
      <w:r>
        <w:rPr>
          <w:rFonts w:eastAsia="方正黑体_GBK" w:cs="方正黑体_GBK" w:hint="eastAsia"/>
          <w:sz w:val="32"/>
          <w:szCs w:val="32"/>
        </w:rPr>
        <w:t>、</w:t>
      </w:r>
      <w:r>
        <w:rPr>
          <w:rFonts w:eastAsia="方正黑体_GBK" w:cs="方正黑体_GBK"/>
          <w:sz w:val="32"/>
          <w:szCs w:val="32"/>
        </w:rPr>
        <w:t>其他公共停车场停车服务收费实行政府指导价</w:t>
      </w:r>
    </w:p>
    <w:p w:rsidR="0079392E" w:rsidRDefault="00A148B3">
      <w:pPr>
        <w:spacing w:line="579" w:lineRule="exact"/>
        <w:ind w:firstLineChars="200" w:firstLine="640"/>
        <w:rPr>
          <w:sz w:val="32"/>
          <w:szCs w:val="32"/>
        </w:rPr>
      </w:pPr>
      <w:r>
        <w:rPr>
          <w:sz w:val="32"/>
          <w:szCs w:val="32"/>
        </w:rPr>
        <w:t>执行政府指导价的公共停车场，原则实行最高限价，经营者可按政府</w:t>
      </w:r>
      <w:r>
        <w:rPr>
          <w:rFonts w:hint="eastAsia"/>
          <w:sz w:val="32"/>
          <w:szCs w:val="32"/>
        </w:rPr>
        <w:t>指导</w:t>
      </w:r>
      <w:r>
        <w:rPr>
          <w:sz w:val="32"/>
          <w:szCs w:val="32"/>
        </w:rPr>
        <w:t>价标准下浮执行</w:t>
      </w:r>
      <w:r>
        <w:rPr>
          <w:rFonts w:hint="eastAsia"/>
          <w:sz w:val="32"/>
          <w:szCs w:val="32"/>
        </w:rPr>
        <w:t>。</w:t>
      </w:r>
      <w:r>
        <w:rPr>
          <w:sz w:val="32"/>
          <w:szCs w:val="32"/>
        </w:rPr>
        <w:t>以</w:t>
      </w:r>
      <w:r>
        <w:rPr>
          <w:rFonts w:hint="eastAsia"/>
          <w:sz w:val="32"/>
          <w:szCs w:val="32"/>
        </w:rPr>
        <w:t>1</w:t>
      </w:r>
      <w:r>
        <w:rPr>
          <w:sz w:val="32"/>
          <w:szCs w:val="32"/>
        </w:rPr>
        <w:t>小时为计费单位</w:t>
      </w:r>
      <w:r>
        <w:rPr>
          <w:rFonts w:hint="eastAsia"/>
          <w:sz w:val="32"/>
          <w:szCs w:val="32"/>
        </w:rPr>
        <w:t>，</w:t>
      </w:r>
      <w:r>
        <w:rPr>
          <w:sz w:val="32"/>
          <w:szCs w:val="32"/>
        </w:rPr>
        <w:t>不足</w:t>
      </w:r>
      <w:r>
        <w:rPr>
          <w:rFonts w:hint="eastAsia"/>
          <w:sz w:val="32"/>
          <w:szCs w:val="32"/>
        </w:rPr>
        <w:t>1</w:t>
      </w:r>
      <w:r>
        <w:rPr>
          <w:sz w:val="32"/>
          <w:szCs w:val="32"/>
        </w:rPr>
        <w:t>小时按</w:t>
      </w:r>
      <w:r>
        <w:rPr>
          <w:rFonts w:hint="eastAsia"/>
          <w:sz w:val="32"/>
          <w:szCs w:val="32"/>
        </w:rPr>
        <w:t>1</w:t>
      </w:r>
      <w:r>
        <w:rPr>
          <w:sz w:val="32"/>
          <w:szCs w:val="32"/>
        </w:rPr>
        <w:t>小时</w:t>
      </w:r>
      <w:r>
        <w:rPr>
          <w:rFonts w:hint="eastAsia"/>
          <w:sz w:val="32"/>
          <w:szCs w:val="32"/>
        </w:rPr>
        <w:t>计</w:t>
      </w:r>
      <w:r>
        <w:rPr>
          <w:sz w:val="32"/>
          <w:szCs w:val="32"/>
        </w:rPr>
        <w:t>费</w:t>
      </w:r>
      <w:r>
        <w:rPr>
          <w:rFonts w:hint="eastAsia"/>
          <w:sz w:val="32"/>
          <w:szCs w:val="32"/>
        </w:rPr>
        <w:t>。包月停放收费标准不得高于连续停放</w:t>
      </w:r>
      <w:r>
        <w:rPr>
          <w:rFonts w:hint="eastAsia"/>
          <w:sz w:val="32"/>
          <w:szCs w:val="32"/>
        </w:rPr>
        <w:t>30</w:t>
      </w:r>
      <w:r>
        <w:rPr>
          <w:rFonts w:hint="eastAsia"/>
          <w:sz w:val="32"/>
          <w:szCs w:val="32"/>
        </w:rPr>
        <w:t>天累计收费总额。</w:t>
      </w:r>
    </w:p>
    <w:p w:rsidR="0079392E" w:rsidRDefault="00A148B3">
      <w:pPr>
        <w:spacing w:line="579" w:lineRule="exact"/>
        <w:ind w:firstLineChars="200" w:firstLine="640"/>
        <w:rPr>
          <w:sz w:val="32"/>
          <w:szCs w:val="32"/>
        </w:rPr>
      </w:pPr>
      <w:r>
        <w:rPr>
          <w:rFonts w:hint="eastAsia"/>
          <w:sz w:val="32"/>
          <w:szCs w:val="32"/>
        </w:rPr>
        <w:t>1.</w:t>
      </w:r>
      <w:r>
        <w:rPr>
          <w:rFonts w:hint="eastAsia"/>
          <w:sz w:val="32"/>
          <w:szCs w:val="32"/>
        </w:rPr>
        <w:t>室外公共停车场：①东大街停车场、滨河路停车场、阳光水岸停车场、新宸壹号商业街停车场、四塘坝停车场、殡葬中心</w:t>
      </w:r>
      <w:r>
        <w:rPr>
          <w:rFonts w:hint="eastAsia"/>
          <w:sz w:val="32"/>
          <w:szCs w:val="32"/>
        </w:rPr>
        <w:lastRenderedPageBreak/>
        <w:t>停车场等室外停车场小型车（含三轮车）停车位，按</w:t>
      </w:r>
      <w:r>
        <w:rPr>
          <w:rFonts w:hint="eastAsia"/>
          <w:sz w:val="32"/>
          <w:szCs w:val="32"/>
        </w:rPr>
        <w:t>2</w:t>
      </w:r>
      <w:r>
        <w:rPr>
          <w:rFonts w:hint="eastAsia"/>
          <w:sz w:val="32"/>
          <w:szCs w:val="32"/>
        </w:rPr>
        <w:t>元</w:t>
      </w:r>
      <w:r>
        <w:rPr>
          <w:rFonts w:hint="eastAsia"/>
          <w:sz w:val="32"/>
          <w:szCs w:val="32"/>
        </w:rPr>
        <w:t>/</w:t>
      </w:r>
      <w:r>
        <w:rPr>
          <w:rFonts w:hint="eastAsia"/>
          <w:sz w:val="32"/>
          <w:szCs w:val="32"/>
        </w:rPr>
        <w:t>时·位收费，</w:t>
      </w:r>
      <w:r>
        <w:rPr>
          <w:rFonts w:hint="eastAsia"/>
          <w:sz w:val="32"/>
          <w:szCs w:val="32"/>
        </w:rPr>
        <w:t>12</w:t>
      </w:r>
      <w:r>
        <w:rPr>
          <w:rFonts w:hint="eastAsia"/>
          <w:sz w:val="32"/>
          <w:szCs w:val="32"/>
        </w:rPr>
        <w:t>小时不超过</w:t>
      </w:r>
      <w:r>
        <w:rPr>
          <w:rFonts w:hint="eastAsia"/>
          <w:sz w:val="32"/>
          <w:szCs w:val="32"/>
        </w:rPr>
        <w:t>10</w:t>
      </w:r>
      <w:r>
        <w:rPr>
          <w:rFonts w:hint="eastAsia"/>
          <w:sz w:val="32"/>
          <w:szCs w:val="32"/>
        </w:rPr>
        <w:t>元，</w:t>
      </w:r>
      <w:r>
        <w:rPr>
          <w:rFonts w:hint="eastAsia"/>
          <w:sz w:val="32"/>
          <w:szCs w:val="32"/>
        </w:rPr>
        <w:t>24</w:t>
      </w:r>
      <w:r>
        <w:rPr>
          <w:rFonts w:hint="eastAsia"/>
          <w:sz w:val="32"/>
          <w:szCs w:val="32"/>
        </w:rPr>
        <w:t>小时不超过</w:t>
      </w:r>
      <w:r>
        <w:rPr>
          <w:rFonts w:hint="eastAsia"/>
          <w:sz w:val="32"/>
          <w:szCs w:val="32"/>
        </w:rPr>
        <w:t>20</w:t>
      </w:r>
      <w:r>
        <w:rPr>
          <w:rFonts w:hint="eastAsia"/>
          <w:sz w:val="32"/>
          <w:szCs w:val="32"/>
        </w:rPr>
        <w:t>元。②二轮车、大型车、超大型车室外停车收费标准不作调整。</w:t>
      </w:r>
    </w:p>
    <w:p w:rsidR="0079392E" w:rsidRDefault="00A148B3">
      <w:pPr>
        <w:spacing w:line="579" w:lineRule="exact"/>
        <w:ind w:firstLineChars="200" w:firstLine="640"/>
        <w:rPr>
          <w:sz w:val="32"/>
          <w:szCs w:val="32"/>
        </w:rPr>
      </w:pPr>
      <w:r>
        <w:rPr>
          <w:rFonts w:hint="eastAsia"/>
          <w:sz w:val="32"/>
          <w:szCs w:val="32"/>
        </w:rPr>
        <w:t>2.</w:t>
      </w:r>
      <w:r>
        <w:rPr>
          <w:rFonts w:hint="eastAsia"/>
          <w:sz w:val="32"/>
          <w:szCs w:val="32"/>
        </w:rPr>
        <w:t>室内公共停车场：</w:t>
      </w:r>
      <w:r>
        <w:rPr>
          <w:sz w:val="32"/>
          <w:szCs w:val="32"/>
        </w:rPr>
        <w:t>室内</w:t>
      </w:r>
      <w:r>
        <w:rPr>
          <w:rFonts w:hint="eastAsia"/>
          <w:sz w:val="32"/>
          <w:szCs w:val="32"/>
        </w:rPr>
        <w:t>普通级、特级公共停车场机动车停车收费标</w:t>
      </w:r>
      <w:r>
        <w:rPr>
          <w:rFonts w:hint="eastAsia"/>
          <w:sz w:val="32"/>
          <w:szCs w:val="32"/>
        </w:rPr>
        <w:t>准不作调整。</w:t>
      </w:r>
    </w:p>
    <w:p w:rsidR="0079392E" w:rsidRDefault="00A148B3">
      <w:pPr>
        <w:spacing w:line="579" w:lineRule="exact"/>
        <w:ind w:firstLineChars="200" w:firstLine="640"/>
        <w:rPr>
          <w:sz w:val="32"/>
          <w:szCs w:val="32"/>
        </w:rPr>
      </w:pPr>
      <w:r>
        <w:rPr>
          <w:rFonts w:hint="eastAsia"/>
          <w:sz w:val="32"/>
          <w:szCs w:val="32"/>
        </w:rPr>
        <w:t>机动车公共停车场停放时间不超过</w:t>
      </w:r>
      <w:r>
        <w:rPr>
          <w:rFonts w:hint="eastAsia"/>
          <w:sz w:val="32"/>
          <w:szCs w:val="32"/>
        </w:rPr>
        <w:t>30</w:t>
      </w:r>
      <w:r>
        <w:rPr>
          <w:sz w:val="32"/>
          <w:szCs w:val="32"/>
        </w:rPr>
        <w:t>分钟</w:t>
      </w:r>
      <w:r>
        <w:rPr>
          <w:rFonts w:hint="eastAsia"/>
          <w:sz w:val="32"/>
          <w:szCs w:val="32"/>
        </w:rPr>
        <w:t>的</w:t>
      </w:r>
      <w:r>
        <w:rPr>
          <w:sz w:val="32"/>
          <w:szCs w:val="32"/>
        </w:rPr>
        <w:t>免费，</w:t>
      </w:r>
      <w:r>
        <w:rPr>
          <w:rFonts w:hint="eastAsia"/>
          <w:sz w:val="32"/>
          <w:szCs w:val="32"/>
        </w:rPr>
        <w:t>超出</w:t>
      </w:r>
      <w:r>
        <w:rPr>
          <w:rFonts w:hint="eastAsia"/>
          <w:sz w:val="32"/>
          <w:szCs w:val="32"/>
        </w:rPr>
        <w:t>30</w:t>
      </w:r>
      <w:r>
        <w:rPr>
          <w:rFonts w:hint="eastAsia"/>
          <w:sz w:val="32"/>
          <w:szCs w:val="32"/>
        </w:rPr>
        <w:t>分钟的从始停时间起计费</w:t>
      </w:r>
      <w:r>
        <w:rPr>
          <w:sz w:val="32"/>
          <w:szCs w:val="32"/>
        </w:rPr>
        <w:t>。</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787"/>
        <w:gridCol w:w="1771"/>
        <w:gridCol w:w="933"/>
        <w:gridCol w:w="705"/>
        <w:gridCol w:w="1200"/>
        <w:gridCol w:w="1515"/>
        <w:gridCol w:w="1245"/>
        <w:gridCol w:w="743"/>
      </w:tblGrid>
      <w:tr w:rsidR="0079392E">
        <w:trPr>
          <w:trHeight w:val="276"/>
          <w:jc w:val="center"/>
        </w:trPr>
        <w:tc>
          <w:tcPr>
            <w:tcW w:w="1245" w:type="dxa"/>
            <w:gridSpan w:val="2"/>
            <w:vMerge w:val="restart"/>
            <w:tcBorders>
              <w:right w:val="single" w:sz="4" w:space="0" w:color="auto"/>
            </w:tcBorders>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车型</w:t>
            </w:r>
          </w:p>
        </w:tc>
        <w:tc>
          <w:tcPr>
            <w:tcW w:w="1771" w:type="dxa"/>
            <w:vMerge w:val="restart"/>
            <w:tcBorders>
              <w:top w:val="single" w:sz="4" w:space="0" w:color="auto"/>
              <w:left w:val="single" w:sz="4" w:space="0" w:color="auto"/>
              <w:right w:val="single" w:sz="4" w:space="0" w:color="auto"/>
            </w:tcBorders>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停放时间</w:t>
            </w:r>
          </w:p>
        </w:tc>
        <w:tc>
          <w:tcPr>
            <w:tcW w:w="933" w:type="dxa"/>
            <w:vMerge w:val="restart"/>
            <w:tcBorders>
              <w:top w:val="single" w:sz="4" w:space="0" w:color="auto"/>
              <w:left w:val="single" w:sz="4" w:space="0" w:color="auto"/>
              <w:right w:val="single" w:sz="4" w:space="0" w:color="auto"/>
            </w:tcBorders>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金额</w:t>
            </w:r>
            <w:r>
              <w:rPr>
                <w:rFonts w:eastAsia="方正黑体_GBK" w:cs="方正黑体_GBK" w:hint="eastAsia"/>
                <w:color w:val="000000"/>
                <w:kern w:val="0"/>
                <w:sz w:val="24"/>
                <w:lang/>
              </w:rPr>
              <w:t>单位</w:t>
            </w:r>
          </w:p>
        </w:tc>
        <w:tc>
          <w:tcPr>
            <w:tcW w:w="1905" w:type="dxa"/>
            <w:gridSpan w:val="2"/>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室内公共停车场</w:t>
            </w:r>
          </w:p>
        </w:tc>
        <w:tc>
          <w:tcPr>
            <w:tcW w:w="1515" w:type="dxa"/>
            <w:vMerge w:val="restart"/>
            <w:vAlign w:val="center"/>
          </w:tcPr>
          <w:p w:rsidR="0079392E" w:rsidRDefault="00A148B3">
            <w:pPr>
              <w:widowControl/>
              <w:adjustRightInd w:val="0"/>
              <w:snapToGrid w:val="0"/>
              <w:spacing w:line="240" w:lineRule="atLeast"/>
              <w:jc w:val="center"/>
              <w:textAlignment w:val="center"/>
              <w:rPr>
                <w:rFonts w:eastAsia="方正黑体_GBK" w:cs="方正黑体_GBK"/>
                <w:color w:val="000000"/>
                <w:kern w:val="0"/>
                <w:sz w:val="24"/>
                <w:lang/>
              </w:rPr>
            </w:pPr>
            <w:r>
              <w:rPr>
                <w:rFonts w:eastAsia="方正黑体_GBK" w:cs="方正黑体_GBK" w:hint="eastAsia"/>
                <w:color w:val="000000"/>
                <w:kern w:val="0"/>
                <w:sz w:val="24"/>
                <w:lang/>
              </w:rPr>
              <w:t>旅游景点室外停车场</w:t>
            </w:r>
          </w:p>
        </w:tc>
        <w:tc>
          <w:tcPr>
            <w:tcW w:w="1245" w:type="dxa"/>
            <w:vMerge w:val="restart"/>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室外公共停车场</w:t>
            </w:r>
          </w:p>
        </w:tc>
        <w:tc>
          <w:tcPr>
            <w:tcW w:w="743" w:type="dxa"/>
            <w:vMerge w:val="restart"/>
            <w:vAlign w:val="center"/>
          </w:tcPr>
          <w:p w:rsidR="0079392E" w:rsidRDefault="00A148B3">
            <w:pPr>
              <w:widowControl/>
              <w:adjustRightInd w:val="0"/>
              <w:snapToGrid w:val="0"/>
              <w:spacing w:line="240" w:lineRule="atLeast"/>
              <w:jc w:val="center"/>
              <w:textAlignment w:val="center"/>
              <w:rPr>
                <w:rFonts w:eastAsia="方正黑体_GBK" w:cs="方正黑体_GBK"/>
                <w:color w:val="000000"/>
                <w:kern w:val="0"/>
                <w:sz w:val="24"/>
                <w:lang/>
              </w:rPr>
            </w:pPr>
            <w:r>
              <w:rPr>
                <w:rFonts w:eastAsia="方正黑体_GBK" w:cs="方正黑体_GBK" w:hint="eastAsia"/>
                <w:color w:val="000000"/>
                <w:kern w:val="0"/>
                <w:sz w:val="24"/>
                <w:lang/>
              </w:rPr>
              <w:t>免费时间</w:t>
            </w:r>
          </w:p>
        </w:tc>
      </w:tr>
      <w:tr w:rsidR="0079392E">
        <w:trPr>
          <w:trHeight w:val="277"/>
          <w:jc w:val="center"/>
        </w:trPr>
        <w:tc>
          <w:tcPr>
            <w:tcW w:w="1245" w:type="dxa"/>
            <w:gridSpan w:val="2"/>
            <w:vMerge/>
            <w:tcBorders>
              <w:right w:val="single" w:sz="4" w:space="0" w:color="auto"/>
            </w:tcBorders>
            <w:vAlign w:val="center"/>
          </w:tcPr>
          <w:p w:rsidR="0079392E" w:rsidRDefault="0079392E">
            <w:pPr>
              <w:spacing w:line="400" w:lineRule="exact"/>
              <w:jc w:val="center"/>
              <w:rPr>
                <w:rFonts w:eastAsia="宋体"/>
                <w:szCs w:val="20"/>
              </w:rPr>
            </w:pPr>
          </w:p>
        </w:tc>
        <w:tc>
          <w:tcPr>
            <w:tcW w:w="1771" w:type="dxa"/>
            <w:vMerge/>
            <w:tcBorders>
              <w:left w:val="single" w:sz="4" w:space="0" w:color="auto"/>
              <w:bottom w:val="single" w:sz="4" w:space="0" w:color="auto"/>
              <w:right w:val="single" w:sz="4" w:space="0" w:color="auto"/>
            </w:tcBorders>
            <w:vAlign w:val="center"/>
          </w:tcPr>
          <w:p w:rsidR="0079392E" w:rsidRDefault="0079392E">
            <w:pPr>
              <w:spacing w:line="400" w:lineRule="exact"/>
              <w:jc w:val="center"/>
              <w:rPr>
                <w:rFonts w:eastAsia="宋体"/>
                <w:szCs w:val="20"/>
              </w:rPr>
            </w:pPr>
          </w:p>
        </w:tc>
        <w:tc>
          <w:tcPr>
            <w:tcW w:w="933" w:type="dxa"/>
            <w:vMerge/>
            <w:tcBorders>
              <w:left w:val="single" w:sz="4" w:space="0" w:color="auto"/>
              <w:bottom w:val="single" w:sz="4" w:space="0" w:color="auto"/>
              <w:right w:val="single" w:sz="4" w:space="0" w:color="auto"/>
            </w:tcBorders>
            <w:vAlign w:val="center"/>
          </w:tcPr>
          <w:p w:rsidR="0079392E" w:rsidRDefault="0079392E">
            <w:pPr>
              <w:spacing w:line="400" w:lineRule="exact"/>
              <w:jc w:val="center"/>
              <w:rPr>
                <w:rFonts w:eastAsia="宋体"/>
                <w:szCs w:val="20"/>
              </w:rPr>
            </w:pPr>
          </w:p>
        </w:tc>
        <w:tc>
          <w:tcPr>
            <w:tcW w:w="705" w:type="dxa"/>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特级</w:t>
            </w:r>
          </w:p>
        </w:tc>
        <w:tc>
          <w:tcPr>
            <w:tcW w:w="1200" w:type="dxa"/>
            <w:vAlign w:val="center"/>
          </w:tcPr>
          <w:p w:rsidR="0079392E" w:rsidRDefault="00A148B3">
            <w:pPr>
              <w:widowControl/>
              <w:adjustRightInd w:val="0"/>
              <w:snapToGrid w:val="0"/>
              <w:spacing w:line="240" w:lineRule="atLeast"/>
              <w:jc w:val="center"/>
              <w:textAlignment w:val="center"/>
              <w:rPr>
                <w:rFonts w:eastAsia="方正黑体_GBK" w:cs="方正黑体_GBK"/>
                <w:sz w:val="24"/>
                <w:szCs w:val="22"/>
              </w:rPr>
            </w:pPr>
            <w:r>
              <w:rPr>
                <w:rFonts w:eastAsia="方正黑体_GBK" w:cs="方正黑体_GBK" w:hint="eastAsia"/>
                <w:color w:val="000000"/>
                <w:kern w:val="0"/>
                <w:sz w:val="24"/>
                <w:lang/>
              </w:rPr>
              <w:t>普通级</w:t>
            </w:r>
          </w:p>
        </w:tc>
        <w:tc>
          <w:tcPr>
            <w:tcW w:w="1515" w:type="dxa"/>
            <w:vMerge/>
            <w:vAlign w:val="center"/>
          </w:tcPr>
          <w:p w:rsidR="0079392E" w:rsidRDefault="0079392E">
            <w:pPr>
              <w:spacing w:line="400" w:lineRule="exact"/>
              <w:jc w:val="center"/>
              <w:rPr>
                <w:rFonts w:eastAsia="宋体"/>
                <w:szCs w:val="20"/>
              </w:rPr>
            </w:pPr>
          </w:p>
        </w:tc>
        <w:tc>
          <w:tcPr>
            <w:tcW w:w="1245" w:type="dxa"/>
            <w:vMerge/>
            <w:vAlign w:val="center"/>
          </w:tcPr>
          <w:p w:rsidR="0079392E" w:rsidRDefault="0079392E">
            <w:pPr>
              <w:spacing w:line="400" w:lineRule="exact"/>
              <w:jc w:val="center"/>
              <w:rPr>
                <w:rFonts w:eastAsia="宋体"/>
                <w:szCs w:val="20"/>
              </w:rPr>
            </w:pPr>
          </w:p>
        </w:tc>
        <w:tc>
          <w:tcPr>
            <w:tcW w:w="743" w:type="dxa"/>
            <w:vMerge/>
            <w:vAlign w:val="center"/>
          </w:tcPr>
          <w:p w:rsidR="0079392E" w:rsidRDefault="0079392E">
            <w:pPr>
              <w:spacing w:line="400" w:lineRule="exact"/>
              <w:jc w:val="center"/>
              <w:rPr>
                <w:rFonts w:eastAsia="宋体"/>
                <w:szCs w:val="20"/>
              </w:rPr>
            </w:pPr>
          </w:p>
        </w:tc>
      </w:tr>
      <w:tr w:rsidR="0079392E">
        <w:trPr>
          <w:trHeight w:val="283"/>
          <w:jc w:val="center"/>
        </w:trPr>
        <w:tc>
          <w:tcPr>
            <w:tcW w:w="1245" w:type="dxa"/>
            <w:gridSpan w:val="2"/>
            <w:vMerge w:val="restart"/>
            <w:vAlign w:val="center"/>
          </w:tcPr>
          <w:p w:rsidR="0079392E" w:rsidRDefault="00A148B3">
            <w:pPr>
              <w:widowControl/>
              <w:spacing w:line="400" w:lineRule="exact"/>
              <w:jc w:val="center"/>
              <w:textAlignment w:val="center"/>
              <w:rPr>
                <w:szCs w:val="20"/>
              </w:rPr>
            </w:pPr>
            <w:r>
              <w:rPr>
                <w:color w:val="000000"/>
                <w:kern w:val="0"/>
                <w:szCs w:val="21"/>
                <w:lang/>
              </w:rPr>
              <w:t>二轮车</w:t>
            </w:r>
          </w:p>
        </w:tc>
        <w:tc>
          <w:tcPr>
            <w:tcW w:w="1771" w:type="dxa"/>
            <w:tcBorders>
              <w:top w:val="single" w:sz="4" w:space="0" w:color="auto"/>
            </w:tcBorders>
            <w:vAlign w:val="center"/>
          </w:tcPr>
          <w:p w:rsidR="0079392E" w:rsidRDefault="00A148B3">
            <w:pPr>
              <w:widowControl/>
              <w:spacing w:line="400" w:lineRule="exact"/>
              <w:jc w:val="center"/>
              <w:textAlignment w:val="top"/>
              <w:rPr>
                <w:szCs w:val="20"/>
              </w:rPr>
            </w:pPr>
            <w:r>
              <w:rPr>
                <w:color w:val="000000"/>
                <w:kern w:val="0"/>
                <w:szCs w:val="21"/>
                <w:lang/>
              </w:rPr>
              <w:t>每小时</w:t>
            </w:r>
          </w:p>
        </w:tc>
        <w:tc>
          <w:tcPr>
            <w:tcW w:w="933" w:type="dxa"/>
            <w:tcBorders>
              <w:top w:val="single" w:sz="4" w:space="0" w:color="auto"/>
            </w:tcBorders>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时</w:t>
            </w:r>
          </w:p>
        </w:tc>
        <w:tc>
          <w:tcPr>
            <w:tcW w:w="705" w:type="dxa"/>
            <w:vAlign w:val="center"/>
          </w:tcPr>
          <w:p w:rsidR="0079392E" w:rsidRDefault="00A148B3">
            <w:pPr>
              <w:widowControl/>
              <w:spacing w:line="400" w:lineRule="exact"/>
              <w:jc w:val="center"/>
              <w:textAlignment w:val="center"/>
              <w:rPr>
                <w:szCs w:val="20"/>
              </w:rPr>
            </w:pPr>
            <w:r>
              <w:rPr>
                <w:color w:val="000000"/>
                <w:kern w:val="0"/>
                <w:szCs w:val="21"/>
                <w:lang/>
              </w:rPr>
              <w:t>1</w:t>
            </w:r>
          </w:p>
        </w:tc>
        <w:tc>
          <w:tcPr>
            <w:tcW w:w="1200" w:type="dxa"/>
            <w:vAlign w:val="center"/>
          </w:tcPr>
          <w:p w:rsidR="0079392E" w:rsidRDefault="00A148B3">
            <w:pPr>
              <w:widowControl/>
              <w:spacing w:line="400" w:lineRule="exact"/>
              <w:jc w:val="center"/>
              <w:textAlignment w:val="center"/>
              <w:rPr>
                <w:szCs w:val="20"/>
              </w:rPr>
            </w:pPr>
            <w:r>
              <w:rPr>
                <w:color w:val="000000"/>
                <w:kern w:val="0"/>
                <w:szCs w:val="21"/>
                <w:lang/>
              </w:rPr>
              <w:t>1</w:t>
            </w: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1</w:t>
            </w:r>
          </w:p>
        </w:tc>
        <w:tc>
          <w:tcPr>
            <w:tcW w:w="743" w:type="dxa"/>
            <w:vMerge w:val="restart"/>
            <w:vAlign w:val="center"/>
          </w:tcPr>
          <w:p w:rsidR="0079392E" w:rsidRDefault="00A148B3">
            <w:pPr>
              <w:widowControl/>
              <w:spacing w:line="400" w:lineRule="exact"/>
              <w:jc w:val="center"/>
              <w:textAlignment w:val="center"/>
              <w:rPr>
                <w:color w:val="000000"/>
                <w:kern w:val="0"/>
                <w:szCs w:val="21"/>
                <w:lang/>
              </w:rPr>
            </w:pPr>
            <w:r>
              <w:rPr>
                <w:rFonts w:hint="eastAsia"/>
                <w:color w:val="000000"/>
                <w:kern w:val="0"/>
                <w:szCs w:val="21"/>
                <w:lang/>
              </w:rPr>
              <w:t>30</w:t>
            </w:r>
            <w:r>
              <w:rPr>
                <w:rFonts w:hint="eastAsia"/>
                <w:color w:val="000000"/>
                <w:kern w:val="0"/>
                <w:szCs w:val="21"/>
                <w:lang/>
              </w:rPr>
              <w:t>分钟</w:t>
            </w:r>
          </w:p>
        </w:tc>
      </w:tr>
      <w:tr w:rsidR="0079392E">
        <w:trPr>
          <w:trHeight w:val="277"/>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12</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A148B3">
            <w:pPr>
              <w:widowControl/>
              <w:spacing w:line="400" w:lineRule="exact"/>
              <w:jc w:val="center"/>
              <w:textAlignment w:val="center"/>
              <w:rPr>
                <w:szCs w:val="20"/>
              </w:rPr>
            </w:pPr>
            <w:r>
              <w:rPr>
                <w:szCs w:val="20"/>
              </w:rPr>
              <w:t>5</w:t>
            </w:r>
          </w:p>
        </w:tc>
        <w:tc>
          <w:tcPr>
            <w:tcW w:w="1200" w:type="dxa"/>
            <w:vAlign w:val="center"/>
          </w:tcPr>
          <w:p w:rsidR="0079392E" w:rsidRDefault="00A148B3">
            <w:pPr>
              <w:widowControl/>
              <w:spacing w:line="400" w:lineRule="exact"/>
              <w:jc w:val="center"/>
              <w:textAlignment w:val="center"/>
              <w:rPr>
                <w:szCs w:val="20"/>
              </w:rPr>
            </w:pPr>
            <w:r>
              <w:rPr>
                <w:szCs w:val="20"/>
              </w:rPr>
              <w:t>4</w:t>
            </w: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szCs w:val="20"/>
              </w:rPr>
              <w:t>3</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403"/>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24</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A148B3">
            <w:pPr>
              <w:widowControl/>
              <w:spacing w:line="400" w:lineRule="exact"/>
              <w:jc w:val="center"/>
              <w:textAlignment w:val="center"/>
              <w:rPr>
                <w:szCs w:val="20"/>
              </w:rPr>
            </w:pPr>
            <w:r>
              <w:rPr>
                <w:color w:val="000000"/>
                <w:kern w:val="0"/>
                <w:szCs w:val="21"/>
                <w:lang/>
              </w:rPr>
              <w:t>10</w:t>
            </w:r>
          </w:p>
        </w:tc>
        <w:tc>
          <w:tcPr>
            <w:tcW w:w="1200" w:type="dxa"/>
            <w:vAlign w:val="center"/>
          </w:tcPr>
          <w:p w:rsidR="0079392E" w:rsidRDefault="00A148B3">
            <w:pPr>
              <w:widowControl/>
              <w:spacing w:line="400" w:lineRule="exact"/>
              <w:jc w:val="center"/>
              <w:textAlignment w:val="center"/>
              <w:rPr>
                <w:szCs w:val="20"/>
              </w:rPr>
            </w:pPr>
            <w:r>
              <w:rPr>
                <w:szCs w:val="20"/>
              </w:rPr>
              <w:t>8</w:t>
            </w:r>
          </w:p>
        </w:tc>
        <w:tc>
          <w:tcPr>
            <w:tcW w:w="1515" w:type="dxa"/>
            <w:vAlign w:val="center"/>
          </w:tcPr>
          <w:p w:rsidR="0079392E" w:rsidRDefault="00A148B3">
            <w:pPr>
              <w:widowControl/>
              <w:spacing w:line="400" w:lineRule="exact"/>
              <w:jc w:val="center"/>
              <w:textAlignment w:val="center"/>
              <w:rPr>
                <w:color w:val="000000"/>
                <w:kern w:val="0"/>
                <w:szCs w:val="21"/>
                <w:lang/>
              </w:rPr>
            </w:pPr>
            <w:r>
              <w:rPr>
                <w:rFonts w:hint="eastAsia"/>
                <w:color w:val="000000"/>
                <w:kern w:val="0"/>
                <w:szCs w:val="21"/>
                <w:lang/>
              </w:rPr>
              <w:t>5</w:t>
            </w:r>
          </w:p>
        </w:tc>
        <w:tc>
          <w:tcPr>
            <w:tcW w:w="1245" w:type="dxa"/>
            <w:vAlign w:val="center"/>
          </w:tcPr>
          <w:p w:rsidR="0079392E" w:rsidRDefault="00A148B3">
            <w:pPr>
              <w:widowControl/>
              <w:spacing w:line="400" w:lineRule="exact"/>
              <w:jc w:val="center"/>
              <w:textAlignment w:val="center"/>
              <w:rPr>
                <w:szCs w:val="20"/>
              </w:rPr>
            </w:pPr>
            <w:r>
              <w:rPr>
                <w:szCs w:val="20"/>
              </w:rPr>
              <w:t>5</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404"/>
          <w:jc w:val="center"/>
        </w:trPr>
        <w:tc>
          <w:tcPr>
            <w:tcW w:w="1245" w:type="dxa"/>
            <w:gridSpan w:val="2"/>
            <w:vMerge w:val="restart"/>
            <w:vAlign w:val="center"/>
          </w:tcPr>
          <w:p w:rsidR="0079392E" w:rsidRDefault="00A148B3">
            <w:pPr>
              <w:widowControl/>
              <w:spacing w:line="400" w:lineRule="exact"/>
              <w:jc w:val="center"/>
              <w:textAlignment w:val="center"/>
              <w:rPr>
                <w:color w:val="000000"/>
                <w:kern w:val="0"/>
                <w:szCs w:val="21"/>
                <w:lang/>
              </w:rPr>
            </w:pPr>
            <w:r>
              <w:rPr>
                <w:color w:val="000000"/>
                <w:kern w:val="0"/>
                <w:szCs w:val="21"/>
                <w:lang/>
              </w:rPr>
              <w:t>小型车</w:t>
            </w:r>
          </w:p>
          <w:p w:rsidR="0079392E" w:rsidRDefault="00A148B3">
            <w:pPr>
              <w:widowControl/>
              <w:spacing w:line="400" w:lineRule="exact"/>
              <w:jc w:val="center"/>
              <w:textAlignment w:val="center"/>
              <w:rPr>
                <w:szCs w:val="20"/>
              </w:rPr>
            </w:pPr>
            <w:r>
              <w:rPr>
                <w:color w:val="000000"/>
                <w:kern w:val="0"/>
                <w:szCs w:val="21"/>
                <w:lang/>
              </w:rPr>
              <w:t>三轮车</w:t>
            </w: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每小时</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时</w:t>
            </w:r>
          </w:p>
        </w:tc>
        <w:tc>
          <w:tcPr>
            <w:tcW w:w="705" w:type="dxa"/>
            <w:vAlign w:val="center"/>
          </w:tcPr>
          <w:p w:rsidR="0079392E" w:rsidRDefault="00A148B3">
            <w:pPr>
              <w:widowControl/>
              <w:spacing w:line="400" w:lineRule="exact"/>
              <w:jc w:val="center"/>
              <w:textAlignment w:val="center"/>
              <w:rPr>
                <w:szCs w:val="20"/>
              </w:rPr>
            </w:pPr>
            <w:r>
              <w:rPr>
                <w:color w:val="000000"/>
                <w:kern w:val="0"/>
                <w:szCs w:val="21"/>
                <w:lang/>
              </w:rPr>
              <w:t>2.5</w:t>
            </w:r>
          </w:p>
        </w:tc>
        <w:tc>
          <w:tcPr>
            <w:tcW w:w="1200" w:type="dxa"/>
            <w:vAlign w:val="center"/>
          </w:tcPr>
          <w:p w:rsidR="0079392E" w:rsidRDefault="00A148B3">
            <w:pPr>
              <w:widowControl/>
              <w:spacing w:line="400" w:lineRule="exact"/>
              <w:jc w:val="center"/>
              <w:textAlignment w:val="center"/>
              <w:rPr>
                <w:szCs w:val="20"/>
              </w:rPr>
            </w:pPr>
            <w:r>
              <w:rPr>
                <w:color w:val="000000"/>
                <w:kern w:val="0"/>
                <w:szCs w:val="21"/>
                <w:lang/>
              </w:rPr>
              <w:t>2</w:t>
            </w: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rFonts w:hint="eastAsia"/>
                <w:szCs w:val="20"/>
              </w:rPr>
              <w:t>2</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283"/>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12</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A148B3">
            <w:pPr>
              <w:widowControl/>
              <w:spacing w:line="400" w:lineRule="exact"/>
              <w:jc w:val="center"/>
              <w:textAlignment w:val="center"/>
              <w:rPr>
                <w:szCs w:val="20"/>
              </w:rPr>
            </w:pPr>
            <w:r>
              <w:rPr>
                <w:color w:val="000000"/>
                <w:kern w:val="0"/>
                <w:szCs w:val="21"/>
                <w:lang/>
              </w:rPr>
              <w:t>15</w:t>
            </w:r>
          </w:p>
        </w:tc>
        <w:tc>
          <w:tcPr>
            <w:tcW w:w="1200" w:type="dxa"/>
            <w:vAlign w:val="center"/>
          </w:tcPr>
          <w:p w:rsidR="0079392E" w:rsidRDefault="00A148B3">
            <w:pPr>
              <w:widowControl/>
              <w:spacing w:line="400" w:lineRule="exact"/>
              <w:jc w:val="center"/>
              <w:textAlignment w:val="center"/>
              <w:rPr>
                <w:szCs w:val="20"/>
              </w:rPr>
            </w:pPr>
            <w:r>
              <w:rPr>
                <w:color w:val="000000"/>
                <w:kern w:val="0"/>
                <w:szCs w:val="21"/>
                <w:lang/>
              </w:rPr>
              <w:t>10</w:t>
            </w: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rFonts w:hint="eastAsia"/>
                <w:szCs w:val="20"/>
              </w:rPr>
              <w:t>10</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283"/>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24</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A148B3">
            <w:pPr>
              <w:widowControl/>
              <w:spacing w:line="400" w:lineRule="exact"/>
              <w:jc w:val="center"/>
              <w:textAlignment w:val="center"/>
              <w:rPr>
                <w:szCs w:val="20"/>
              </w:rPr>
            </w:pPr>
            <w:r>
              <w:rPr>
                <w:color w:val="000000"/>
                <w:kern w:val="0"/>
                <w:szCs w:val="21"/>
                <w:lang/>
              </w:rPr>
              <w:t>25</w:t>
            </w:r>
          </w:p>
        </w:tc>
        <w:tc>
          <w:tcPr>
            <w:tcW w:w="1200" w:type="dxa"/>
            <w:vAlign w:val="center"/>
          </w:tcPr>
          <w:p w:rsidR="0079392E" w:rsidRDefault="00A148B3">
            <w:pPr>
              <w:widowControl/>
              <w:spacing w:line="400" w:lineRule="exact"/>
              <w:jc w:val="center"/>
              <w:textAlignment w:val="center"/>
              <w:rPr>
                <w:szCs w:val="20"/>
              </w:rPr>
            </w:pPr>
            <w:r>
              <w:rPr>
                <w:color w:val="000000"/>
                <w:kern w:val="0"/>
                <w:szCs w:val="21"/>
                <w:lang/>
              </w:rPr>
              <w:t>20</w:t>
            </w:r>
          </w:p>
        </w:tc>
        <w:tc>
          <w:tcPr>
            <w:tcW w:w="1515" w:type="dxa"/>
            <w:vAlign w:val="center"/>
          </w:tcPr>
          <w:p w:rsidR="0079392E" w:rsidRDefault="00A148B3">
            <w:pPr>
              <w:widowControl/>
              <w:spacing w:line="400" w:lineRule="exact"/>
              <w:jc w:val="center"/>
              <w:textAlignment w:val="center"/>
              <w:rPr>
                <w:color w:val="000000"/>
                <w:kern w:val="0"/>
                <w:szCs w:val="21"/>
                <w:lang/>
              </w:rPr>
            </w:pPr>
            <w:r>
              <w:rPr>
                <w:rFonts w:hint="eastAsia"/>
                <w:color w:val="000000"/>
                <w:kern w:val="0"/>
                <w:szCs w:val="21"/>
                <w:lang/>
              </w:rPr>
              <w:t>10</w:t>
            </w:r>
          </w:p>
        </w:tc>
        <w:tc>
          <w:tcPr>
            <w:tcW w:w="1245" w:type="dxa"/>
            <w:vAlign w:val="center"/>
          </w:tcPr>
          <w:p w:rsidR="0079392E" w:rsidRDefault="00A148B3">
            <w:pPr>
              <w:widowControl/>
              <w:spacing w:line="400" w:lineRule="exact"/>
              <w:jc w:val="center"/>
              <w:textAlignment w:val="center"/>
              <w:rPr>
                <w:szCs w:val="20"/>
              </w:rPr>
            </w:pPr>
            <w:r>
              <w:rPr>
                <w:rFonts w:hint="eastAsia"/>
                <w:szCs w:val="20"/>
              </w:rPr>
              <w:t>20</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283"/>
          <w:jc w:val="center"/>
        </w:trPr>
        <w:tc>
          <w:tcPr>
            <w:tcW w:w="1245" w:type="dxa"/>
            <w:gridSpan w:val="2"/>
            <w:vMerge w:val="restart"/>
            <w:vAlign w:val="center"/>
          </w:tcPr>
          <w:p w:rsidR="0079392E" w:rsidRDefault="00A148B3">
            <w:pPr>
              <w:widowControl/>
              <w:spacing w:line="400" w:lineRule="exact"/>
              <w:jc w:val="center"/>
              <w:textAlignment w:val="center"/>
              <w:rPr>
                <w:szCs w:val="20"/>
              </w:rPr>
            </w:pPr>
            <w:r>
              <w:rPr>
                <w:color w:val="000000"/>
                <w:kern w:val="0"/>
                <w:szCs w:val="21"/>
                <w:lang/>
              </w:rPr>
              <w:t>大型车</w:t>
            </w: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每小时</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时</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3</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12</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szCs w:val="20"/>
              </w:rPr>
              <w:t>10</w:t>
            </w:r>
          </w:p>
        </w:tc>
        <w:tc>
          <w:tcPr>
            <w:tcW w:w="743" w:type="dxa"/>
            <w:vMerge/>
            <w:vAlign w:val="center"/>
          </w:tcPr>
          <w:p w:rsidR="0079392E" w:rsidRDefault="0079392E">
            <w:pPr>
              <w:widowControl/>
              <w:spacing w:line="400" w:lineRule="exact"/>
              <w:jc w:val="center"/>
              <w:textAlignment w:val="center"/>
              <w:rPr>
                <w:szCs w:val="20"/>
              </w:rPr>
            </w:pPr>
          </w:p>
        </w:tc>
      </w:tr>
      <w:tr w:rsidR="0079392E">
        <w:trPr>
          <w:trHeight w:val="283"/>
          <w:jc w:val="center"/>
        </w:trPr>
        <w:tc>
          <w:tcPr>
            <w:tcW w:w="1245" w:type="dxa"/>
            <w:gridSpan w:val="2"/>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24</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A148B3">
            <w:pPr>
              <w:widowControl/>
              <w:spacing w:line="400" w:lineRule="exact"/>
              <w:jc w:val="center"/>
              <w:textAlignment w:val="center"/>
              <w:rPr>
                <w:color w:val="000000"/>
                <w:kern w:val="0"/>
                <w:szCs w:val="21"/>
                <w:lang/>
              </w:rPr>
            </w:pPr>
            <w:r>
              <w:rPr>
                <w:rFonts w:hint="eastAsia"/>
                <w:color w:val="000000"/>
                <w:kern w:val="0"/>
                <w:szCs w:val="21"/>
                <w:lang/>
              </w:rPr>
              <w:t>15</w:t>
            </w: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20</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458" w:type="dxa"/>
            <w:vMerge w:val="restart"/>
            <w:vAlign w:val="center"/>
          </w:tcPr>
          <w:p w:rsidR="0079392E" w:rsidRDefault="00A148B3">
            <w:pPr>
              <w:widowControl/>
              <w:spacing w:line="400" w:lineRule="exact"/>
              <w:jc w:val="center"/>
              <w:textAlignment w:val="center"/>
              <w:rPr>
                <w:szCs w:val="20"/>
              </w:rPr>
            </w:pPr>
            <w:r>
              <w:rPr>
                <w:color w:val="000000"/>
                <w:kern w:val="0"/>
                <w:szCs w:val="21"/>
                <w:lang/>
              </w:rPr>
              <w:t>超大型车</w:t>
            </w:r>
          </w:p>
        </w:tc>
        <w:tc>
          <w:tcPr>
            <w:tcW w:w="787" w:type="dxa"/>
            <w:vMerge w:val="restart"/>
            <w:vAlign w:val="center"/>
          </w:tcPr>
          <w:p w:rsidR="0079392E" w:rsidRDefault="00A148B3">
            <w:pPr>
              <w:widowControl/>
              <w:spacing w:line="400" w:lineRule="exact"/>
              <w:jc w:val="center"/>
              <w:textAlignment w:val="top"/>
              <w:rPr>
                <w:szCs w:val="20"/>
              </w:rPr>
            </w:pPr>
            <w:r>
              <w:rPr>
                <w:color w:val="000000"/>
                <w:kern w:val="0"/>
                <w:szCs w:val="21"/>
                <w:lang/>
              </w:rPr>
              <w:t>≤13</w:t>
            </w:r>
            <w:r>
              <w:rPr>
                <w:color w:val="000000"/>
                <w:kern w:val="0"/>
                <w:szCs w:val="21"/>
                <w:lang/>
              </w:rPr>
              <w:t>米</w:t>
            </w: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每小时</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时</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4</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458" w:type="dxa"/>
            <w:vMerge/>
            <w:vAlign w:val="center"/>
          </w:tcPr>
          <w:p w:rsidR="0079392E" w:rsidRDefault="0079392E">
            <w:pPr>
              <w:spacing w:line="400" w:lineRule="exact"/>
              <w:jc w:val="center"/>
              <w:rPr>
                <w:szCs w:val="20"/>
              </w:rPr>
            </w:pPr>
          </w:p>
        </w:tc>
        <w:tc>
          <w:tcPr>
            <w:tcW w:w="787" w:type="dxa"/>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12</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15</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458" w:type="dxa"/>
            <w:vMerge/>
            <w:vAlign w:val="center"/>
          </w:tcPr>
          <w:p w:rsidR="0079392E" w:rsidRDefault="0079392E">
            <w:pPr>
              <w:spacing w:line="400" w:lineRule="exact"/>
              <w:jc w:val="center"/>
              <w:rPr>
                <w:szCs w:val="20"/>
              </w:rPr>
            </w:pPr>
          </w:p>
        </w:tc>
        <w:tc>
          <w:tcPr>
            <w:tcW w:w="787" w:type="dxa"/>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24</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30</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458" w:type="dxa"/>
            <w:vMerge/>
            <w:vAlign w:val="center"/>
          </w:tcPr>
          <w:p w:rsidR="0079392E" w:rsidRDefault="0079392E">
            <w:pPr>
              <w:spacing w:line="400" w:lineRule="exact"/>
              <w:jc w:val="center"/>
              <w:rPr>
                <w:szCs w:val="20"/>
              </w:rPr>
            </w:pPr>
          </w:p>
        </w:tc>
        <w:tc>
          <w:tcPr>
            <w:tcW w:w="787" w:type="dxa"/>
            <w:vMerge w:val="restart"/>
            <w:vAlign w:val="center"/>
          </w:tcPr>
          <w:p w:rsidR="0079392E" w:rsidRDefault="00A148B3">
            <w:pPr>
              <w:widowControl/>
              <w:spacing w:line="400" w:lineRule="exact"/>
              <w:jc w:val="center"/>
              <w:textAlignment w:val="top"/>
              <w:rPr>
                <w:szCs w:val="20"/>
              </w:rPr>
            </w:pPr>
            <w:r>
              <w:rPr>
                <w:color w:val="000000"/>
                <w:spacing w:val="-20"/>
                <w:kern w:val="0"/>
                <w:sz w:val="18"/>
                <w:szCs w:val="18"/>
                <w:lang/>
              </w:rPr>
              <w:t>＞</w:t>
            </w:r>
            <w:r>
              <w:rPr>
                <w:color w:val="000000"/>
                <w:spacing w:val="-20"/>
                <w:kern w:val="0"/>
                <w:szCs w:val="21"/>
                <w:lang/>
              </w:rPr>
              <w:t>13</w:t>
            </w:r>
            <w:r>
              <w:rPr>
                <w:color w:val="000000"/>
                <w:spacing w:val="-20"/>
                <w:kern w:val="0"/>
                <w:szCs w:val="21"/>
                <w:lang/>
              </w:rPr>
              <w:t>米</w:t>
            </w: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每小时</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时</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5</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283"/>
          <w:jc w:val="center"/>
        </w:trPr>
        <w:tc>
          <w:tcPr>
            <w:tcW w:w="458" w:type="dxa"/>
            <w:vMerge/>
            <w:vAlign w:val="center"/>
          </w:tcPr>
          <w:p w:rsidR="0079392E" w:rsidRDefault="0079392E">
            <w:pPr>
              <w:spacing w:line="400" w:lineRule="exact"/>
              <w:jc w:val="center"/>
              <w:rPr>
                <w:szCs w:val="20"/>
              </w:rPr>
            </w:pPr>
          </w:p>
        </w:tc>
        <w:tc>
          <w:tcPr>
            <w:tcW w:w="787" w:type="dxa"/>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12</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20</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r w:rsidR="0079392E">
        <w:trPr>
          <w:trHeight w:val="318"/>
          <w:jc w:val="center"/>
        </w:trPr>
        <w:tc>
          <w:tcPr>
            <w:tcW w:w="458" w:type="dxa"/>
            <w:vMerge/>
            <w:vAlign w:val="center"/>
          </w:tcPr>
          <w:p w:rsidR="0079392E" w:rsidRDefault="0079392E">
            <w:pPr>
              <w:spacing w:line="400" w:lineRule="exact"/>
              <w:jc w:val="center"/>
              <w:rPr>
                <w:szCs w:val="20"/>
              </w:rPr>
            </w:pPr>
          </w:p>
        </w:tc>
        <w:tc>
          <w:tcPr>
            <w:tcW w:w="787" w:type="dxa"/>
            <w:vMerge/>
            <w:vAlign w:val="center"/>
          </w:tcPr>
          <w:p w:rsidR="0079392E" w:rsidRDefault="0079392E">
            <w:pPr>
              <w:spacing w:line="400" w:lineRule="exact"/>
              <w:jc w:val="center"/>
              <w:rPr>
                <w:szCs w:val="20"/>
              </w:rPr>
            </w:pPr>
          </w:p>
        </w:tc>
        <w:tc>
          <w:tcPr>
            <w:tcW w:w="1771" w:type="dxa"/>
            <w:vAlign w:val="center"/>
          </w:tcPr>
          <w:p w:rsidR="0079392E" w:rsidRDefault="00A148B3">
            <w:pPr>
              <w:widowControl/>
              <w:spacing w:line="400" w:lineRule="exact"/>
              <w:jc w:val="center"/>
              <w:textAlignment w:val="top"/>
              <w:rPr>
                <w:szCs w:val="20"/>
              </w:rPr>
            </w:pPr>
            <w:r>
              <w:rPr>
                <w:color w:val="000000"/>
                <w:kern w:val="0"/>
                <w:szCs w:val="21"/>
                <w:lang/>
              </w:rPr>
              <w:t>24</w:t>
            </w:r>
            <w:r>
              <w:rPr>
                <w:color w:val="000000"/>
                <w:kern w:val="0"/>
                <w:szCs w:val="21"/>
                <w:lang/>
              </w:rPr>
              <w:t>小时不超过</w:t>
            </w:r>
          </w:p>
        </w:tc>
        <w:tc>
          <w:tcPr>
            <w:tcW w:w="933" w:type="dxa"/>
            <w:vAlign w:val="center"/>
          </w:tcPr>
          <w:p w:rsidR="0079392E" w:rsidRDefault="00A148B3">
            <w:pPr>
              <w:widowControl/>
              <w:spacing w:line="400" w:lineRule="exact"/>
              <w:jc w:val="center"/>
              <w:textAlignment w:val="top"/>
              <w:rPr>
                <w:szCs w:val="20"/>
              </w:rPr>
            </w:pPr>
            <w:r>
              <w:rPr>
                <w:color w:val="000000"/>
                <w:kern w:val="0"/>
                <w:szCs w:val="21"/>
                <w:lang/>
              </w:rPr>
              <w:t>元</w:t>
            </w:r>
            <w:r>
              <w:rPr>
                <w:color w:val="000000"/>
                <w:kern w:val="0"/>
                <w:szCs w:val="21"/>
                <w:lang/>
              </w:rPr>
              <w:t>/</w:t>
            </w:r>
            <w:r>
              <w:rPr>
                <w:color w:val="000000"/>
                <w:kern w:val="0"/>
                <w:szCs w:val="21"/>
                <w:lang/>
              </w:rPr>
              <w:t>次</w:t>
            </w:r>
          </w:p>
        </w:tc>
        <w:tc>
          <w:tcPr>
            <w:tcW w:w="705" w:type="dxa"/>
            <w:vAlign w:val="center"/>
          </w:tcPr>
          <w:p w:rsidR="0079392E" w:rsidRDefault="0079392E">
            <w:pPr>
              <w:spacing w:line="400" w:lineRule="exact"/>
              <w:jc w:val="center"/>
              <w:rPr>
                <w:szCs w:val="20"/>
              </w:rPr>
            </w:pPr>
          </w:p>
        </w:tc>
        <w:tc>
          <w:tcPr>
            <w:tcW w:w="1200" w:type="dxa"/>
            <w:vAlign w:val="center"/>
          </w:tcPr>
          <w:p w:rsidR="0079392E" w:rsidRDefault="0079392E">
            <w:pPr>
              <w:spacing w:line="400" w:lineRule="exact"/>
              <w:jc w:val="center"/>
              <w:rPr>
                <w:szCs w:val="20"/>
              </w:rPr>
            </w:pPr>
          </w:p>
        </w:tc>
        <w:tc>
          <w:tcPr>
            <w:tcW w:w="1515" w:type="dxa"/>
            <w:vAlign w:val="center"/>
          </w:tcPr>
          <w:p w:rsidR="0079392E" w:rsidRDefault="0079392E">
            <w:pPr>
              <w:widowControl/>
              <w:spacing w:line="400" w:lineRule="exact"/>
              <w:jc w:val="center"/>
              <w:textAlignment w:val="center"/>
              <w:rPr>
                <w:color w:val="000000"/>
                <w:kern w:val="0"/>
                <w:szCs w:val="21"/>
                <w:lang/>
              </w:rPr>
            </w:pPr>
          </w:p>
        </w:tc>
        <w:tc>
          <w:tcPr>
            <w:tcW w:w="1245" w:type="dxa"/>
            <w:vAlign w:val="center"/>
          </w:tcPr>
          <w:p w:rsidR="0079392E" w:rsidRDefault="00A148B3">
            <w:pPr>
              <w:widowControl/>
              <w:spacing w:line="400" w:lineRule="exact"/>
              <w:jc w:val="center"/>
              <w:textAlignment w:val="center"/>
              <w:rPr>
                <w:szCs w:val="20"/>
              </w:rPr>
            </w:pPr>
            <w:r>
              <w:rPr>
                <w:color w:val="000000"/>
                <w:kern w:val="0"/>
                <w:szCs w:val="21"/>
                <w:lang/>
              </w:rPr>
              <w:t>35</w:t>
            </w:r>
          </w:p>
        </w:tc>
        <w:tc>
          <w:tcPr>
            <w:tcW w:w="743" w:type="dxa"/>
            <w:vMerge/>
            <w:vAlign w:val="center"/>
          </w:tcPr>
          <w:p w:rsidR="0079392E" w:rsidRDefault="0079392E">
            <w:pPr>
              <w:widowControl/>
              <w:spacing w:line="400" w:lineRule="exact"/>
              <w:jc w:val="center"/>
              <w:textAlignment w:val="center"/>
              <w:rPr>
                <w:color w:val="000000"/>
                <w:kern w:val="0"/>
                <w:szCs w:val="21"/>
                <w:lang/>
              </w:rPr>
            </w:pPr>
          </w:p>
        </w:tc>
      </w:tr>
    </w:tbl>
    <w:p w:rsidR="0079392E" w:rsidRDefault="00A148B3">
      <w:pPr>
        <w:spacing w:line="579" w:lineRule="exact"/>
        <w:ind w:firstLineChars="200" w:firstLine="640"/>
        <w:rPr>
          <w:rFonts w:eastAsia="方正黑体_GBK" w:cs="方正黑体_GBK"/>
          <w:sz w:val="32"/>
          <w:szCs w:val="32"/>
        </w:rPr>
      </w:pPr>
      <w:r>
        <w:rPr>
          <w:rFonts w:eastAsia="方正黑体_GBK" w:cs="方正黑体_GBK" w:hint="eastAsia"/>
          <w:sz w:val="32"/>
          <w:szCs w:val="32"/>
        </w:rPr>
        <w:t>三</w:t>
      </w:r>
      <w:r>
        <w:rPr>
          <w:rFonts w:eastAsia="方正黑体_GBK" w:cs="方正黑体_GBK" w:hint="eastAsia"/>
          <w:sz w:val="32"/>
          <w:szCs w:val="32"/>
        </w:rPr>
        <w:t>、配套停车场及专业经营停车场实行市场调节价</w:t>
      </w:r>
    </w:p>
    <w:p w:rsidR="0079392E" w:rsidRDefault="00A148B3">
      <w:pPr>
        <w:spacing w:line="579" w:lineRule="exact"/>
        <w:ind w:firstLineChars="200" w:firstLine="640"/>
        <w:rPr>
          <w:sz w:val="32"/>
          <w:szCs w:val="32"/>
        </w:rPr>
      </w:pPr>
      <w:r>
        <w:rPr>
          <w:sz w:val="32"/>
          <w:szCs w:val="32"/>
        </w:rPr>
        <w:t>宾馆酒店、写字楼、商场、餐馆、娱乐场所等配套停车场</w:t>
      </w:r>
      <w:r>
        <w:rPr>
          <w:rFonts w:hint="eastAsia"/>
          <w:sz w:val="32"/>
          <w:szCs w:val="32"/>
        </w:rPr>
        <w:t>（</w:t>
      </w:r>
      <w:r>
        <w:rPr>
          <w:sz w:val="32"/>
          <w:szCs w:val="32"/>
        </w:rPr>
        <w:t>不含商住混合停车场</w:t>
      </w:r>
      <w:r>
        <w:rPr>
          <w:rFonts w:hint="eastAsia"/>
          <w:sz w:val="32"/>
          <w:szCs w:val="32"/>
        </w:rPr>
        <w:t>）</w:t>
      </w:r>
      <w:r>
        <w:rPr>
          <w:sz w:val="32"/>
          <w:szCs w:val="32"/>
        </w:rPr>
        <w:t>和专业经营的停车场停车服务收费实行市场调节价，收费标准由停车场经营者自行确定</w:t>
      </w:r>
      <w:r>
        <w:rPr>
          <w:rFonts w:hint="eastAsia"/>
          <w:sz w:val="32"/>
          <w:szCs w:val="32"/>
        </w:rPr>
        <w:t>。</w:t>
      </w:r>
    </w:p>
    <w:p w:rsidR="0079392E" w:rsidRDefault="00A148B3">
      <w:pPr>
        <w:spacing w:line="579" w:lineRule="exact"/>
        <w:ind w:firstLineChars="200" w:firstLine="640"/>
        <w:rPr>
          <w:sz w:val="32"/>
          <w:szCs w:val="32"/>
        </w:rPr>
      </w:pPr>
      <w:r>
        <w:rPr>
          <w:rFonts w:hint="eastAsia"/>
          <w:sz w:val="32"/>
          <w:szCs w:val="32"/>
        </w:rPr>
        <w:t>四、</w:t>
      </w:r>
      <w:r>
        <w:rPr>
          <w:rFonts w:hint="eastAsia"/>
          <w:sz w:val="32"/>
          <w:szCs w:val="32"/>
        </w:rPr>
        <w:t>实行政府指导价和市场调节价的停车场经营者，应在</w:t>
      </w:r>
      <w:r>
        <w:rPr>
          <w:rFonts w:hint="eastAsia"/>
          <w:sz w:val="32"/>
          <w:szCs w:val="32"/>
        </w:rPr>
        <w:t>县市场监管局</w:t>
      </w:r>
      <w:r>
        <w:rPr>
          <w:rFonts w:hint="eastAsia"/>
          <w:sz w:val="32"/>
          <w:szCs w:val="32"/>
        </w:rPr>
        <w:t>取得公共停车楼场备案登记证后，填制《重庆市公共停车收费基本情况表》</w:t>
      </w:r>
      <w:r>
        <w:rPr>
          <w:rFonts w:hint="eastAsia"/>
          <w:sz w:val="32"/>
          <w:szCs w:val="32"/>
        </w:rPr>
        <w:t>（</w:t>
      </w:r>
      <w:r>
        <w:rPr>
          <w:rFonts w:hint="eastAsia"/>
          <w:sz w:val="32"/>
          <w:szCs w:val="32"/>
        </w:rPr>
        <w:t>样表见附件</w:t>
      </w:r>
      <w:r>
        <w:rPr>
          <w:rFonts w:hint="eastAsia"/>
          <w:sz w:val="32"/>
          <w:szCs w:val="32"/>
        </w:rPr>
        <w:t>）</w:t>
      </w:r>
      <w:r>
        <w:rPr>
          <w:rFonts w:hint="eastAsia"/>
          <w:sz w:val="32"/>
          <w:szCs w:val="32"/>
        </w:rPr>
        <w:t>，将确定的收费标准报县发展改革委和县市场监管局备案。</w:t>
      </w:r>
    </w:p>
    <w:p w:rsidR="0079392E" w:rsidRDefault="00A148B3">
      <w:pPr>
        <w:spacing w:line="579" w:lineRule="exact"/>
        <w:ind w:firstLineChars="200" w:firstLine="640"/>
        <w:rPr>
          <w:sz w:val="32"/>
          <w:szCs w:val="32"/>
        </w:rPr>
      </w:pPr>
      <w:r>
        <w:rPr>
          <w:rFonts w:hint="eastAsia"/>
          <w:sz w:val="32"/>
          <w:szCs w:val="32"/>
        </w:rPr>
        <w:t>五、</w:t>
      </w:r>
      <w:r>
        <w:rPr>
          <w:rFonts w:cs="方正仿宋_GBK" w:hint="eastAsia"/>
          <w:sz w:val="32"/>
          <w:szCs w:val="32"/>
        </w:rPr>
        <w:t>公共停车服务车辆类型划分为二轮车、三轮车、小型车、大型车、超大型车。</w:t>
      </w:r>
      <w:r>
        <w:rPr>
          <w:rFonts w:hint="eastAsia"/>
          <w:sz w:val="32"/>
          <w:szCs w:val="32"/>
        </w:rPr>
        <w:t>小型车指载重</w:t>
      </w:r>
      <w:r>
        <w:rPr>
          <w:rFonts w:hint="eastAsia"/>
          <w:sz w:val="32"/>
          <w:szCs w:val="32"/>
        </w:rPr>
        <w:t>2</w:t>
      </w:r>
      <w:r>
        <w:rPr>
          <w:rFonts w:hint="eastAsia"/>
          <w:sz w:val="32"/>
          <w:szCs w:val="32"/>
        </w:rPr>
        <w:t>吨</w:t>
      </w:r>
      <w:r>
        <w:rPr>
          <w:rFonts w:hint="eastAsia"/>
          <w:sz w:val="32"/>
          <w:szCs w:val="32"/>
        </w:rPr>
        <w:t>（</w:t>
      </w:r>
      <w:r>
        <w:rPr>
          <w:rFonts w:hint="eastAsia"/>
          <w:sz w:val="32"/>
          <w:szCs w:val="32"/>
        </w:rPr>
        <w:t>含</w:t>
      </w:r>
      <w:r>
        <w:rPr>
          <w:rFonts w:hint="eastAsia"/>
          <w:sz w:val="32"/>
          <w:szCs w:val="32"/>
        </w:rPr>
        <w:t>）</w:t>
      </w:r>
      <w:r>
        <w:rPr>
          <w:rFonts w:hint="eastAsia"/>
          <w:sz w:val="32"/>
          <w:szCs w:val="32"/>
        </w:rPr>
        <w:t>以下的货车，载客</w:t>
      </w:r>
      <w:r>
        <w:rPr>
          <w:rFonts w:hint="eastAsia"/>
          <w:sz w:val="32"/>
          <w:szCs w:val="32"/>
        </w:rPr>
        <w:t>9</w:t>
      </w:r>
      <w:r>
        <w:rPr>
          <w:rFonts w:hint="eastAsia"/>
          <w:sz w:val="32"/>
          <w:szCs w:val="32"/>
        </w:rPr>
        <w:t>座</w:t>
      </w:r>
      <w:r>
        <w:rPr>
          <w:rFonts w:hint="eastAsia"/>
          <w:sz w:val="32"/>
          <w:szCs w:val="32"/>
        </w:rPr>
        <w:t>（</w:t>
      </w:r>
      <w:r>
        <w:rPr>
          <w:rFonts w:hint="eastAsia"/>
          <w:sz w:val="32"/>
          <w:szCs w:val="32"/>
        </w:rPr>
        <w:t>含</w:t>
      </w:r>
      <w:r>
        <w:rPr>
          <w:rFonts w:hint="eastAsia"/>
          <w:sz w:val="32"/>
          <w:szCs w:val="32"/>
        </w:rPr>
        <w:t>）</w:t>
      </w:r>
      <w:r>
        <w:rPr>
          <w:rFonts w:hint="eastAsia"/>
          <w:sz w:val="32"/>
          <w:szCs w:val="32"/>
        </w:rPr>
        <w:t>以下的客车；大型车指载重</w:t>
      </w:r>
      <w:r>
        <w:rPr>
          <w:rFonts w:hint="eastAsia"/>
          <w:sz w:val="32"/>
          <w:szCs w:val="32"/>
        </w:rPr>
        <w:t>2</w:t>
      </w:r>
      <w:r>
        <w:rPr>
          <w:rFonts w:hint="eastAsia"/>
          <w:sz w:val="32"/>
          <w:szCs w:val="32"/>
        </w:rPr>
        <w:t>—</w:t>
      </w:r>
      <w:r>
        <w:rPr>
          <w:rFonts w:hint="eastAsia"/>
          <w:sz w:val="32"/>
          <w:szCs w:val="32"/>
        </w:rPr>
        <w:t>10</w:t>
      </w:r>
      <w:r>
        <w:rPr>
          <w:rFonts w:hint="eastAsia"/>
          <w:sz w:val="32"/>
          <w:szCs w:val="32"/>
        </w:rPr>
        <w:t>吨</w:t>
      </w:r>
      <w:r>
        <w:rPr>
          <w:rFonts w:hint="eastAsia"/>
          <w:sz w:val="32"/>
          <w:szCs w:val="32"/>
        </w:rPr>
        <w:t>（</w:t>
      </w:r>
      <w:r>
        <w:rPr>
          <w:rFonts w:hint="eastAsia"/>
          <w:sz w:val="32"/>
          <w:szCs w:val="32"/>
        </w:rPr>
        <w:t>含</w:t>
      </w:r>
      <w:r>
        <w:rPr>
          <w:rFonts w:hint="eastAsia"/>
          <w:sz w:val="32"/>
          <w:szCs w:val="32"/>
        </w:rPr>
        <w:t>）</w:t>
      </w:r>
      <w:r>
        <w:rPr>
          <w:rFonts w:hint="eastAsia"/>
          <w:sz w:val="32"/>
          <w:szCs w:val="32"/>
        </w:rPr>
        <w:t>的货车，载客</w:t>
      </w:r>
      <w:r>
        <w:rPr>
          <w:rFonts w:hint="eastAsia"/>
          <w:sz w:val="32"/>
          <w:szCs w:val="32"/>
        </w:rPr>
        <w:t>10</w:t>
      </w:r>
      <w:r>
        <w:rPr>
          <w:rFonts w:hint="eastAsia"/>
          <w:sz w:val="32"/>
          <w:szCs w:val="32"/>
        </w:rPr>
        <w:t>—</w:t>
      </w:r>
      <w:r>
        <w:rPr>
          <w:rFonts w:hint="eastAsia"/>
          <w:sz w:val="32"/>
          <w:szCs w:val="32"/>
        </w:rPr>
        <w:t>39</w:t>
      </w:r>
      <w:r>
        <w:rPr>
          <w:rFonts w:hint="eastAsia"/>
          <w:sz w:val="32"/>
          <w:szCs w:val="32"/>
        </w:rPr>
        <w:t>座</w:t>
      </w:r>
      <w:r>
        <w:rPr>
          <w:rFonts w:hint="eastAsia"/>
          <w:sz w:val="32"/>
          <w:szCs w:val="32"/>
        </w:rPr>
        <w:t>（</w:t>
      </w:r>
      <w:r>
        <w:rPr>
          <w:rFonts w:hint="eastAsia"/>
          <w:sz w:val="32"/>
          <w:szCs w:val="32"/>
        </w:rPr>
        <w:t>含</w:t>
      </w:r>
      <w:r>
        <w:rPr>
          <w:rFonts w:hint="eastAsia"/>
          <w:sz w:val="32"/>
          <w:szCs w:val="32"/>
        </w:rPr>
        <w:t>）</w:t>
      </w:r>
      <w:r>
        <w:rPr>
          <w:rFonts w:hint="eastAsia"/>
          <w:sz w:val="32"/>
          <w:szCs w:val="32"/>
        </w:rPr>
        <w:t>的客车；超大型车指载重</w:t>
      </w:r>
      <w:r>
        <w:rPr>
          <w:rFonts w:hint="eastAsia"/>
          <w:sz w:val="32"/>
          <w:szCs w:val="32"/>
        </w:rPr>
        <w:t>10</w:t>
      </w:r>
      <w:r>
        <w:rPr>
          <w:rFonts w:hint="eastAsia"/>
          <w:sz w:val="32"/>
          <w:szCs w:val="32"/>
        </w:rPr>
        <w:t>吨以上的货车，载客</w:t>
      </w:r>
      <w:r>
        <w:rPr>
          <w:rFonts w:hint="eastAsia"/>
          <w:sz w:val="32"/>
          <w:szCs w:val="32"/>
        </w:rPr>
        <w:t>3</w:t>
      </w:r>
      <w:r>
        <w:rPr>
          <w:rFonts w:hint="eastAsia"/>
          <w:sz w:val="32"/>
          <w:szCs w:val="32"/>
        </w:rPr>
        <w:t>9</w:t>
      </w:r>
      <w:r>
        <w:rPr>
          <w:rFonts w:hint="eastAsia"/>
          <w:sz w:val="32"/>
          <w:szCs w:val="32"/>
        </w:rPr>
        <w:t>座以上的客车。</w:t>
      </w:r>
    </w:p>
    <w:p w:rsidR="0079392E" w:rsidRDefault="00A148B3">
      <w:pPr>
        <w:spacing w:line="579" w:lineRule="exact"/>
        <w:ind w:firstLineChars="200" w:firstLine="640"/>
        <w:rPr>
          <w:sz w:val="32"/>
          <w:szCs w:val="32"/>
        </w:rPr>
      </w:pPr>
      <w:r>
        <w:rPr>
          <w:rFonts w:hint="eastAsia"/>
          <w:sz w:val="32"/>
          <w:szCs w:val="32"/>
        </w:rPr>
        <w:t>六</w:t>
      </w:r>
      <w:r>
        <w:rPr>
          <w:rFonts w:hint="eastAsia"/>
          <w:sz w:val="32"/>
          <w:szCs w:val="32"/>
        </w:rPr>
        <w:t>、</w:t>
      </w:r>
      <w:r>
        <w:rPr>
          <w:rFonts w:hint="eastAsia"/>
          <w:sz w:val="32"/>
          <w:szCs w:val="32"/>
        </w:rPr>
        <w:t>公共停车</w:t>
      </w:r>
      <w:r>
        <w:rPr>
          <w:rFonts w:hint="eastAsia"/>
          <w:sz w:val="32"/>
          <w:szCs w:val="32"/>
        </w:rPr>
        <w:t>服务收费实行</w:t>
      </w:r>
      <w:r>
        <w:rPr>
          <w:rFonts w:hint="eastAsia"/>
          <w:sz w:val="32"/>
          <w:szCs w:val="32"/>
        </w:rPr>
        <w:t>明码标价</w:t>
      </w:r>
      <w:r>
        <w:rPr>
          <w:rFonts w:hint="eastAsia"/>
          <w:sz w:val="32"/>
          <w:szCs w:val="32"/>
        </w:rPr>
        <w:t>制度</w:t>
      </w:r>
      <w:r>
        <w:rPr>
          <w:rFonts w:hint="eastAsia"/>
          <w:sz w:val="32"/>
          <w:szCs w:val="32"/>
        </w:rPr>
        <w:t>。</w:t>
      </w:r>
      <w:r>
        <w:rPr>
          <w:rFonts w:hint="eastAsia"/>
          <w:sz w:val="32"/>
          <w:szCs w:val="32"/>
        </w:rPr>
        <w:t>按照法律法规规定和</w:t>
      </w:r>
      <w:r>
        <w:rPr>
          <w:rFonts w:hint="eastAsia"/>
          <w:sz w:val="32"/>
          <w:szCs w:val="32"/>
        </w:rPr>
        <w:t>县市场监管局</w:t>
      </w:r>
      <w:r>
        <w:rPr>
          <w:rFonts w:hint="eastAsia"/>
          <w:sz w:val="32"/>
          <w:szCs w:val="32"/>
        </w:rPr>
        <w:t>有关要求</w:t>
      </w:r>
      <w:r>
        <w:rPr>
          <w:rFonts w:hint="eastAsia"/>
          <w:sz w:val="32"/>
          <w:szCs w:val="32"/>
        </w:rPr>
        <w:t>，将收费主体、价格形式、收费依据、收费标准、减免范围、市场监督和</w:t>
      </w:r>
      <w:r>
        <w:rPr>
          <w:rFonts w:hint="eastAsia"/>
          <w:sz w:val="32"/>
          <w:szCs w:val="32"/>
        </w:rPr>
        <w:t>价格</w:t>
      </w:r>
      <w:r>
        <w:rPr>
          <w:rFonts w:hint="eastAsia"/>
          <w:sz w:val="32"/>
          <w:szCs w:val="32"/>
        </w:rPr>
        <w:t>主管部门的投诉举报电话等内容在显著位置进行公示，自觉接受社会监督。</w:t>
      </w:r>
    </w:p>
    <w:p w:rsidR="0079392E" w:rsidRDefault="00A148B3">
      <w:pPr>
        <w:spacing w:line="579" w:lineRule="exact"/>
        <w:ind w:firstLineChars="200" w:firstLine="640"/>
        <w:jc w:val="left"/>
        <w:rPr>
          <w:color w:val="000000"/>
          <w:sz w:val="32"/>
          <w:szCs w:val="32"/>
        </w:rPr>
      </w:pPr>
      <w:r>
        <w:rPr>
          <w:rFonts w:hint="eastAsia"/>
          <w:sz w:val="32"/>
          <w:szCs w:val="32"/>
        </w:rPr>
        <w:t>七</w:t>
      </w:r>
      <w:r>
        <w:rPr>
          <w:rFonts w:hint="eastAsia"/>
          <w:sz w:val="32"/>
          <w:szCs w:val="32"/>
        </w:rPr>
        <w:t>、</w:t>
      </w:r>
      <w:r>
        <w:rPr>
          <w:rFonts w:hint="eastAsia"/>
          <w:sz w:val="32"/>
          <w:szCs w:val="32"/>
        </w:rPr>
        <w:t>县市场监管局</w:t>
      </w:r>
      <w:r>
        <w:rPr>
          <w:rFonts w:hint="eastAsia"/>
          <w:sz w:val="32"/>
          <w:szCs w:val="32"/>
        </w:rPr>
        <w:t>和</w:t>
      </w:r>
      <w:r>
        <w:rPr>
          <w:rFonts w:hint="eastAsia"/>
          <w:sz w:val="32"/>
          <w:szCs w:val="32"/>
        </w:rPr>
        <w:t>县发展改革委将加强对公共停车服务收费的监督检查。对不执行政府定价、政府指导价和不按规定明码标价等价格违法行为，将依据《中华人民共和国价格法》和《价格违法行为行政处罚规定》予以处罚。</w:t>
      </w:r>
    </w:p>
    <w:p w:rsidR="0079392E" w:rsidRDefault="00A148B3">
      <w:pPr>
        <w:spacing w:line="579" w:lineRule="exact"/>
        <w:ind w:firstLineChars="200" w:firstLine="640"/>
        <w:jc w:val="left"/>
        <w:rPr>
          <w:color w:val="000000"/>
          <w:sz w:val="32"/>
          <w:szCs w:val="32"/>
        </w:rPr>
      </w:pPr>
      <w:r>
        <w:rPr>
          <w:rFonts w:hint="eastAsia"/>
          <w:color w:val="000000"/>
          <w:sz w:val="32"/>
          <w:szCs w:val="32"/>
        </w:rPr>
        <w:t>八、本通知自</w:t>
      </w:r>
      <w:r>
        <w:rPr>
          <w:rFonts w:hint="eastAsia"/>
          <w:color w:val="000000"/>
          <w:sz w:val="32"/>
          <w:szCs w:val="32"/>
        </w:rPr>
        <w:t>2024</w:t>
      </w:r>
      <w:r>
        <w:rPr>
          <w:rFonts w:hint="eastAsia"/>
          <w:color w:val="000000"/>
          <w:sz w:val="32"/>
          <w:szCs w:val="32"/>
        </w:rPr>
        <w:t>年</w:t>
      </w:r>
      <w:r>
        <w:rPr>
          <w:rFonts w:hint="eastAsia"/>
          <w:color w:val="000000"/>
          <w:sz w:val="32"/>
          <w:szCs w:val="32"/>
        </w:rPr>
        <w:t>11</w:t>
      </w:r>
      <w:r>
        <w:rPr>
          <w:rFonts w:hint="eastAsia"/>
          <w:color w:val="000000"/>
          <w:sz w:val="32"/>
          <w:szCs w:val="32"/>
        </w:rPr>
        <w:t>月</w:t>
      </w:r>
      <w:r>
        <w:rPr>
          <w:rFonts w:hint="eastAsia"/>
          <w:color w:val="000000"/>
          <w:sz w:val="32"/>
          <w:szCs w:val="32"/>
        </w:rPr>
        <w:t>1</w:t>
      </w:r>
      <w:r>
        <w:rPr>
          <w:rFonts w:hint="eastAsia"/>
          <w:color w:val="000000"/>
          <w:sz w:val="32"/>
          <w:szCs w:val="32"/>
        </w:rPr>
        <w:t>日起执行。</w:t>
      </w:r>
      <w:r>
        <w:rPr>
          <w:color w:val="000000"/>
          <w:sz w:val="32"/>
          <w:szCs w:val="32"/>
        </w:rPr>
        <w:t>原</w:t>
      </w:r>
      <w:r>
        <w:rPr>
          <w:rFonts w:hint="eastAsia"/>
          <w:color w:val="000000"/>
          <w:sz w:val="32"/>
          <w:szCs w:val="32"/>
        </w:rPr>
        <w:t>城口县发展和改革委员会印发的《关于明确城区公共停车服务收费标准的通知》（</w:t>
      </w:r>
      <w:r>
        <w:rPr>
          <w:rFonts w:hint="eastAsia"/>
          <w:color w:val="000000"/>
          <w:sz w:val="32"/>
          <w:szCs w:val="32"/>
        </w:rPr>
        <w:t>城发改委发〔</w:t>
      </w:r>
      <w:r>
        <w:rPr>
          <w:rFonts w:hint="eastAsia"/>
          <w:color w:val="000000"/>
          <w:sz w:val="32"/>
          <w:szCs w:val="32"/>
        </w:rPr>
        <w:t>2022</w:t>
      </w:r>
      <w:r>
        <w:rPr>
          <w:rFonts w:hint="eastAsia"/>
          <w:color w:val="000000"/>
          <w:sz w:val="32"/>
          <w:szCs w:val="32"/>
        </w:rPr>
        <w:t>〕</w:t>
      </w:r>
      <w:r>
        <w:rPr>
          <w:rFonts w:hint="eastAsia"/>
          <w:color w:val="000000"/>
          <w:sz w:val="32"/>
          <w:szCs w:val="32"/>
        </w:rPr>
        <w:t>391</w:t>
      </w:r>
      <w:r>
        <w:rPr>
          <w:rFonts w:hint="eastAsia"/>
          <w:color w:val="000000"/>
          <w:sz w:val="32"/>
          <w:szCs w:val="32"/>
        </w:rPr>
        <w:t>号</w:t>
      </w:r>
      <w:r>
        <w:rPr>
          <w:rFonts w:hint="eastAsia"/>
          <w:color w:val="000000"/>
          <w:sz w:val="32"/>
          <w:szCs w:val="32"/>
        </w:rPr>
        <w:t>）有关收费规定与本通知不符的，以本通知为准</w:t>
      </w:r>
      <w:r>
        <w:rPr>
          <w:color w:val="000000"/>
          <w:sz w:val="32"/>
          <w:szCs w:val="32"/>
        </w:rPr>
        <w:t>。</w:t>
      </w:r>
    </w:p>
    <w:p w:rsidR="0079392E" w:rsidRDefault="0079392E">
      <w:pPr>
        <w:widowControl/>
        <w:spacing w:line="579" w:lineRule="exact"/>
        <w:ind w:firstLineChars="200" w:firstLine="640"/>
        <w:rPr>
          <w:color w:val="000000"/>
          <w:sz w:val="32"/>
          <w:szCs w:val="32"/>
        </w:rPr>
      </w:pPr>
    </w:p>
    <w:p w:rsidR="0079392E" w:rsidRDefault="0079392E">
      <w:pPr>
        <w:widowControl/>
        <w:spacing w:line="579" w:lineRule="exact"/>
        <w:ind w:firstLineChars="200" w:firstLine="640"/>
        <w:rPr>
          <w:color w:val="000000"/>
          <w:sz w:val="32"/>
          <w:szCs w:val="32"/>
        </w:rPr>
      </w:pPr>
    </w:p>
    <w:p w:rsidR="0079392E" w:rsidRDefault="00A148B3">
      <w:pPr>
        <w:widowControl/>
        <w:spacing w:line="579" w:lineRule="exact"/>
        <w:ind w:firstLineChars="200" w:firstLine="640"/>
        <w:rPr>
          <w:color w:val="000000"/>
          <w:sz w:val="32"/>
          <w:szCs w:val="32"/>
        </w:rPr>
      </w:pPr>
      <w:r>
        <w:rPr>
          <w:color w:val="000000"/>
          <w:sz w:val="32"/>
          <w:szCs w:val="32"/>
        </w:rPr>
        <w:t>附件：城口县公共停车收费基本情况登记表</w:t>
      </w:r>
    </w:p>
    <w:p w:rsidR="0079392E" w:rsidRDefault="0079392E">
      <w:pPr>
        <w:spacing w:line="579" w:lineRule="exact"/>
      </w:pPr>
    </w:p>
    <w:p w:rsidR="0079392E" w:rsidRDefault="00A148B3">
      <w:pPr>
        <w:spacing w:line="579" w:lineRule="exact"/>
        <w:jc w:val="center"/>
        <w:rPr>
          <w:sz w:val="32"/>
          <w:szCs w:val="32"/>
        </w:rPr>
      </w:pPr>
      <w:r>
        <w:rPr>
          <w:rFonts w:eastAsia="方正小标宋_GBK" w:hint="eastAsia"/>
          <w:sz w:val="44"/>
          <w:szCs w:val="44"/>
        </w:rPr>
        <w:t xml:space="preserve">              </w:t>
      </w:r>
      <w:r>
        <w:rPr>
          <w:rFonts w:hint="eastAsia"/>
          <w:sz w:val="32"/>
          <w:szCs w:val="32"/>
        </w:rPr>
        <w:t xml:space="preserve"> </w:t>
      </w:r>
      <w:r>
        <w:rPr>
          <w:sz w:val="32"/>
          <w:szCs w:val="32"/>
        </w:rPr>
        <w:t>城口县发展和改革委员会</w:t>
      </w:r>
    </w:p>
    <w:p w:rsidR="0079392E" w:rsidRDefault="00A148B3">
      <w:pPr>
        <w:spacing w:line="579" w:lineRule="exact"/>
        <w:ind w:firstLineChars="1500" w:firstLine="4800"/>
        <w:rPr>
          <w:sz w:val="32"/>
          <w:szCs w:val="32"/>
        </w:rPr>
      </w:pPr>
      <w:r>
        <w:rPr>
          <w:sz w:val="32"/>
          <w:szCs w:val="32"/>
        </w:rPr>
        <w:t>202</w:t>
      </w:r>
      <w:r>
        <w:rPr>
          <w:rFonts w:hint="eastAsia"/>
          <w:sz w:val="32"/>
          <w:szCs w:val="32"/>
        </w:rPr>
        <w:t>4</w:t>
      </w:r>
      <w:r>
        <w:rPr>
          <w:sz w:val="32"/>
          <w:szCs w:val="32"/>
        </w:rPr>
        <w:t>年</w:t>
      </w:r>
      <w:r>
        <w:rPr>
          <w:rFonts w:hint="eastAsia"/>
          <w:sz w:val="32"/>
          <w:szCs w:val="32"/>
        </w:rPr>
        <w:t>9</w:t>
      </w:r>
      <w:r>
        <w:rPr>
          <w:sz w:val="32"/>
          <w:szCs w:val="32"/>
        </w:rPr>
        <w:t>月</w:t>
      </w:r>
      <w:r>
        <w:rPr>
          <w:rFonts w:hint="eastAsia"/>
          <w:sz w:val="32"/>
          <w:szCs w:val="32"/>
        </w:rPr>
        <w:t>29</w:t>
      </w:r>
      <w:r>
        <w:rPr>
          <w:sz w:val="32"/>
          <w:szCs w:val="32"/>
        </w:rPr>
        <w:t>日</w:t>
      </w:r>
    </w:p>
    <w:p w:rsidR="0079392E" w:rsidRDefault="00A148B3">
      <w:pPr>
        <w:widowControl/>
        <w:spacing w:line="579" w:lineRule="exact"/>
        <w:ind w:firstLineChars="200" w:firstLine="620"/>
        <w:jc w:val="left"/>
      </w:pPr>
      <w:r>
        <w:rPr>
          <w:rFonts w:cs="方正仿宋_GBK"/>
          <w:color w:val="000000"/>
          <w:kern w:val="0"/>
          <w:sz w:val="31"/>
          <w:szCs w:val="31"/>
          <w:lang/>
        </w:rPr>
        <w:t>（此件公开发布）</w:t>
      </w:r>
    </w:p>
    <w:p w:rsidR="0079392E" w:rsidRDefault="0079392E">
      <w:pPr>
        <w:pStyle w:val="a5"/>
        <w:spacing w:line="579" w:lineRule="exact"/>
        <w:rPr>
          <w:rFonts w:ascii="Times New Roman" w:eastAsia="方正黑体_GBK" w:hAnsi="Times New Roman"/>
          <w:sz w:val="32"/>
          <w:szCs w:val="32"/>
        </w:rPr>
      </w:pPr>
    </w:p>
    <w:p w:rsidR="0079392E" w:rsidRDefault="0079392E">
      <w:pPr>
        <w:pStyle w:val="a5"/>
        <w:spacing w:line="579" w:lineRule="exact"/>
        <w:rPr>
          <w:rFonts w:ascii="Times New Roman" w:eastAsia="方正黑体_GBK" w:hAnsi="Times New Roman"/>
          <w:sz w:val="32"/>
          <w:szCs w:val="32"/>
        </w:rPr>
      </w:pPr>
    </w:p>
    <w:p w:rsidR="0079392E" w:rsidRDefault="0079392E">
      <w:pPr>
        <w:pStyle w:val="a5"/>
        <w:spacing w:line="579" w:lineRule="exact"/>
        <w:rPr>
          <w:rFonts w:ascii="Times New Roman" w:eastAsia="方正黑体_GBK" w:hAnsi="Times New Roman"/>
          <w:sz w:val="32"/>
          <w:szCs w:val="32"/>
        </w:rPr>
      </w:pPr>
    </w:p>
    <w:p w:rsidR="0079392E" w:rsidRDefault="0079392E">
      <w:pPr>
        <w:pStyle w:val="a5"/>
        <w:spacing w:line="579" w:lineRule="exact"/>
        <w:rPr>
          <w:rFonts w:ascii="Times New Roman" w:eastAsia="方正黑体_GBK" w:hAnsi="Times New Roman"/>
          <w:sz w:val="32"/>
          <w:szCs w:val="32"/>
        </w:rPr>
      </w:pPr>
    </w:p>
    <w:p w:rsidR="0079392E" w:rsidRDefault="0079392E">
      <w:pPr>
        <w:pStyle w:val="a5"/>
        <w:spacing w:line="579" w:lineRule="exact"/>
        <w:rPr>
          <w:rFonts w:ascii="Times New Roman" w:eastAsia="方正黑体_GBK" w:hAnsi="Times New Roman"/>
          <w:sz w:val="32"/>
          <w:szCs w:val="32"/>
        </w:rPr>
      </w:pPr>
    </w:p>
    <w:p w:rsidR="0079392E" w:rsidRDefault="0079392E">
      <w:pPr>
        <w:pStyle w:val="a5"/>
        <w:spacing w:line="579" w:lineRule="exact"/>
        <w:rPr>
          <w:rFonts w:ascii="Times New Roman" w:eastAsia="方正黑体_GBK" w:hAnsi="Times New Roman"/>
          <w:sz w:val="32"/>
          <w:szCs w:val="32"/>
        </w:rPr>
      </w:pPr>
    </w:p>
    <w:p w:rsidR="0079392E" w:rsidRDefault="00A148B3">
      <w:pPr>
        <w:rPr>
          <w:rFonts w:eastAsia="方正黑体_GBK"/>
          <w:sz w:val="32"/>
          <w:szCs w:val="32"/>
        </w:rPr>
      </w:pPr>
      <w:r>
        <w:rPr>
          <w:rFonts w:eastAsia="方正黑体_GBK"/>
          <w:sz w:val="32"/>
          <w:szCs w:val="32"/>
        </w:rPr>
        <w:br w:type="page"/>
      </w:r>
    </w:p>
    <w:p w:rsidR="0079392E" w:rsidRDefault="00A148B3">
      <w:pPr>
        <w:widowControl/>
        <w:rPr>
          <w:rFonts w:eastAsia="方正黑体_GBK"/>
          <w:sz w:val="40"/>
          <w:szCs w:val="48"/>
        </w:rPr>
      </w:pPr>
      <w:r>
        <w:rPr>
          <w:rFonts w:eastAsia="方正黑体_GBK"/>
          <w:sz w:val="32"/>
          <w:szCs w:val="32"/>
        </w:rPr>
        <w:t>附件</w:t>
      </w:r>
    </w:p>
    <w:p w:rsidR="0079392E" w:rsidRDefault="00A148B3">
      <w:pPr>
        <w:widowControl/>
        <w:jc w:val="center"/>
        <w:rPr>
          <w:rFonts w:eastAsia="方正小标宋_GBK"/>
          <w:sz w:val="40"/>
          <w:szCs w:val="48"/>
        </w:rPr>
      </w:pPr>
      <w:r>
        <w:rPr>
          <w:rFonts w:eastAsia="方正小标宋_GBK"/>
          <w:sz w:val="40"/>
          <w:szCs w:val="48"/>
        </w:rPr>
        <w:t>城口县公共停车收费基本情况表</w:t>
      </w:r>
    </w:p>
    <w:p w:rsidR="0079392E" w:rsidRDefault="0079392E">
      <w:pPr>
        <w:widowControl/>
        <w:spacing w:line="360" w:lineRule="exact"/>
        <w:jc w:val="center"/>
        <w:rPr>
          <w:rFonts w:eastAsia="方正小标宋_GBK"/>
          <w:sz w:val="40"/>
          <w:szCs w:val="48"/>
        </w:rPr>
      </w:pPr>
    </w:p>
    <w:p w:rsidR="0079392E" w:rsidRDefault="00A148B3">
      <w:pPr>
        <w:widowControl/>
        <w:rPr>
          <w:rFonts w:eastAsia="方正楷体_GBK"/>
          <w:sz w:val="24"/>
        </w:rPr>
      </w:pPr>
      <w:r>
        <w:rPr>
          <w:rFonts w:eastAsia="方正楷体_GBK" w:cs="方正楷体_GBK" w:hint="eastAsia"/>
          <w:sz w:val="24"/>
        </w:rPr>
        <w:t>填报日期：</w:t>
      </w:r>
      <w:r>
        <w:rPr>
          <w:rFonts w:eastAsia="方正楷体_GBK"/>
          <w:sz w:val="24"/>
        </w:rPr>
        <w:t xml:space="preserve">     </w:t>
      </w:r>
      <w:r>
        <w:rPr>
          <w:rFonts w:eastAsia="方正楷体_GBK"/>
          <w:sz w:val="24"/>
        </w:rPr>
        <w:t>年</w:t>
      </w:r>
      <w:r>
        <w:rPr>
          <w:rFonts w:eastAsia="方正楷体_GBK"/>
          <w:sz w:val="24"/>
        </w:rPr>
        <w:t xml:space="preserve">   </w:t>
      </w:r>
      <w:r>
        <w:rPr>
          <w:rFonts w:eastAsia="方正楷体_GBK"/>
          <w:sz w:val="24"/>
        </w:rPr>
        <w:t>月</w:t>
      </w:r>
      <w:r>
        <w:rPr>
          <w:rFonts w:eastAsia="方正楷体_GBK"/>
          <w:sz w:val="24"/>
        </w:rPr>
        <w:t xml:space="preserve">   </w:t>
      </w:r>
      <w:r>
        <w:rPr>
          <w:rFonts w:eastAsia="方正楷体_GBK"/>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436"/>
        <w:gridCol w:w="1438"/>
        <w:gridCol w:w="1436"/>
        <w:gridCol w:w="1437"/>
        <w:gridCol w:w="1817"/>
      </w:tblGrid>
      <w:tr w:rsidR="0079392E">
        <w:trPr>
          <w:trHeight w:val="328"/>
          <w:jc w:val="center"/>
        </w:trPr>
        <w:tc>
          <w:tcPr>
            <w:tcW w:w="4310" w:type="dxa"/>
            <w:gridSpan w:val="3"/>
          </w:tcPr>
          <w:p w:rsidR="0079392E" w:rsidRDefault="00A148B3">
            <w:pPr>
              <w:spacing w:line="360" w:lineRule="exact"/>
              <w:rPr>
                <w:szCs w:val="20"/>
              </w:rPr>
            </w:pPr>
            <w:r>
              <w:rPr>
                <w:szCs w:val="20"/>
              </w:rPr>
              <w:t>停车场名称：</w:t>
            </w:r>
          </w:p>
        </w:tc>
        <w:tc>
          <w:tcPr>
            <w:tcW w:w="4690" w:type="dxa"/>
            <w:gridSpan w:val="3"/>
          </w:tcPr>
          <w:p w:rsidR="0079392E" w:rsidRDefault="00A148B3">
            <w:pPr>
              <w:spacing w:line="360" w:lineRule="exact"/>
              <w:rPr>
                <w:szCs w:val="20"/>
              </w:rPr>
            </w:pPr>
            <w:r>
              <w:rPr>
                <w:szCs w:val="20"/>
              </w:rPr>
              <w:t>经营者名称：</w:t>
            </w:r>
            <w:r>
              <w:rPr>
                <w:szCs w:val="20"/>
              </w:rPr>
              <w:t>※</w:t>
            </w:r>
            <w:r>
              <w:rPr>
                <w:szCs w:val="20"/>
              </w:rPr>
              <w:t>（加盖公章）</w:t>
            </w:r>
          </w:p>
        </w:tc>
      </w:tr>
      <w:tr w:rsidR="0079392E">
        <w:trPr>
          <w:trHeight w:val="328"/>
          <w:jc w:val="center"/>
        </w:trPr>
        <w:tc>
          <w:tcPr>
            <w:tcW w:w="4310" w:type="dxa"/>
            <w:gridSpan w:val="3"/>
          </w:tcPr>
          <w:p w:rsidR="0079392E" w:rsidRDefault="00A148B3">
            <w:pPr>
              <w:spacing w:line="360" w:lineRule="exact"/>
              <w:rPr>
                <w:szCs w:val="20"/>
              </w:rPr>
            </w:pPr>
            <w:r>
              <w:rPr>
                <w:szCs w:val="20"/>
              </w:rPr>
              <w:t>停车场地址：</w:t>
            </w:r>
          </w:p>
        </w:tc>
        <w:tc>
          <w:tcPr>
            <w:tcW w:w="4690" w:type="dxa"/>
            <w:gridSpan w:val="3"/>
          </w:tcPr>
          <w:p w:rsidR="0079392E" w:rsidRDefault="0079392E">
            <w:pPr>
              <w:spacing w:line="360" w:lineRule="exact"/>
              <w:rPr>
                <w:szCs w:val="20"/>
              </w:rPr>
            </w:pPr>
          </w:p>
        </w:tc>
      </w:tr>
      <w:tr w:rsidR="0079392E">
        <w:trPr>
          <w:trHeight w:val="328"/>
          <w:jc w:val="center"/>
        </w:trPr>
        <w:tc>
          <w:tcPr>
            <w:tcW w:w="4310" w:type="dxa"/>
            <w:gridSpan w:val="3"/>
          </w:tcPr>
          <w:p w:rsidR="0079392E" w:rsidRDefault="00A148B3">
            <w:pPr>
              <w:spacing w:line="360" w:lineRule="exact"/>
              <w:rPr>
                <w:szCs w:val="20"/>
              </w:rPr>
            </w:pPr>
            <w:r>
              <w:rPr>
                <w:szCs w:val="20"/>
              </w:rPr>
              <w:t>停车场类型：室内停车或室外停车场</w:t>
            </w:r>
          </w:p>
        </w:tc>
        <w:tc>
          <w:tcPr>
            <w:tcW w:w="4690" w:type="dxa"/>
            <w:gridSpan w:val="3"/>
          </w:tcPr>
          <w:p w:rsidR="0079392E" w:rsidRDefault="00A148B3">
            <w:pPr>
              <w:spacing w:line="360" w:lineRule="exact"/>
              <w:rPr>
                <w:szCs w:val="20"/>
              </w:rPr>
            </w:pPr>
            <w:r>
              <w:rPr>
                <w:szCs w:val="20"/>
              </w:rPr>
              <w:t>停车场所属物业性质：住宅、非住宅或商住混合</w:t>
            </w:r>
          </w:p>
        </w:tc>
      </w:tr>
      <w:tr w:rsidR="0079392E">
        <w:trPr>
          <w:trHeight w:val="328"/>
          <w:jc w:val="center"/>
        </w:trPr>
        <w:tc>
          <w:tcPr>
            <w:tcW w:w="4310" w:type="dxa"/>
            <w:gridSpan w:val="3"/>
          </w:tcPr>
          <w:p w:rsidR="0079392E" w:rsidRDefault="00A148B3">
            <w:pPr>
              <w:spacing w:line="360" w:lineRule="exact"/>
              <w:rPr>
                <w:szCs w:val="20"/>
              </w:rPr>
            </w:pPr>
            <w:r>
              <w:rPr>
                <w:szCs w:val="20"/>
              </w:rPr>
              <w:t>停车楼场备案证号：</w:t>
            </w:r>
          </w:p>
        </w:tc>
        <w:tc>
          <w:tcPr>
            <w:tcW w:w="4690" w:type="dxa"/>
            <w:gridSpan w:val="3"/>
          </w:tcPr>
          <w:p w:rsidR="0079392E" w:rsidRDefault="00A148B3">
            <w:pPr>
              <w:spacing w:line="360" w:lineRule="exact"/>
              <w:rPr>
                <w:szCs w:val="20"/>
              </w:rPr>
            </w:pPr>
            <w:r>
              <w:rPr>
                <w:szCs w:val="20"/>
              </w:rPr>
              <w:t>停车位数量：</w:t>
            </w:r>
            <w:r>
              <w:rPr>
                <w:szCs w:val="20"/>
              </w:rPr>
              <w:t xml:space="preserve">    </w:t>
            </w:r>
            <w:r>
              <w:rPr>
                <w:szCs w:val="20"/>
              </w:rPr>
              <w:t>个</w:t>
            </w:r>
          </w:p>
        </w:tc>
      </w:tr>
      <w:tr w:rsidR="0079392E">
        <w:trPr>
          <w:trHeight w:val="3365"/>
          <w:jc w:val="center"/>
        </w:trPr>
        <w:tc>
          <w:tcPr>
            <w:tcW w:w="9000" w:type="dxa"/>
            <w:gridSpan w:val="6"/>
          </w:tcPr>
          <w:p w:rsidR="0079392E" w:rsidRDefault="00A148B3">
            <w:pPr>
              <w:spacing w:line="360" w:lineRule="exact"/>
              <w:rPr>
                <w:szCs w:val="20"/>
              </w:rPr>
            </w:pPr>
            <w:r>
              <w:rPr>
                <w:szCs w:val="20"/>
              </w:rPr>
              <w:t>停车场具备的等级条件</w:t>
            </w: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p w:rsidR="0079392E" w:rsidRDefault="0079392E">
            <w:pPr>
              <w:spacing w:line="360" w:lineRule="exact"/>
              <w:rPr>
                <w:szCs w:val="20"/>
              </w:rPr>
            </w:pPr>
          </w:p>
        </w:tc>
      </w:tr>
      <w:tr w:rsidR="0079392E">
        <w:trPr>
          <w:trHeight w:val="328"/>
          <w:jc w:val="center"/>
        </w:trPr>
        <w:tc>
          <w:tcPr>
            <w:tcW w:w="9000" w:type="dxa"/>
            <w:gridSpan w:val="6"/>
          </w:tcPr>
          <w:p w:rsidR="0079392E" w:rsidRDefault="00A148B3">
            <w:pPr>
              <w:spacing w:line="360" w:lineRule="exact"/>
              <w:jc w:val="center"/>
              <w:rPr>
                <w:szCs w:val="20"/>
              </w:rPr>
            </w:pPr>
            <w:r>
              <w:rPr>
                <w:szCs w:val="20"/>
              </w:rPr>
              <w:t>收费标准（金额单位元）</w:t>
            </w:r>
          </w:p>
        </w:tc>
      </w:tr>
      <w:tr w:rsidR="0079392E">
        <w:trPr>
          <w:trHeight w:val="328"/>
          <w:jc w:val="center"/>
        </w:trPr>
        <w:tc>
          <w:tcPr>
            <w:tcW w:w="5746" w:type="dxa"/>
            <w:gridSpan w:val="4"/>
          </w:tcPr>
          <w:p w:rsidR="0079392E" w:rsidRDefault="00A148B3">
            <w:pPr>
              <w:spacing w:line="360" w:lineRule="exact"/>
              <w:jc w:val="center"/>
              <w:rPr>
                <w:szCs w:val="20"/>
              </w:rPr>
            </w:pPr>
            <w:r>
              <w:rPr>
                <w:szCs w:val="20"/>
              </w:rPr>
              <w:t>临停停放</w:t>
            </w:r>
          </w:p>
        </w:tc>
        <w:tc>
          <w:tcPr>
            <w:tcW w:w="3254" w:type="dxa"/>
            <w:gridSpan w:val="2"/>
          </w:tcPr>
          <w:p w:rsidR="0079392E" w:rsidRDefault="00A148B3">
            <w:pPr>
              <w:spacing w:line="360" w:lineRule="exact"/>
              <w:jc w:val="center"/>
              <w:rPr>
                <w:szCs w:val="20"/>
              </w:rPr>
            </w:pPr>
            <w:r>
              <w:rPr>
                <w:szCs w:val="20"/>
              </w:rPr>
              <w:t>包月停放</w:t>
            </w:r>
          </w:p>
        </w:tc>
      </w:tr>
      <w:tr w:rsidR="0079392E">
        <w:trPr>
          <w:trHeight w:val="328"/>
          <w:jc w:val="center"/>
        </w:trPr>
        <w:tc>
          <w:tcPr>
            <w:tcW w:w="1436" w:type="dxa"/>
          </w:tcPr>
          <w:p w:rsidR="0079392E" w:rsidRDefault="00A148B3">
            <w:pPr>
              <w:spacing w:line="360" w:lineRule="exact"/>
              <w:rPr>
                <w:szCs w:val="20"/>
              </w:rPr>
            </w:pPr>
            <w:r>
              <w:rPr>
                <w:szCs w:val="20"/>
              </w:rPr>
              <w:t>时间</w:t>
            </w:r>
            <w:r>
              <w:rPr>
                <w:szCs w:val="20"/>
              </w:rPr>
              <w:t>/</w:t>
            </w:r>
            <w:r>
              <w:rPr>
                <w:szCs w:val="20"/>
              </w:rPr>
              <w:t>车型</w:t>
            </w:r>
          </w:p>
        </w:tc>
        <w:tc>
          <w:tcPr>
            <w:tcW w:w="1436" w:type="dxa"/>
          </w:tcPr>
          <w:p w:rsidR="0079392E" w:rsidRDefault="00A148B3">
            <w:pPr>
              <w:spacing w:line="360" w:lineRule="exact"/>
              <w:rPr>
                <w:szCs w:val="20"/>
              </w:rPr>
            </w:pPr>
            <w:r>
              <w:rPr>
                <w:szCs w:val="20"/>
              </w:rPr>
              <w:t>※</w:t>
            </w:r>
            <w:r>
              <w:rPr>
                <w:szCs w:val="20"/>
              </w:rPr>
              <w:t>车</w:t>
            </w:r>
          </w:p>
        </w:tc>
        <w:tc>
          <w:tcPr>
            <w:tcW w:w="1438" w:type="dxa"/>
          </w:tcPr>
          <w:p w:rsidR="0079392E" w:rsidRDefault="00A148B3">
            <w:pPr>
              <w:spacing w:line="360" w:lineRule="exact"/>
              <w:rPr>
                <w:szCs w:val="20"/>
              </w:rPr>
            </w:pPr>
            <w:r>
              <w:rPr>
                <w:szCs w:val="20"/>
              </w:rPr>
              <w:t>※</w:t>
            </w:r>
            <w:r>
              <w:rPr>
                <w:szCs w:val="20"/>
              </w:rPr>
              <w:t>车</w:t>
            </w:r>
          </w:p>
        </w:tc>
        <w:tc>
          <w:tcPr>
            <w:tcW w:w="1436" w:type="dxa"/>
          </w:tcPr>
          <w:p w:rsidR="0079392E" w:rsidRDefault="00A148B3">
            <w:pPr>
              <w:spacing w:line="360" w:lineRule="exact"/>
              <w:rPr>
                <w:szCs w:val="20"/>
              </w:rPr>
            </w:pPr>
            <w:r>
              <w:rPr>
                <w:szCs w:val="20"/>
              </w:rPr>
              <w:t>※</w:t>
            </w:r>
            <w:r>
              <w:rPr>
                <w:szCs w:val="20"/>
              </w:rPr>
              <w:t>车</w:t>
            </w:r>
          </w:p>
        </w:tc>
        <w:tc>
          <w:tcPr>
            <w:tcW w:w="1437" w:type="dxa"/>
          </w:tcPr>
          <w:p w:rsidR="0079392E" w:rsidRDefault="00A148B3">
            <w:pPr>
              <w:spacing w:line="360" w:lineRule="exact"/>
              <w:rPr>
                <w:szCs w:val="20"/>
              </w:rPr>
            </w:pPr>
            <w:r>
              <w:rPr>
                <w:szCs w:val="20"/>
              </w:rPr>
              <w:t>※</w:t>
            </w:r>
            <w:r>
              <w:rPr>
                <w:szCs w:val="20"/>
              </w:rPr>
              <w:t>车</w:t>
            </w:r>
          </w:p>
        </w:tc>
        <w:tc>
          <w:tcPr>
            <w:tcW w:w="1817" w:type="dxa"/>
          </w:tcPr>
          <w:p w:rsidR="0079392E" w:rsidRDefault="00A148B3">
            <w:pPr>
              <w:spacing w:line="360" w:lineRule="exact"/>
              <w:rPr>
                <w:szCs w:val="20"/>
              </w:rPr>
            </w:pPr>
            <w:r>
              <w:rPr>
                <w:szCs w:val="20"/>
              </w:rPr>
              <w:t>※</w:t>
            </w:r>
            <w:r>
              <w:rPr>
                <w:szCs w:val="20"/>
              </w:rPr>
              <w:t>车</w:t>
            </w:r>
          </w:p>
        </w:tc>
      </w:tr>
      <w:tr w:rsidR="0079392E">
        <w:trPr>
          <w:trHeight w:val="328"/>
          <w:jc w:val="center"/>
        </w:trPr>
        <w:tc>
          <w:tcPr>
            <w:tcW w:w="1436" w:type="dxa"/>
          </w:tcPr>
          <w:p w:rsidR="0079392E" w:rsidRDefault="00A148B3">
            <w:pPr>
              <w:spacing w:line="360" w:lineRule="exact"/>
              <w:rPr>
                <w:szCs w:val="20"/>
              </w:rPr>
            </w:pPr>
            <w:r>
              <w:rPr>
                <w:szCs w:val="20"/>
              </w:rPr>
              <w:t>每半小时</w:t>
            </w:r>
          </w:p>
        </w:tc>
        <w:tc>
          <w:tcPr>
            <w:tcW w:w="1436" w:type="dxa"/>
          </w:tcPr>
          <w:p w:rsidR="0079392E" w:rsidRDefault="0079392E">
            <w:pPr>
              <w:spacing w:line="360" w:lineRule="exact"/>
              <w:rPr>
                <w:szCs w:val="20"/>
              </w:rPr>
            </w:pPr>
          </w:p>
        </w:tc>
        <w:tc>
          <w:tcPr>
            <w:tcW w:w="1438" w:type="dxa"/>
          </w:tcPr>
          <w:p w:rsidR="0079392E" w:rsidRDefault="0079392E">
            <w:pPr>
              <w:spacing w:line="360" w:lineRule="exact"/>
              <w:rPr>
                <w:szCs w:val="20"/>
              </w:rPr>
            </w:pPr>
          </w:p>
        </w:tc>
        <w:tc>
          <w:tcPr>
            <w:tcW w:w="1436" w:type="dxa"/>
          </w:tcPr>
          <w:p w:rsidR="0079392E" w:rsidRDefault="0079392E">
            <w:pPr>
              <w:spacing w:line="360" w:lineRule="exact"/>
              <w:rPr>
                <w:szCs w:val="20"/>
              </w:rPr>
            </w:pPr>
          </w:p>
        </w:tc>
        <w:tc>
          <w:tcPr>
            <w:tcW w:w="1437" w:type="dxa"/>
            <w:vMerge w:val="restart"/>
          </w:tcPr>
          <w:p w:rsidR="0079392E" w:rsidRDefault="0079392E">
            <w:pPr>
              <w:spacing w:line="360" w:lineRule="exact"/>
              <w:rPr>
                <w:szCs w:val="20"/>
              </w:rPr>
            </w:pPr>
          </w:p>
        </w:tc>
        <w:tc>
          <w:tcPr>
            <w:tcW w:w="1817" w:type="dxa"/>
            <w:vMerge w:val="restart"/>
          </w:tcPr>
          <w:p w:rsidR="0079392E" w:rsidRDefault="0079392E">
            <w:pPr>
              <w:spacing w:line="360" w:lineRule="exact"/>
              <w:rPr>
                <w:szCs w:val="20"/>
              </w:rPr>
            </w:pPr>
          </w:p>
        </w:tc>
      </w:tr>
      <w:tr w:rsidR="0079392E">
        <w:trPr>
          <w:trHeight w:val="328"/>
          <w:jc w:val="center"/>
        </w:trPr>
        <w:tc>
          <w:tcPr>
            <w:tcW w:w="1436" w:type="dxa"/>
          </w:tcPr>
          <w:p w:rsidR="0079392E" w:rsidRDefault="00A148B3">
            <w:pPr>
              <w:spacing w:line="360" w:lineRule="exact"/>
              <w:rPr>
                <w:szCs w:val="20"/>
              </w:rPr>
            </w:pPr>
            <w:r>
              <w:rPr>
                <w:szCs w:val="20"/>
              </w:rPr>
              <w:t>12</w:t>
            </w:r>
            <w:r>
              <w:rPr>
                <w:szCs w:val="20"/>
              </w:rPr>
              <w:t>小时内</w:t>
            </w:r>
          </w:p>
        </w:tc>
        <w:tc>
          <w:tcPr>
            <w:tcW w:w="1436" w:type="dxa"/>
          </w:tcPr>
          <w:p w:rsidR="0079392E" w:rsidRDefault="0079392E">
            <w:pPr>
              <w:spacing w:line="360" w:lineRule="exact"/>
              <w:rPr>
                <w:szCs w:val="20"/>
              </w:rPr>
            </w:pPr>
          </w:p>
        </w:tc>
        <w:tc>
          <w:tcPr>
            <w:tcW w:w="1438" w:type="dxa"/>
          </w:tcPr>
          <w:p w:rsidR="0079392E" w:rsidRDefault="0079392E">
            <w:pPr>
              <w:spacing w:line="360" w:lineRule="exact"/>
              <w:rPr>
                <w:szCs w:val="20"/>
              </w:rPr>
            </w:pPr>
          </w:p>
        </w:tc>
        <w:tc>
          <w:tcPr>
            <w:tcW w:w="1436" w:type="dxa"/>
          </w:tcPr>
          <w:p w:rsidR="0079392E" w:rsidRDefault="0079392E">
            <w:pPr>
              <w:spacing w:line="360" w:lineRule="exact"/>
              <w:rPr>
                <w:szCs w:val="20"/>
              </w:rPr>
            </w:pPr>
          </w:p>
        </w:tc>
        <w:tc>
          <w:tcPr>
            <w:tcW w:w="1437" w:type="dxa"/>
            <w:vMerge/>
          </w:tcPr>
          <w:p w:rsidR="0079392E" w:rsidRDefault="0079392E">
            <w:pPr>
              <w:spacing w:line="360" w:lineRule="exact"/>
              <w:rPr>
                <w:szCs w:val="20"/>
              </w:rPr>
            </w:pPr>
          </w:p>
        </w:tc>
        <w:tc>
          <w:tcPr>
            <w:tcW w:w="1817" w:type="dxa"/>
            <w:vMerge/>
          </w:tcPr>
          <w:p w:rsidR="0079392E" w:rsidRDefault="0079392E">
            <w:pPr>
              <w:spacing w:line="360" w:lineRule="exact"/>
              <w:rPr>
                <w:szCs w:val="20"/>
              </w:rPr>
            </w:pPr>
          </w:p>
        </w:tc>
      </w:tr>
      <w:tr w:rsidR="0079392E">
        <w:trPr>
          <w:trHeight w:val="328"/>
          <w:jc w:val="center"/>
        </w:trPr>
        <w:tc>
          <w:tcPr>
            <w:tcW w:w="1436" w:type="dxa"/>
          </w:tcPr>
          <w:p w:rsidR="0079392E" w:rsidRDefault="00A148B3">
            <w:pPr>
              <w:spacing w:line="360" w:lineRule="exact"/>
              <w:rPr>
                <w:szCs w:val="20"/>
              </w:rPr>
            </w:pPr>
            <w:r>
              <w:rPr>
                <w:szCs w:val="20"/>
              </w:rPr>
              <w:t>24</w:t>
            </w:r>
            <w:r>
              <w:rPr>
                <w:szCs w:val="20"/>
              </w:rPr>
              <w:t>小时内</w:t>
            </w:r>
          </w:p>
        </w:tc>
        <w:tc>
          <w:tcPr>
            <w:tcW w:w="1436" w:type="dxa"/>
          </w:tcPr>
          <w:p w:rsidR="0079392E" w:rsidRDefault="0079392E">
            <w:pPr>
              <w:spacing w:line="360" w:lineRule="exact"/>
              <w:rPr>
                <w:szCs w:val="20"/>
              </w:rPr>
            </w:pPr>
          </w:p>
        </w:tc>
        <w:tc>
          <w:tcPr>
            <w:tcW w:w="1438" w:type="dxa"/>
          </w:tcPr>
          <w:p w:rsidR="0079392E" w:rsidRDefault="0079392E">
            <w:pPr>
              <w:spacing w:line="360" w:lineRule="exact"/>
              <w:rPr>
                <w:szCs w:val="20"/>
              </w:rPr>
            </w:pPr>
          </w:p>
        </w:tc>
        <w:tc>
          <w:tcPr>
            <w:tcW w:w="1436" w:type="dxa"/>
          </w:tcPr>
          <w:p w:rsidR="0079392E" w:rsidRDefault="0079392E">
            <w:pPr>
              <w:spacing w:line="360" w:lineRule="exact"/>
              <w:rPr>
                <w:szCs w:val="20"/>
              </w:rPr>
            </w:pPr>
          </w:p>
        </w:tc>
        <w:tc>
          <w:tcPr>
            <w:tcW w:w="1437" w:type="dxa"/>
            <w:vMerge/>
          </w:tcPr>
          <w:p w:rsidR="0079392E" w:rsidRDefault="0079392E">
            <w:pPr>
              <w:spacing w:line="360" w:lineRule="exact"/>
              <w:rPr>
                <w:szCs w:val="20"/>
              </w:rPr>
            </w:pPr>
          </w:p>
        </w:tc>
        <w:tc>
          <w:tcPr>
            <w:tcW w:w="1817" w:type="dxa"/>
            <w:vMerge/>
          </w:tcPr>
          <w:p w:rsidR="0079392E" w:rsidRDefault="0079392E">
            <w:pPr>
              <w:spacing w:line="360" w:lineRule="exact"/>
              <w:rPr>
                <w:szCs w:val="20"/>
              </w:rPr>
            </w:pPr>
          </w:p>
        </w:tc>
      </w:tr>
      <w:tr w:rsidR="0079392E">
        <w:trPr>
          <w:trHeight w:val="328"/>
          <w:jc w:val="center"/>
        </w:trPr>
        <w:tc>
          <w:tcPr>
            <w:tcW w:w="5746" w:type="dxa"/>
            <w:gridSpan w:val="4"/>
            <w:vMerge w:val="restart"/>
          </w:tcPr>
          <w:p w:rsidR="0079392E" w:rsidRDefault="00A148B3">
            <w:pPr>
              <w:spacing w:line="360" w:lineRule="exact"/>
              <w:rPr>
                <w:szCs w:val="20"/>
              </w:rPr>
            </w:pPr>
            <w:r>
              <w:rPr>
                <w:szCs w:val="20"/>
              </w:rPr>
              <w:t>价格主管部门签收情况：</w:t>
            </w:r>
          </w:p>
          <w:p w:rsidR="0079392E" w:rsidRDefault="0079392E">
            <w:pPr>
              <w:spacing w:line="360" w:lineRule="exact"/>
            </w:pPr>
          </w:p>
          <w:p w:rsidR="0079392E" w:rsidRDefault="00A148B3">
            <w:pPr>
              <w:spacing w:line="360" w:lineRule="exact"/>
              <w:jc w:val="center"/>
              <w:rPr>
                <w:szCs w:val="20"/>
              </w:rPr>
            </w:pPr>
            <w:r>
              <w:rPr>
                <w:szCs w:val="20"/>
              </w:rPr>
              <w:t xml:space="preserve">                    </w:t>
            </w:r>
          </w:p>
          <w:p w:rsidR="0079392E" w:rsidRDefault="0079392E">
            <w:pPr>
              <w:spacing w:line="360" w:lineRule="exact"/>
              <w:jc w:val="center"/>
              <w:rPr>
                <w:szCs w:val="20"/>
              </w:rPr>
            </w:pPr>
          </w:p>
          <w:p w:rsidR="0079392E" w:rsidRDefault="0079392E">
            <w:pPr>
              <w:spacing w:line="360" w:lineRule="exact"/>
              <w:jc w:val="center"/>
              <w:rPr>
                <w:szCs w:val="20"/>
              </w:rPr>
            </w:pPr>
          </w:p>
          <w:p w:rsidR="0079392E" w:rsidRDefault="0079392E">
            <w:pPr>
              <w:spacing w:line="360" w:lineRule="exact"/>
              <w:jc w:val="center"/>
              <w:rPr>
                <w:szCs w:val="20"/>
              </w:rPr>
            </w:pPr>
          </w:p>
          <w:p w:rsidR="0079392E" w:rsidRDefault="00A148B3">
            <w:pPr>
              <w:spacing w:line="360" w:lineRule="exact"/>
              <w:jc w:val="center"/>
              <w:rPr>
                <w:szCs w:val="20"/>
              </w:rPr>
            </w:pPr>
            <w:r>
              <w:rPr>
                <w:szCs w:val="20"/>
              </w:rPr>
              <w:t xml:space="preserve">                           </w:t>
            </w:r>
            <w:r>
              <w:rPr>
                <w:szCs w:val="20"/>
              </w:rPr>
              <w:t>年</w:t>
            </w:r>
            <w:r>
              <w:rPr>
                <w:szCs w:val="20"/>
              </w:rPr>
              <w:t xml:space="preserve">   </w:t>
            </w:r>
            <w:r>
              <w:rPr>
                <w:szCs w:val="20"/>
              </w:rPr>
              <w:t>月</w:t>
            </w:r>
            <w:r>
              <w:rPr>
                <w:szCs w:val="20"/>
              </w:rPr>
              <w:t xml:space="preserve">   </w:t>
            </w:r>
            <w:r>
              <w:rPr>
                <w:szCs w:val="20"/>
              </w:rPr>
              <w:t>日</w:t>
            </w:r>
            <w:r>
              <w:rPr>
                <w:szCs w:val="20"/>
              </w:rPr>
              <w:t xml:space="preserve"> </w:t>
            </w:r>
          </w:p>
        </w:tc>
        <w:tc>
          <w:tcPr>
            <w:tcW w:w="3254" w:type="dxa"/>
            <w:gridSpan w:val="2"/>
          </w:tcPr>
          <w:p w:rsidR="0079392E" w:rsidRDefault="00A148B3">
            <w:pPr>
              <w:spacing w:line="360" w:lineRule="exact"/>
              <w:jc w:val="center"/>
              <w:rPr>
                <w:szCs w:val="20"/>
              </w:rPr>
            </w:pPr>
            <w:r>
              <w:rPr>
                <w:szCs w:val="20"/>
              </w:rPr>
              <w:t>收文编号</w:t>
            </w:r>
          </w:p>
        </w:tc>
      </w:tr>
      <w:tr w:rsidR="0079392E">
        <w:trPr>
          <w:trHeight w:val="1921"/>
          <w:jc w:val="center"/>
        </w:trPr>
        <w:tc>
          <w:tcPr>
            <w:tcW w:w="5746" w:type="dxa"/>
            <w:gridSpan w:val="4"/>
            <w:vMerge/>
          </w:tcPr>
          <w:p w:rsidR="0079392E" w:rsidRDefault="0079392E">
            <w:pPr>
              <w:spacing w:line="360" w:lineRule="exact"/>
              <w:rPr>
                <w:szCs w:val="20"/>
              </w:rPr>
            </w:pPr>
          </w:p>
        </w:tc>
        <w:tc>
          <w:tcPr>
            <w:tcW w:w="3254" w:type="dxa"/>
            <w:gridSpan w:val="2"/>
          </w:tcPr>
          <w:p w:rsidR="0079392E" w:rsidRDefault="00A148B3">
            <w:pPr>
              <w:spacing w:line="360" w:lineRule="exact"/>
              <w:rPr>
                <w:szCs w:val="20"/>
              </w:rPr>
            </w:pPr>
            <w:r>
              <w:rPr>
                <w:szCs w:val="20"/>
              </w:rPr>
              <w:t>※※</w:t>
            </w:r>
            <w:r>
              <w:rPr>
                <w:szCs w:val="20"/>
              </w:rPr>
              <w:t>号</w:t>
            </w:r>
          </w:p>
        </w:tc>
      </w:tr>
    </w:tbl>
    <w:p w:rsidR="0079392E" w:rsidRDefault="00A148B3">
      <w:pPr>
        <w:widowControl/>
        <w:spacing w:line="360" w:lineRule="exact"/>
        <w:rPr>
          <w:szCs w:val="20"/>
        </w:rPr>
      </w:pPr>
      <w:r>
        <w:rPr>
          <w:szCs w:val="20"/>
        </w:rPr>
        <w:t xml:space="preserve">   </w:t>
      </w:r>
      <w:r>
        <w:rPr>
          <w:szCs w:val="20"/>
        </w:rPr>
        <w:t>说明：</w:t>
      </w:r>
      <w:r>
        <w:rPr>
          <w:szCs w:val="20"/>
        </w:rPr>
        <w:t>1</w:t>
      </w:r>
      <w:r>
        <w:rPr>
          <w:szCs w:val="20"/>
        </w:rPr>
        <w:t>、经营者应如实填报本表，上述内容若有变更，需重新填报。</w:t>
      </w:r>
    </w:p>
    <w:p w:rsidR="0079392E" w:rsidRDefault="00A148B3">
      <w:pPr>
        <w:rPr>
          <w:szCs w:val="20"/>
        </w:rPr>
      </w:pPr>
      <w:r>
        <w:rPr>
          <w:szCs w:val="20"/>
        </w:rPr>
        <w:t xml:space="preserve">         2</w:t>
      </w:r>
      <w:r>
        <w:rPr>
          <w:szCs w:val="20"/>
        </w:rPr>
        <w:t>、本表一式两份，留存价格管理和监督部门</w:t>
      </w:r>
      <w:r>
        <w:rPr>
          <w:szCs w:val="20"/>
        </w:rPr>
        <w:t>。</w:t>
      </w:r>
    </w:p>
    <w:p w:rsidR="0079392E" w:rsidRPr="00A148B3" w:rsidRDefault="0079392E" w:rsidP="00A148B3">
      <w:pPr>
        <w:rPr>
          <w:rFonts w:hint="eastAsia"/>
          <w:szCs w:val="20"/>
        </w:rPr>
      </w:pPr>
    </w:p>
    <w:sectPr w:rsidR="0079392E" w:rsidRPr="00A148B3" w:rsidSect="0079392E">
      <w:footerReference w:type="default" r:id="rId7"/>
      <w:pgSz w:w="11906" w:h="16838"/>
      <w:pgMar w:top="2098" w:right="1474" w:bottom="1984" w:left="1587"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92E" w:rsidRDefault="0079392E" w:rsidP="0079392E">
      <w:r>
        <w:separator/>
      </w:r>
    </w:p>
  </w:endnote>
  <w:endnote w:type="continuationSeparator" w:id="0">
    <w:p w:rsidR="0079392E" w:rsidRDefault="0079392E" w:rsidP="00793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charset w:val="86"/>
    <w:family w:val="script"/>
    <w:pitch w:val="default"/>
    <w:sig w:usb0="00000000" w:usb1="08000000" w:usb2="00000000" w:usb3="00000000" w:csb0="00040000" w:csb1="00000000"/>
  </w:font>
  <w:font w:name="方正黑体_GBK">
    <w:altName w:val="微软雅黑"/>
    <w:charset w:val="86"/>
    <w:family w:val="auto"/>
    <w:pitch w:val="default"/>
    <w:sig w:usb0="00000000" w:usb1="08000000" w:usb2="00000000" w:usb3="00000000" w:csb0="00040000" w:csb1="00000000"/>
  </w:font>
  <w:font w:name="方正楷体_GBK">
    <w:altName w:val="微软雅黑"/>
    <w:charset w:val="86"/>
    <w:family w:val="script"/>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92E" w:rsidRDefault="0079392E">
    <w:pPr>
      <w:pStyle w:val="a7"/>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textbox style="mso-fit-shape-to-text:t" inset="0,0,0,0">
            <w:txbxContent>
              <w:p w:rsidR="0079392E" w:rsidRDefault="00A148B3">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79392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79392E">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4</w:t>
                </w:r>
                <w:r w:rsidR="0079392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92E" w:rsidRDefault="0079392E" w:rsidP="0079392E">
      <w:r>
        <w:separator/>
      </w:r>
    </w:p>
  </w:footnote>
  <w:footnote w:type="continuationSeparator" w:id="0">
    <w:p w:rsidR="0079392E" w:rsidRDefault="0079392E" w:rsidP="007939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最ড়솴ܪ卆䵇઴㓍%鹦4蹦ꐀ'蹦ꐀ'*쀄ܪ卆䵇઴㓍%鹦4蹦ꐀ'삔ܪ卆䵇઴㓍%鹦4蹦ꐀ'렄/ꐀ伳렄/쉄ܪ卆䵇઴㓍%鹦4蹦ꐀ'렄/ꐀ伳싔ܪ卆䵇઴㓍%鹦4蹦ꐀ'렄/ꐀ伳렄/朄ড়卆䵇઴㓍%鹦4蹦ꐀ'"/>
  </w:docVars>
  <w:rsids>
    <w:rsidRoot w:val="B6FFE4F6"/>
    <w:rsid w:val="B6FFE4F6"/>
    <w:rsid w:val="EEFBBE2A"/>
    <w:rsid w:val="F3D7D96A"/>
    <w:rsid w:val="FAFBF25F"/>
    <w:rsid w:val="FF3691A2"/>
    <w:rsid w:val="FF7F1B99"/>
    <w:rsid w:val="FFF7DBA3"/>
    <w:rsid w:val="0079392E"/>
    <w:rsid w:val="00A148B3"/>
    <w:rsid w:val="07EE09A2"/>
    <w:rsid w:val="07FD6DF7"/>
    <w:rsid w:val="0EFC63CA"/>
    <w:rsid w:val="0FB76E14"/>
    <w:rsid w:val="1FE73EB9"/>
    <w:rsid w:val="2549404F"/>
    <w:rsid w:val="26A45974"/>
    <w:rsid w:val="29986528"/>
    <w:rsid w:val="2A091F4F"/>
    <w:rsid w:val="2AD3041C"/>
    <w:rsid w:val="2C5256CB"/>
    <w:rsid w:val="2EDC6EB7"/>
    <w:rsid w:val="2FD32279"/>
    <w:rsid w:val="3F842B89"/>
    <w:rsid w:val="3FD6CDAB"/>
    <w:rsid w:val="3FFFE99C"/>
    <w:rsid w:val="420853F3"/>
    <w:rsid w:val="55184DE5"/>
    <w:rsid w:val="58916856"/>
    <w:rsid w:val="58CB1B4A"/>
    <w:rsid w:val="5A025174"/>
    <w:rsid w:val="5D7243BE"/>
    <w:rsid w:val="5F6744E4"/>
    <w:rsid w:val="5F927021"/>
    <w:rsid w:val="62AB3DF1"/>
    <w:rsid w:val="647A7081"/>
    <w:rsid w:val="64E41150"/>
    <w:rsid w:val="67D070E2"/>
    <w:rsid w:val="6FE03DA6"/>
    <w:rsid w:val="7F570F85"/>
    <w:rsid w:val="7FE7A13E"/>
    <w:rsid w:val="7FF3AAE9"/>
    <w:rsid w:val="ABDE1ACE"/>
    <w:rsid w:val="AFBEAB7F"/>
    <w:rsid w:val="B6FFE4F6"/>
    <w:rsid w:val="BA76DDD8"/>
    <w:rsid w:val="BFB69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392E"/>
    <w:pPr>
      <w:widowControl w:val="0"/>
      <w:jc w:val="both"/>
    </w:pPr>
    <w:rPr>
      <w:rFonts w:eastAsia="方正仿宋_GBK"/>
      <w:kern w:val="2"/>
      <w:sz w:val="21"/>
      <w:szCs w:val="24"/>
    </w:rPr>
  </w:style>
  <w:style w:type="paragraph" w:styleId="1">
    <w:name w:val="heading 1"/>
    <w:basedOn w:val="a"/>
    <w:next w:val="a"/>
    <w:qFormat/>
    <w:rsid w:val="0079392E"/>
    <w:pPr>
      <w:keepNext/>
      <w:keepLines/>
      <w:spacing w:line="576"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rsid w:val="0079392E"/>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sz w:val="24"/>
    </w:rPr>
  </w:style>
  <w:style w:type="paragraph" w:styleId="a4">
    <w:name w:val="Body Text"/>
    <w:basedOn w:val="a"/>
    <w:next w:val="a5"/>
    <w:qFormat/>
    <w:rsid w:val="0079392E"/>
    <w:pPr>
      <w:spacing w:after="120"/>
    </w:pPr>
    <w:rPr>
      <w:rFonts w:ascii="Calibri" w:eastAsia="宋体" w:hAnsi="Calibri"/>
    </w:rPr>
  </w:style>
  <w:style w:type="paragraph" w:customStyle="1" w:styleId="a5">
    <w:name w:val="默认"/>
    <w:qFormat/>
    <w:rsid w:val="0079392E"/>
    <w:rPr>
      <w:rFonts w:ascii="Helvetica" w:eastAsia="Helvetica" w:hAnsi="Helvetica" w:cs="Helvetica"/>
      <w:color w:val="000000"/>
      <w:sz w:val="22"/>
      <w:szCs w:val="22"/>
    </w:rPr>
  </w:style>
  <w:style w:type="paragraph" w:styleId="a6">
    <w:name w:val="Plain Text"/>
    <w:basedOn w:val="a"/>
    <w:qFormat/>
    <w:rsid w:val="0079392E"/>
    <w:rPr>
      <w:rFonts w:ascii="宋体" w:hAnsi="Courier New" w:cs="Courier New"/>
      <w:szCs w:val="21"/>
    </w:rPr>
  </w:style>
  <w:style w:type="paragraph" w:styleId="a7">
    <w:name w:val="footer"/>
    <w:basedOn w:val="a"/>
    <w:qFormat/>
    <w:rsid w:val="0079392E"/>
    <w:pPr>
      <w:tabs>
        <w:tab w:val="center" w:pos="4153"/>
        <w:tab w:val="right" w:pos="8306"/>
      </w:tabs>
      <w:snapToGrid w:val="0"/>
      <w:jc w:val="left"/>
    </w:pPr>
    <w:rPr>
      <w:sz w:val="18"/>
      <w:szCs w:val="18"/>
    </w:rPr>
  </w:style>
  <w:style w:type="paragraph" w:styleId="a8">
    <w:name w:val="header"/>
    <w:basedOn w:val="a"/>
    <w:qFormat/>
    <w:rsid w:val="0079392E"/>
    <w:pPr>
      <w:pBdr>
        <w:bottom w:val="single" w:sz="6" w:space="1" w:color="auto"/>
      </w:pBdr>
      <w:tabs>
        <w:tab w:val="center" w:pos="4153"/>
        <w:tab w:val="right" w:pos="8306"/>
      </w:tabs>
      <w:snapToGrid w:val="0"/>
      <w:jc w:val="center"/>
    </w:pPr>
    <w:rPr>
      <w:sz w:val="18"/>
      <w:szCs w:val="18"/>
    </w:rPr>
  </w:style>
  <w:style w:type="table" w:styleId="a9">
    <w:name w:val="Table Grid"/>
    <w:basedOn w:val="a2"/>
    <w:qFormat/>
    <w:rsid w:val="007939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79392E"/>
  </w:style>
  <w:style w:type="character" w:styleId="ab">
    <w:name w:val="Emphasis"/>
    <w:basedOn w:val="a1"/>
    <w:qFormat/>
    <w:rsid w:val="0079392E"/>
    <w:rPr>
      <w: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2515</Words>
  <Characters>580</Characters>
  <Application>Microsoft Office Word</Application>
  <DocSecurity>0</DocSecurity>
  <Lines>4</Lines>
  <Paragraphs>6</Paragraphs>
  <ScaleCrop>false</ScaleCrop>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ckuos</dc:creator>
  <cp:lastModifiedBy>xtzj</cp:lastModifiedBy>
  <cp:revision>2</cp:revision>
  <cp:lastPrinted>2024-05-28T09:47:00Z</cp:lastPrinted>
  <dcterms:created xsi:type="dcterms:W3CDTF">2022-08-30T14:12:00Z</dcterms:created>
  <dcterms:modified xsi:type="dcterms:W3CDTF">2024-10-14T03:59:00Z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0636DD796BDB4DEB8728B0C1EB1FCB57_13</vt:lpwstr>
  </property>
</Properties>
</file>