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C250">
      <w:pPr>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171A1D"/>
          <w:spacing w:val="0"/>
          <w:sz w:val="44"/>
          <w:szCs w:val="44"/>
          <w:shd w:val="clear" w:fill="FFFFFF"/>
          <w:lang w:eastAsia="zh-CN"/>
        </w:rPr>
        <w:t>城口县民政局</w:t>
      </w:r>
      <w:r>
        <w:rPr>
          <w:rFonts w:hint="eastAsia" w:ascii="方正小标宋_GBK" w:hAnsi="方正小标宋_GBK" w:eastAsia="方正小标宋_GBK" w:cs="方正小标宋_GBK"/>
          <w:i w:val="0"/>
          <w:iCs w:val="0"/>
          <w:caps w:val="0"/>
          <w:color w:val="171A1D"/>
          <w:spacing w:val="0"/>
          <w:sz w:val="44"/>
          <w:szCs w:val="44"/>
          <w:shd w:val="clear" w:fill="FFFFFF"/>
        </w:rPr>
        <w:t>2023年</w:t>
      </w:r>
      <w:r>
        <w:rPr>
          <w:rFonts w:hint="eastAsia" w:ascii="方正小标宋_GBK" w:hAnsi="方正小标宋_GBK" w:eastAsia="方正小标宋_GBK" w:cs="方正小标宋_GBK"/>
          <w:i w:val="0"/>
          <w:iCs w:val="0"/>
          <w:caps w:val="0"/>
          <w:color w:val="171A1D"/>
          <w:spacing w:val="0"/>
          <w:sz w:val="44"/>
          <w:szCs w:val="44"/>
          <w:shd w:val="clear" w:fill="FFFFFF"/>
          <w:lang w:eastAsia="zh-CN"/>
        </w:rPr>
        <w:t>部门</w:t>
      </w:r>
      <w:bookmarkStart w:id="0" w:name="_GoBack"/>
      <w:bookmarkEnd w:id="0"/>
      <w:r>
        <w:rPr>
          <w:rFonts w:hint="eastAsia" w:ascii="方正小标宋_GBK" w:hAnsi="方正小标宋_GBK" w:eastAsia="方正小标宋_GBK" w:cs="方正小标宋_GBK"/>
          <w:i w:val="0"/>
          <w:iCs w:val="0"/>
          <w:caps w:val="0"/>
          <w:color w:val="171A1D"/>
          <w:spacing w:val="0"/>
          <w:sz w:val="44"/>
          <w:szCs w:val="44"/>
          <w:shd w:val="clear" w:fill="FFFFFF"/>
        </w:rPr>
        <w:t>决算公开</w:t>
      </w:r>
    </w:p>
    <w:p w14:paraId="3571FAE4">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14:paraId="4D47EDB7">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经城口县委办公室、城口县人民政府办公室《关于印发〈城口县民政局职能配置、内设机构和人员编制规定〉的通知》（城委办发〔2019〕20号）批准， 设立城口县民政局，为县政府工作部门。</w:t>
      </w:r>
    </w:p>
    <w:p w14:paraId="0CED1205">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（一）职能职责</w:t>
      </w:r>
    </w:p>
    <w:p w14:paraId="4DD4FC70">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1.拟订并组织实施民政事业发展政策、规划和地方标准。</w:t>
      </w:r>
    </w:p>
    <w:p w14:paraId="0BBBB105">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2.拟订社会救助政策、标准，统筹社会救助体系建设，负责城乡居民最低生活保障、特困人员救助供养、临时救助、生活无着流浪乞讨人员救助工作。</w:t>
      </w:r>
    </w:p>
    <w:p w14:paraId="5572FC8D">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3.拟订城乡基层群众自治建设和社区治理政策，指导城乡社区治理体系和治理能力建设，提出加强和改进城乡基层政权建设的建议，推动基层民主政治建设。</w:t>
      </w:r>
    </w:p>
    <w:p w14:paraId="4F3F49DE">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4.拟订社会团体、基金会、社会服务机构等社会组织登记和监督管理办法并组织实施，依法对社会组织进行登记管理和执法监督。</w:t>
      </w:r>
    </w:p>
    <w:p w14:paraId="2B1A1A19">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拟订行政区划、行政区域界限管理和地名管理政策、标准，负责报县政府审批的行政区划设立、命名、变更和政府驻地迁移审核工作，负责县内行政区划界线的勘定和管理工作，负责地名管理工作，负责县内重要自然地理实体的命名、更名审核工作。</w:t>
      </w:r>
    </w:p>
    <w:p w14:paraId="6259FD4E">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6.拟订婚姻管理政策并组织实施，推进婚俗改革。</w:t>
      </w:r>
    </w:p>
    <w:p w14:paraId="0923CFC6">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7.拟订殡葬管理政策服务规范并组织实施，推进殡葬改革。</w:t>
      </w:r>
    </w:p>
    <w:p w14:paraId="3B3E9763">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8.统筹推进、督促指导、监督管理养老服务工作，拟订养老服务体系建设规划、政策、标准并组织实施，承担老年人福利和特殊困难老年人救助工作。</w:t>
      </w:r>
    </w:p>
    <w:p w14:paraId="229609EF">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9.拟订残疾人权益保护政策，统筹推进残疾人福利制度建设和康复辅助器具产业发展。</w:t>
      </w:r>
    </w:p>
    <w:p w14:paraId="74FD8396">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10.拟订儿童福利、孤弃儿童保障、儿童收养、儿童救助保护政策、标准，健全农村留守儿童关爱服务体系和困境儿童保障制度。</w:t>
      </w:r>
    </w:p>
    <w:p w14:paraId="25DA9F05">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11.组织拟订促进慈善事业发展政策，指导社会捐助工作，负责福利彩票管理工作。</w:t>
      </w:r>
    </w:p>
    <w:p w14:paraId="1857B8E3">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12.拟订社会工作、志愿服务政策和标准，会同有关部门推进社会工作人才队伍建设和志愿者队伍建设。</w:t>
      </w:r>
    </w:p>
    <w:p w14:paraId="290AB1C0">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13.负责机关、所属单位和社会组织党建工作。</w:t>
      </w:r>
    </w:p>
    <w:p w14:paraId="1AE389CC">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14.完成县委、县政府交办的其他任务。</w:t>
      </w:r>
    </w:p>
    <w:p w14:paraId="5317EC4E">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（二）机构设置</w:t>
      </w:r>
    </w:p>
    <w:p w14:paraId="4178DFE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民政局内设办公室、规划财务科、社会救助科、基层政权建设和社区治理科、社会事务科、养老服务和儿童福利科6个科室；下设城口县社会福利中心、城口县民政事务登记服务中心、城口县殡葬服务中心3个参公及事业单位；现有在职职工共计34人，退休职工23人。</w:t>
      </w:r>
    </w:p>
    <w:p w14:paraId="348D3C48">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二、单位决算情况说明</w:t>
      </w:r>
    </w:p>
    <w:p w14:paraId="42A1A299">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14:paraId="0C315DA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1.总体情况。2023年度收入总计17174.99万元，支出总计17174.99万元。收支较上年决算数增加2058.98万元，增长13.62%，主要原因是困难群众各项补贴标准调高以及对殡葬、养老事业投入增大。</w:t>
      </w:r>
    </w:p>
    <w:p w14:paraId="3617077C">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2023年度收入合计15506.57万元，较上年决算数增加1968.99万元，增长14.54%，主要原因是</w:t>
      </w:r>
      <w:r>
        <w:rPr>
          <w:rFonts w:hint="default" w:ascii="Times New Roman" w:hAnsi="Times New Roman" w:eastAsia="方正仿宋_GBK" w:cs="Times New Roman"/>
          <w:color w:val="auto"/>
          <w:sz w:val="32"/>
          <w:szCs w:val="32"/>
          <w:shd w:val="clear" w:color="auto" w:fill="FFFFFF"/>
          <w:lang w:val="en-US" w:eastAsia="zh-CN"/>
        </w:rPr>
        <w:t>困难群众各项补贴标准调高以及对殡葬、养老事业投入增大</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15448.72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99.63</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57.85</w:t>
      </w:r>
      <w:r>
        <w:rPr>
          <w:rFonts w:hint="default" w:ascii="Times New Roman" w:hAnsi="Times New Roman" w:eastAsia="方正仿宋_GBK" w:cs="Times New Roman"/>
          <w:color w:val="auto"/>
          <w:sz w:val="32"/>
          <w:szCs w:val="32"/>
          <w:shd w:val="clear" w:color="auto" w:fill="FFFFFF"/>
        </w:rPr>
        <w:t>万元，占0.37%。此外，使用非财政拨款结余和专用结余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1668.42</w:t>
      </w:r>
      <w:r>
        <w:rPr>
          <w:rFonts w:hint="default" w:ascii="Times New Roman" w:hAnsi="Times New Roman" w:eastAsia="方正仿宋_GBK" w:cs="Times New Roman"/>
          <w:color w:val="auto"/>
          <w:sz w:val="32"/>
          <w:szCs w:val="32"/>
          <w:shd w:val="clear" w:color="auto" w:fill="FFFFFF"/>
        </w:rPr>
        <w:t>万元。</w:t>
      </w:r>
    </w:p>
    <w:p w14:paraId="794F8261">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15610.98</w:t>
      </w:r>
      <w:r>
        <w:rPr>
          <w:rFonts w:hint="default" w:ascii="Times New Roman" w:hAnsi="Times New Roman" w:eastAsia="方正仿宋_GBK" w:cs="Times New Roman"/>
          <w:color w:val="auto"/>
          <w:sz w:val="32"/>
          <w:szCs w:val="32"/>
          <w:shd w:val="clear" w:color="auto" w:fill="FFFFFF"/>
        </w:rPr>
        <w:t>万元，较上年决算数增加2163.40万元，增长16.09%，主要原因是困难群众各项补贴标准调高以及对殡葬、养老事业投入增大。其中：基本支出</w:t>
      </w:r>
      <w:r>
        <w:rPr>
          <w:rFonts w:hint="default" w:ascii="Times New Roman" w:hAnsi="Times New Roman" w:eastAsia="方正仿宋_GBK" w:cs="Times New Roman"/>
          <w:color w:val="auto"/>
          <w:sz w:val="32"/>
          <w:szCs w:val="32"/>
        </w:rPr>
        <w:t>943.94</w:t>
      </w:r>
      <w:r>
        <w:rPr>
          <w:rFonts w:hint="default" w:ascii="Times New Roman" w:hAnsi="Times New Roman" w:eastAsia="方正仿宋_GBK" w:cs="Times New Roman"/>
          <w:color w:val="auto"/>
          <w:sz w:val="32"/>
          <w:szCs w:val="32"/>
          <w:shd w:val="clear" w:color="auto" w:fill="FFFFFF"/>
        </w:rPr>
        <w:t>万元，占6.05%；项目支出</w:t>
      </w:r>
      <w:r>
        <w:rPr>
          <w:rFonts w:hint="default" w:ascii="Times New Roman" w:hAnsi="Times New Roman" w:eastAsia="方正仿宋_GBK" w:cs="Times New Roman"/>
          <w:color w:val="auto"/>
          <w:sz w:val="32"/>
          <w:szCs w:val="32"/>
        </w:rPr>
        <w:t>14667.04</w:t>
      </w:r>
      <w:r>
        <w:rPr>
          <w:rFonts w:hint="default" w:ascii="Times New Roman" w:hAnsi="Times New Roman" w:eastAsia="方正仿宋_GBK" w:cs="Times New Roman"/>
          <w:color w:val="auto"/>
          <w:sz w:val="32"/>
          <w:szCs w:val="32"/>
          <w:shd w:val="clear" w:color="auto" w:fill="FFFFFF"/>
        </w:rPr>
        <w:t>万元，占93.95%；经营支出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3CFFA5F7">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1564.01</w:t>
      </w:r>
      <w:r>
        <w:rPr>
          <w:rFonts w:hint="default" w:ascii="Times New Roman" w:hAnsi="Times New Roman" w:eastAsia="方正仿宋_GBK" w:cs="Times New Roman"/>
          <w:color w:val="auto"/>
          <w:sz w:val="32"/>
          <w:szCs w:val="32"/>
          <w:shd w:val="clear" w:color="auto" w:fill="FFFFFF"/>
        </w:rPr>
        <w:t>万元，较上年决算数减少104.41万元，下降6.26%，主要原因是</w:t>
      </w:r>
      <w:r>
        <w:rPr>
          <w:rFonts w:hint="default" w:ascii="Times New Roman" w:hAnsi="Times New Roman" w:eastAsia="方正仿宋_GBK" w:cs="Times New Roman"/>
          <w:color w:val="auto"/>
          <w:sz w:val="32"/>
          <w:szCs w:val="32"/>
          <w:shd w:val="clear" w:color="auto" w:fill="FFFFFF"/>
          <w:lang w:val="en-US" w:eastAsia="zh-CN"/>
        </w:rPr>
        <w:t>殡葬、养老项目工程持续推进，减少结转资金。</w:t>
      </w:r>
    </w:p>
    <w:p w14:paraId="6A56B667">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14:paraId="05277055">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2023年度财政拨款收、支总计16823.91万元。与2022年相比，财政拨款收、支总计各增加2001.14万元，增长13.50%。主要原因是困难群众各项补贴标准调高以及对殡葬、养老事业投入增大。</w:t>
      </w:r>
    </w:p>
    <w:p w14:paraId="6017E35D">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14:paraId="03497E45">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14916.06</w:t>
      </w:r>
      <w:r>
        <w:rPr>
          <w:rFonts w:hint="default" w:ascii="Times New Roman" w:hAnsi="Times New Roman" w:eastAsia="方正仿宋_GBK" w:cs="Times New Roman"/>
          <w:color w:val="auto"/>
          <w:sz w:val="32"/>
          <w:szCs w:val="32"/>
          <w:shd w:val="clear" w:color="auto" w:fill="FFFFFF"/>
        </w:rPr>
        <w:t>万元，较上年决算数增加2260.11万元，增长17.86%。主要原因是困难群众各项补贴标准调高以及对殡葬、养老事业投入增大。较年初预算数增加1126.03万元，增长8.17%。主要原因是殡葬、养老事业投入增大。此外，年初财政拨款结转和结余</w:t>
      </w:r>
      <w:r>
        <w:rPr>
          <w:rFonts w:hint="default" w:ascii="Times New Roman" w:hAnsi="Times New Roman" w:eastAsia="方正仿宋_GBK" w:cs="Times New Roman"/>
          <w:color w:val="auto"/>
          <w:sz w:val="32"/>
          <w:szCs w:val="32"/>
        </w:rPr>
        <w:t>1305.00</w:t>
      </w:r>
      <w:r>
        <w:rPr>
          <w:rFonts w:hint="default" w:ascii="Times New Roman" w:hAnsi="Times New Roman" w:eastAsia="方正仿宋_GBK" w:cs="Times New Roman"/>
          <w:color w:val="auto"/>
          <w:sz w:val="32"/>
          <w:szCs w:val="32"/>
          <w:shd w:val="clear" w:color="auto" w:fill="FFFFFF"/>
        </w:rPr>
        <w:t>万元。</w:t>
      </w:r>
    </w:p>
    <w:p w14:paraId="6EDC5764">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15034.47</w:t>
      </w:r>
      <w:r>
        <w:rPr>
          <w:rFonts w:hint="default" w:ascii="Times New Roman" w:hAnsi="Times New Roman" w:eastAsia="方正仿宋_GBK" w:cs="Times New Roman"/>
          <w:color w:val="auto"/>
          <w:sz w:val="32"/>
          <w:szCs w:val="32"/>
          <w:shd w:val="clear" w:color="auto" w:fill="FFFFFF"/>
        </w:rPr>
        <w:t>万元，较上年决算数增加2378.52万元，增长18.79%。主要原因是困难群众各项补贴标准调高以及对殡葬、养老事业投入增大。较年初预算数增加1244.44万元，增长9.02%。主要原因是</w:t>
      </w:r>
      <w:r>
        <w:rPr>
          <w:rFonts w:hint="default" w:ascii="Times New Roman" w:hAnsi="Times New Roman" w:eastAsia="方正仿宋_GBK" w:cs="Times New Roman"/>
          <w:color w:val="auto"/>
          <w:sz w:val="32"/>
          <w:szCs w:val="32"/>
          <w:shd w:val="clear" w:color="auto" w:fill="FFFFFF"/>
          <w:lang w:val="en-US" w:eastAsia="zh-CN"/>
        </w:rPr>
        <w:t>殡葬和养老项目预算资金持续投入。</w:t>
      </w:r>
    </w:p>
    <w:p w14:paraId="48F6C5FC">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1186.59</w:t>
      </w:r>
      <w:r>
        <w:rPr>
          <w:rFonts w:hint="default" w:ascii="Times New Roman" w:hAnsi="Times New Roman" w:eastAsia="方正仿宋_GBK" w:cs="Times New Roman"/>
          <w:color w:val="auto"/>
          <w:sz w:val="32"/>
          <w:szCs w:val="32"/>
          <w:shd w:val="clear" w:color="auto" w:fill="FFFFFF"/>
        </w:rPr>
        <w:t>万元，较上年决算数减少118.41万元，下降9.07%，主要原因是</w:t>
      </w:r>
      <w:r>
        <w:rPr>
          <w:rFonts w:hint="default" w:ascii="Times New Roman" w:hAnsi="Times New Roman" w:eastAsia="方正仿宋_GBK" w:cs="Times New Roman"/>
          <w:color w:val="auto"/>
          <w:sz w:val="32"/>
          <w:szCs w:val="32"/>
          <w:shd w:val="clear" w:color="auto" w:fill="FFFFFF"/>
          <w:lang w:val="en-US" w:eastAsia="zh-CN"/>
        </w:rPr>
        <w:t>本年度使用上年度殡葬和养老项目结转资金。</w:t>
      </w:r>
    </w:p>
    <w:p w14:paraId="374F97D9">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14:paraId="5161ED21">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3.03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0.02</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公共服务支出严格执行规定，支出需按照预算实现控制。</w:t>
      </w:r>
    </w:p>
    <w:p w14:paraId="03048681">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14945.86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99.41</w:t>
      </w:r>
      <w:r>
        <w:rPr>
          <w:rFonts w:hint="default" w:ascii="Times New Roman" w:hAnsi="Times New Roman" w:eastAsia="方正仿宋_GBK" w:cs="Times New Roman"/>
          <w:color w:val="auto"/>
          <w:sz w:val="32"/>
          <w:szCs w:val="32"/>
          <w:shd w:val="clear" w:color="auto" w:fill="FFFFFF"/>
        </w:rPr>
        <w:t>%，较年初预算数增加1240.93万元，增长9.05%，主要原因是困难群众各项补贴标准调高以及对殡葬、养老事业投入增大。</w:t>
      </w:r>
      <w:r>
        <w:rPr>
          <w:rFonts w:hint="default" w:ascii="Times New Roman" w:hAnsi="Times New Roman" w:eastAsia="方正仿宋_GBK" w:cs="Times New Roman"/>
          <w:color w:val="auto"/>
          <w:sz w:val="32"/>
          <w:szCs w:val="32"/>
          <w:shd w:val="clear" w:color="auto" w:fill="FFFFFF"/>
          <w:lang w:val="en-US" w:eastAsia="zh-CN"/>
        </w:rPr>
        <w:t xml:space="preserve">  </w:t>
      </w:r>
    </w:p>
    <w:p w14:paraId="08E05CA8">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34.64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0.23</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根据单位编制人数支出。</w:t>
      </w:r>
    </w:p>
    <w:p w14:paraId="3071974B">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rPr>
        <w:t>3.50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0.02</w:t>
      </w:r>
      <w:r>
        <w:rPr>
          <w:rFonts w:hint="default" w:ascii="Times New Roman" w:hAnsi="Times New Roman" w:eastAsia="方正仿宋_GBK" w:cs="Times New Roman"/>
          <w:color w:val="auto"/>
          <w:sz w:val="32"/>
          <w:szCs w:val="32"/>
          <w:shd w:val="clear" w:color="auto" w:fill="FFFFFF"/>
        </w:rPr>
        <w:t>%，较年初预算数增加3.50万元，增长100.00%，主要原因是</w:t>
      </w:r>
      <w:r>
        <w:rPr>
          <w:rFonts w:hint="default" w:ascii="Times New Roman" w:hAnsi="Times New Roman" w:eastAsia="方正仿宋_GBK" w:cs="Times New Roman"/>
          <w:color w:val="auto"/>
          <w:sz w:val="32"/>
          <w:szCs w:val="32"/>
          <w:shd w:val="clear" w:color="auto" w:fill="FFFFFF"/>
          <w:lang w:val="en-US" w:eastAsia="zh-CN"/>
        </w:rPr>
        <w:t>上年结转资金用于村社区建设。</w:t>
      </w:r>
    </w:p>
    <w:p w14:paraId="314CED97">
      <w:pPr>
        <w:keepNext w:val="0"/>
        <w:keepLines w:val="0"/>
        <w:pageBreakBefore w:val="0"/>
        <w:widowControl/>
        <w:kinsoku/>
        <w:overflowPunct/>
        <w:topLinePunct w:val="0"/>
        <w:autoSpaceDN/>
        <w:bidi w:val="0"/>
        <w:adjustRightInd w:val="0"/>
        <w:snapToGrid w:val="0"/>
        <w:spacing w:beforeAutospacing="0" w:line="500"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住房保障支出47.43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0.32</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住房公积金根据年初预算实现支出。</w:t>
      </w:r>
    </w:p>
    <w:p w14:paraId="787B7A07">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14:paraId="4436FA22">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900.09</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840.24</w:t>
      </w:r>
      <w:r>
        <w:rPr>
          <w:rFonts w:hint="default" w:ascii="Times New Roman" w:hAnsi="Times New Roman" w:eastAsia="方正仿宋_GBK" w:cs="Times New Roman"/>
          <w:color w:val="auto"/>
          <w:sz w:val="32"/>
          <w:szCs w:val="32"/>
          <w:shd w:val="clear" w:color="auto" w:fill="FFFFFF"/>
        </w:rPr>
        <w:t>万元，较上年决算数增加291.62万元，增长53.16%，主要原因是</w:t>
      </w:r>
      <w:r>
        <w:rPr>
          <w:rFonts w:hint="default" w:ascii="Times New Roman" w:hAnsi="Times New Roman" w:eastAsia="方正仿宋_GBK" w:cs="Times New Roman"/>
          <w:color w:val="auto"/>
          <w:sz w:val="32"/>
          <w:szCs w:val="32"/>
          <w:shd w:val="clear" w:color="auto" w:fill="FFFFFF"/>
          <w:lang w:val="en-US" w:eastAsia="zh-CN"/>
        </w:rPr>
        <w:t>人员经费增加主要原因为人员正常调整工资及结算2021年</w:t>
      </w:r>
      <w:r>
        <w:rPr>
          <w:rFonts w:hint="eastAsia" w:ascii="Times New Roman" w:hAnsi="Times New Roman" w:eastAsia="方正仿宋_GBK" w:cs="Times New Roman"/>
          <w:color w:val="auto"/>
          <w:sz w:val="32"/>
          <w:szCs w:val="32"/>
          <w:shd w:val="clear" w:color="auto" w:fill="FFFFFF"/>
          <w:lang w:val="en-US" w:eastAsia="zh-CN"/>
        </w:rPr>
        <w:t>—2022年</w:t>
      </w:r>
      <w:r>
        <w:rPr>
          <w:rFonts w:hint="default" w:ascii="Times New Roman" w:hAnsi="Times New Roman" w:eastAsia="方正仿宋_GBK" w:cs="Times New Roman"/>
          <w:color w:val="auto"/>
          <w:sz w:val="32"/>
          <w:szCs w:val="32"/>
          <w:shd w:val="clear" w:color="auto" w:fill="FFFFFF"/>
          <w:lang w:val="en-US" w:eastAsia="zh-CN"/>
        </w:rPr>
        <w:t>人员待遇</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人员工资、人员社保、住房公积金和职业年金等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59.85</w:t>
      </w:r>
      <w:r>
        <w:rPr>
          <w:rFonts w:hint="default" w:ascii="Times New Roman" w:hAnsi="Times New Roman" w:eastAsia="方正仿宋_GBK" w:cs="Times New Roman"/>
          <w:color w:val="auto"/>
          <w:sz w:val="32"/>
          <w:szCs w:val="32"/>
          <w:shd w:val="clear" w:color="auto" w:fill="FFFFFF"/>
        </w:rPr>
        <w:t>万元，较上年决算数减少105.19万元，下降63.74%，主要原因是</w:t>
      </w:r>
      <w:r>
        <w:rPr>
          <w:rFonts w:hint="default" w:ascii="Times New Roman" w:hAnsi="Times New Roman" w:eastAsia="方正仿宋_GBK" w:cs="Times New Roman"/>
          <w:color w:val="auto"/>
          <w:sz w:val="32"/>
          <w:szCs w:val="32"/>
          <w:shd w:val="clear" w:color="auto" w:fill="FFFFFF"/>
          <w:lang w:val="en-US" w:eastAsia="zh-CN"/>
        </w:rPr>
        <w:t>根据上级要求，进一步压缩公用经费</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单位办公费、差旅费、水电费、培训费、车辆运行费、会议费用等等</w:t>
      </w:r>
      <w:r>
        <w:rPr>
          <w:rFonts w:hint="default" w:ascii="Times New Roman" w:hAnsi="Times New Roman" w:eastAsia="方正仿宋_GBK" w:cs="Times New Roman"/>
          <w:color w:val="auto"/>
          <w:sz w:val="32"/>
          <w:szCs w:val="32"/>
          <w:shd w:val="clear" w:color="auto" w:fill="FFFFFF"/>
        </w:rPr>
        <w:t>。</w:t>
      </w:r>
    </w:p>
    <w:p w14:paraId="3B48BDE9">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14:paraId="40FC7F44">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2023年度政府性基金预算财政拨款年初结转结余</w:t>
      </w:r>
      <w:r>
        <w:rPr>
          <w:rFonts w:hint="default" w:ascii="Times New Roman" w:hAnsi="Times New Roman" w:eastAsia="方正仿宋_GBK" w:cs="Times New Roman"/>
          <w:color w:val="auto"/>
          <w:sz w:val="32"/>
          <w:szCs w:val="32"/>
        </w:rPr>
        <w:t>70.19</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rPr>
        <w:t>70.19</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532.66</w:t>
      </w:r>
      <w:r>
        <w:rPr>
          <w:rFonts w:hint="default" w:ascii="Times New Roman" w:hAnsi="Times New Roman" w:eastAsia="方正仿宋_GBK" w:cs="Times New Roman"/>
          <w:color w:val="auto"/>
          <w:sz w:val="32"/>
          <w:szCs w:val="32"/>
          <w:shd w:val="clear" w:color="auto" w:fill="FFFFFF"/>
        </w:rPr>
        <w:t>万元，较上年决算数减少258.97万元，下降32.71%，主要原因是</w:t>
      </w:r>
      <w:r>
        <w:rPr>
          <w:rFonts w:hint="default" w:ascii="Times New Roman" w:hAnsi="Times New Roman" w:eastAsia="方正仿宋_GBK" w:cs="Times New Roman"/>
          <w:color w:val="auto"/>
          <w:sz w:val="32"/>
          <w:szCs w:val="32"/>
          <w:shd w:val="clear" w:color="auto" w:fill="FFFFFF"/>
          <w:lang w:val="en-US" w:eastAsia="zh-CN"/>
        </w:rPr>
        <w:t>上年未使用完成的资金在本年实现支出</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532.66</w:t>
      </w:r>
      <w:r>
        <w:rPr>
          <w:rFonts w:hint="default" w:ascii="Times New Roman" w:hAnsi="Times New Roman" w:eastAsia="方正仿宋_GBK" w:cs="Times New Roman"/>
          <w:color w:val="auto"/>
          <w:sz w:val="32"/>
          <w:szCs w:val="32"/>
          <w:shd w:val="clear" w:color="auto" w:fill="FFFFFF"/>
        </w:rPr>
        <w:t>万元，较上年决算数减少258.97万元，下降32.71%，主要原因是</w:t>
      </w:r>
      <w:r>
        <w:rPr>
          <w:rFonts w:hint="default" w:ascii="Times New Roman" w:hAnsi="Times New Roman" w:eastAsia="方正仿宋_GBK" w:cs="Times New Roman"/>
          <w:color w:val="auto"/>
          <w:sz w:val="32"/>
          <w:szCs w:val="32"/>
          <w:shd w:val="clear" w:color="auto" w:fill="FFFFFF"/>
          <w:lang w:val="en-US" w:eastAsia="zh-CN"/>
        </w:rPr>
        <w:t>上年未使用完成的资金在本年实现支出</w:t>
      </w:r>
      <w:r>
        <w:rPr>
          <w:rFonts w:hint="default" w:ascii="Times New Roman" w:hAnsi="Times New Roman" w:eastAsia="方正仿宋_GBK" w:cs="Times New Roman"/>
          <w:color w:val="auto"/>
          <w:sz w:val="32"/>
          <w:szCs w:val="32"/>
          <w:shd w:val="clear" w:color="auto" w:fill="FFFFFF"/>
        </w:rPr>
        <w:t>。</w:t>
      </w:r>
    </w:p>
    <w:p w14:paraId="6A838FB4">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14:paraId="2E760552">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本单位2023年度无国有资本经营预算财政拨款支出。</w:t>
      </w:r>
    </w:p>
    <w:p w14:paraId="06B3B8C7">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三、“三公”经费情况说明</w:t>
      </w:r>
    </w:p>
    <w:p w14:paraId="6513B9D1">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xml:space="preserve"> （一）“三公”经费支出总体情况说明</w:t>
      </w:r>
    </w:p>
    <w:p w14:paraId="4080B32A">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15.83</w:t>
      </w:r>
      <w:r>
        <w:rPr>
          <w:rFonts w:hint="default" w:ascii="Times New Roman" w:hAnsi="Times New Roman" w:eastAsia="方正仿宋_GBK" w:cs="Times New Roman"/>
          <w:color w:val="auto"/>
          <w:sz w:val="32"/>
          <w:szCs w:val="32"/>
          <w:shd w:val="clear" w:color="auto" w:fill="FFFFFF"/>
        </w:rPr>
        <w:t>万元，较年初预算数减少2.57万元，下降13.97%，主要原因是</w:t>
      </w:r>
      <w:r>
        <w:rPr>
          <w:rFonts w:hint="default" w:ascii="Times New Roman" w:hAnsi="Times New Roman" w:eastAsia="方正仿宋_GBK" w:cs="Times New Roman"/>
          <w:color w:val="auto"/>
          <w:sz w:val="32"/>
          <w:szCs w:val="32"/>
          <w:shd w:val="clear" w:color="auto" w:fill="FFFFFF"/>
          <w:lang w:val="en-US" w:eastAsia="zh-CN"/>
        </w:rPr>
        <w:t>严格执行</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过紧日子</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的要求，压缩经费</w:t>
      </w:r>
      <w:r>
        <w:rPr>
          <w:rFonts w:hint="default" w:ascii="Times New Roman" w:hAnsi="Times New Roman" w:eastAsia="方正仿宋_GBK" w:cs="Times New Roman"/>
          <w:color w:val="auto"/>
          <w:sz w:val="32"/>
          <w:szCs w:val="32"/>
          <w:shd w:val="clear" w:color="auto" w:fill="FFFFFF"/>
        </w:rPr>
        <w:t>。较上年支出数减少4.80万元，下降23.27%，主要原因是</w:t>
      </w:r>
      <w:r>
        <w:rPr>
          <w:rFonts w:hint="default" w:ascii="Times New Roman" w:hAnsi="Times New Roman" w:eastAsia="方正仿宋_GBK" w:cs="Times New Roman"/>
          <w:color w:val="auto"/>
          <w:sz w:val="32"/>
          <w:szCs w:val="32"/>
          <w:shd w:val="clear" w:color="auto" w:fill="FFFFFF"/>
          <w:lang w:val="en-US" w:eastAsia="zh-CN"/>
        </w:rPr>
        <w:t>公务接待费用进一步压缩</w:t>
      </w:r>
      <w:r>
        <w:rPr>
          <w:rFonts w:hint="default" w:ascii="Times New Roman" w:hAnsi="Times New Roman" w:eastAsia="方正仿宋_GBK" w:cs="Times New Roman"/>
          <w:color w:val="auto"/>
          <w:sz w:val="32"/>
          <w:szCs w:val="32"/>
          <w:shd w:val="clear" w:color="auto" w:fill="FFFFFF"/>
        </w:rPr>
        <w:t>。</w:t>
      </w:r>
    </w:p>
    <w:p w14:paraId="198B7B49">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14:paraId="6AE3A716">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val="en-US" w:eastAsia="zh-CN"/>
        </w:rPr>
        <w:t>单位无因公出国需求</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单位无因公出国需求</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单位无因公出国需求</w:t>
      </w:r>
      <w:r>
        <w:rPr>
          <w:rFonts w:hint="default" w:ascii="Times New Roman" w:hAnsi="Times New Roman" w:eastAsia="方正仿宋_GBK" w:cs="Times New Roman"/>
          <w:color w:val="auto"/>
          <w:sz w:val="32"/>
          <w:szCs w:val="32"/>
          <w:shd w:val="clear" w:color="auto" w:fill="FFFFFF"/>
        </w:rPr>
        <w:t>。</w:t>
      </w:r>
    </w:p>
    <w:p w14:paraId="745ED411">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单位无公车购置</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单位无公车购置</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单位无公车购置</w:t>
      </w:r>
      <w:r>
        <w:rPr>
          <w:rFonts w:hint="default" w:ascii="Times New Roman" w:hAnsi="Times New Roman" w:eastAsia="方正仿宋_GBK" w:cs="Times New Roman"/>
          <w:color w:val="auto"/>
          <w:sz w:val="32"/>
          <w:szCs w:val="32"/>
          <w:shd w:val="clear" w:color="auto" w:fill="FFFFFF"/>
        </w:rPr>
        <w:t>。</w:t>
      </w:r>
    </w:p>
    <w:p w14:paraId="643D8135">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12.31</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单位车辆日常运行，比如下乡核查困难群众生活质量、检查敬老院安全等需要，主要是车辆油费、维修费、停车费、路桥费和保险费等</w:t>
      </w:r>
      <w:r>
        <w:rPr>
          <w:rFonts w:hint="default" w:ascii="Times New Roman" w:hAnsi="Times New Roman" w:eastAsia="方正仿宋_GBK" w:cs="Times New Roman"/>
          <w:color w:val="auto"/>
          <w:sz w:val="32"/>
          <w:szCs w:val="32"/>
          <w:shd w:val="clear" w:color="auto" w:fill="FFFFFF"/>
        </w:rPr>
        <w:t>。费用支出较年初预算数增加2.31万元，增长23.10%，主要原因是</w:t>
      </w:r>
      <w:r>
        <w:rPr>
          <w:rFonts w:hint="default" w:ascii="Times New Roman" w:hAnsi="Times New Roman" w:eastAsia="方正仿宋_GBK" w:cs="Times New Roman"/>
          <w:color w:val="auto"/>
          <w:sz w:val="32"/>
          <w:szCs w:val="32"/>
          <w:shd w:val="clear" w:color="auto" w:fill="FFFFFF"/>
          <w:lang w:val="en-US" w:eastAsia="zh-CN"/>
        </w:rPr>
        <w:t>本年度年初预算时未考虑车辆维修支出</w:t>
      </w:r>
      <w:r>
        <w:rPr>
          <w:rFonts w:hint="default" w:ascii="Times New Roman" w:hAnsi="Times New Roman" w:eastAsia="方正仿宋_GBK" w:cs="Times New Roman"/>
          <w:color w:val="auto"/>
          <w:sz w:val="32"/>
          <w:szCs w:val="32"/>
          <w:shd w:val="clear" w:color="auto" w:fill="FFFFFF"/>
        </w:rPr>
        <w:t>。较上年支出数减少3.88万元，下降23.97%，主要原因是</w:t>
      </w:r>
      <w:r>
        <w:rPr>
          <w:rFonts w:hint="default" w:ascii="Times New Roman" w:hAnsi="Times New Roman" w:eastAsia="方正仿宋_GBK" w:cs="Times New Roman"/>
          <w:color w:val="auto"/>
          <w:sz w:val="32"/>
          <w:szCs w:val="32"/>
          <w:shd w:val="clear" w:color="auto" w:fill="FFFFFF"/>
          <w:lang w:val="en-US" w:eastAsia="zh-CN"/>
        </w:rPr>
        <w:t>按要求</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过紧日子</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通过调整车辆出车频次减少支出</w:t>
      </w:r>
      <w:r>
        <w:rPr>
          <w:rFonts w:hint="default" w:ascii="Times New Roman" w:hAnsi="Times New Roman" w:eastAsia="方正仿宋_GBK" w:cs="Times New Roman"/>
          <w:color w:val="auto"/>
          <w:sz w:val="32"/>
          <w:szCs w:val="32"/>
          <w:shd w:val="clear" w:color="auto" w:fill="FFFFFF"/>
        </w:rPr>
        <w:t>。</w:t>
      </w:r>
    </w:p>
    <w:p w14:paraId="0F1CB722">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3.52</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val="en-US" w:eastAsia="zh-CN"/>
        </w:rPr>
        <w:t>省市级来客及招商引资需求</w:t>
      </w:r>
      <w:r>
        <w:rPr>
          <w:rFonts w:hint="default" w:ascii="Times New Roman" w:hAnsi="Times New Roman" w:eastAsia="方正仿宋_GBK" w:cs="Times New Roman"/>
          <w:color w:val="auto"/>
          <w:sz w:val="32"/>
          <w:szCs w:val="32"/>
          <w:shd w:val="clear" w:color="auto" w:fill="FFFFFF"/>
        </w:rPr>
        <w:t>。费用支出较年初预算数减少4.88万元，下降58.10%，主要原因是</w:t>
      </w:r>
      <w:r>
        <w:rPr>
          <w:rFonts w:hint="default" w:ascii="Times New Roman" w:hAnsi="Times New Roman" w:eastAsia="方正仿宋_GBK" w:cs="Times New Roman"/>
          <w:color w:val="auto"/>
          <w:sz w:val="32"/>
          <w:szCs w:val="32"/>
          <w:shd w:val="clear" w:color="auto" w:fill="FFFFFF"/>
          <w:lang w:val="en-US" w:eastAsia="zh-CN"/>
        </w:rPr>
        <w:t>严格执行</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过紧日子</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的要求，压缩经费</w:t>
      </w:r>
      <w:r>
        <w:rPr>
          <w:rFonts w:hint="default" w:ascii="Times New Roman" w:hAnsi="Times New Roman" w:eastAsia="方正仿宋_GBK" w:cs="Times New Roman"/>
          <w:color w:val="auto"/>
          <w:sz w:val="32"/>
          <w:szCs w:val="32"/>
          <w:shd w:val="clear" w:color="auto" w:fill="FFFFFF"/>
        </w:rPr>
        <w:t>。较上年支出数减少0.93万元，下降20.90%，主要原因是</w:t>
      </w:r>
      <w:r>
        <w:rPr>
          <w:rFonts w:hint="default" w:ascii="Times New Roman" w:hAnsi="Times New Roman" w:eastAsia="方正仿宋_GBK" w:cs="Times New Roman"/>
          <w:color w:val="auto"/>
          <w:sz w:val="32"/>
          <w:szCs w:val="32"/>
          <w:shd w:val="clear" w:color="auto" w:fill="FFFFFF"/>
          <w:lang w:val="en-US" w:eastAsia="zh-CN"/>
        </w:rPr>
        <w:t>严格执行</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过紧日子</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的要求，压缩经费</w:t>
      </w:r>
      <w:r>
        <w:rPr>
          <w:rFonts w:hint="default" w:ascii="Times New Roman" w:hAnsi="Times New Roman" w:eastAsia="方正仿宋_GBK" w:cs="Times New Roman"/>
          <w:color w:val="auto"/>
          <w:sz w:val="32"/>
          <w:szCs w:val="32"/>
          <w:shd w:val="clear" w:color="auto" w:fill="FFFFFF"/>
        </w:rPr>
        <w:t>。</w:t>
      </w:r>
    </w:p>
    <w:p w14:paraId="344986B7">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14:paraId="1508B2F7">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70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560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62.91</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4.10</w:t>
      </w:r>
      <w:r>
        <w:rPr>
          <w:rFonts w:hint="default" w:ascii="Times New Roman" w:hAnsi="Times New Roman" w:eastAsia="方正仿宋_GBK" w:cs="Times New Roman"/>
          <w:color w:val="auto"/>
          <w:sz w:val="32"/>
          <w:szCs w:val="32"/>
          <w:shd w:val="clear" w:color="auto" w:fill="FFFFFF"/>
        </w:rPr>
        <w:t>万元。</w:t>
      </w:r>
    </w:p>
    <w:p w14:paraId="3D9B1AE3">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14:paraId="05D42CB4">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（一）财政拨款会议费和培训费情况说明</w:t>
      </w:r>
    </w:p>
    <w:p w14:paraId="7E713875">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1.00</w:t>
      </w:r>
      <w:r>
        <w:rPr>
          <w:rFonts w:hint="default" w:ascii="Times New Roman" w:hAnsi="Times New Roman" w:eastAsia="方正仿宋_GBK" w:cs="Times New Roman"/>
          <w:color w:val="auto"/>
          <w:sz w:val="32"/>
          <w:szCs w:val="32"/>
          <w:shd w:val="clear" w:color="auto" w:fill="FFFFFF"/>
        </w:rPr>
        <w:t>万元，较上年决算数增加0.56万元，增长127.27%，主要原因是</w:t>
      </w:r>
      <w:r>
        <w:rPr>
          <w:rFonts w:hint="default" w:ascii="Times New Roman" w:hAnsi="Times New Roman" w:eastAsia="方正仿宋_GBK" w:cs="Times New Roman"/>
          <w:color w:val="auto"/>
          <w:sz w:val="32"/>
          <w:szCs w:val="32"/>
          <w:shd w:val="clear" w:color="auto" w:fill="FFFFFF"/>
          <w:lang w:val="en-US" w:eastAsia="zh-CN"/>
        </w:rPr>
        <w:t>我局业务需要，需要召开会议安排部署重要工作</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1.80</w:t>
      </w:r>
      <w:r>
        <w:rPr>
          <w:rFonts w:hint="default" w:ascii="Times New Roman" w:hAnsi="Times New Roman" w:eastAsia="方正仿宋_GBK" w:cs="Times New Roman"/>
          <w:color w:val="auto"/>
          <w:sz w:val="32"/>
          <w:szCs w:val="32"/>
          <w:shd w:val="clear" w:color="auto" w:fill="FFFFFF"/>
        </w:rPr>
        <w:t>万元，较上年决算数减少1.20万元，下降40.00%，主要原因是</w:t>
      </w:r>
      <w:r>
        <w:rPr>
          <w:rFonts w:hint="default" w:ascii="Times New Roman" w:hAnsi="Times New Roman" w:eastAsia="方正仿宋_GBK" w:cs="Times New Roman"/>
          <w:color w:val="auto"/>
          <w:sz w:val="32"/>
          <w:szCs w:val="32"/>
          <w:shd w:val="clear" w:color="auto" w:fill="FFFFFF"/>
          <w:lang w:val="en-US" w:eastAsia="zh-CN"/>
        </w:rPr>
        <w:t>严格执行“过紧日子”的要求，减少培训次数</w:t>
      </w:r>
      <w:r>
        <w:rPr>
          <w:rFonts w:hint="default" w:ascii="Times New Roman" w:hAnsi="Times New Roman" w:eastAsia="方正仿宋_GBK" w:cs="Times New Roman"/>
          <w:color w:val="auto"/>
          <w:sz w:val="32"/>
          <w:szCs w:val="32"/>
          <w:shd w:val="clear" w:color="auto" w:fill="FFFFFF"/>
        </w:rPr>
        <w:t>。</w:t>
      </w:r>
    </w:p>
    <w:p w14:paraId="30723078">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14:paraId="60E4EA2C">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2023年度本单位机关运行经费支出</w:t>
      </w:r>
      <w:r>
        <w:rPr>
          <w:rFonts w:hint="default" w:ascii="Times New Roman" w:hAnsi="Times New Roman" w:eastAsia="方正仿宋_GBK" w:cs="Times New Roman"/>
          <w:color w:val="auto"/>
          <w:sz w:val="32"/>
          <w:szCs w:val="32"/>
        </w:rPr>
        <w:t>59.85</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办公费用、水电费、印刷费、车辆维护费、劳务费、维修费等</w:t>
      </w:r>
      <w:r>
        <w:rPr>
          <w:rFonts w:hint="default" w:ascii="Times New Roman" w:hAnsi="Times New Roman" w:eastAsia="方正仿宋_GBK" w:cs="Times New Roman"/>
          <w:color w:val="auto"/>
          <w:sz w:val="32"/>
          <w:szCs w:val="32"/>
          <w:shd w:val="clear" w:color="auto" w:fill="FFFFFF"/>
        </w:rPr>
        <w:t>。机关运行经费较上年支出数减少105.19万元，下降63.74%，主要原因是</w:t>
      </w:r>
      <w:r>
        <w:rPr>
          <w:rFonts w:hint="default" w:ascii="Times New Roman" w:hAnsi="Times New Roman" w:eastAsia="方正仿宋_GBK" w:cs="Times New Roman"/>
          <w:color w:val="auto"/>
          <w:sz w:val="32"/>
          <w:szCs w:val="32"/>
          <w:shd w:val="clear" w:color="auto" w:fill="FFFFFF"/>
          <w:lang w:val="en-US" w:eastAsia="zh-CN"/>
        </w:rPr>
        <w:t>严格执行</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过紧日子</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的要求，预算时压缩经费</w:t>
      </w:r>
      <w:r>
        <w:rPr>
          <w:rFonts w:hint="default" w:ascii="Times New Roman" w:hAnsi="Times New Roman" w:eastAsia="方正仿宋_GBK" w:cs="Times New Roman"/>
          <w:color w:val="auto"/>
          <w:sz w:val="32"/>
          <w:szCs w:val="32"/>
          <w:shd w:val="clear" w:color="auto" w:fill="FFFFFF"/>
        </w:rPr>
        <w:t>。</w:t>
      </w:r>
    </w:p>
    <w:p w14:paraId="63A2418B">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14:paraId="2E72BE70">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14:paraId="79A77E0E">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14:paraId="4F8859BA">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2023年度本单位政府采购支出总额</w:t>
      </w:r>
      <w:r>
        <w:rPr>
          <w:rFonts w:hint="default" w:ascii="Times New Roman" w:hAnsi="Times New Roman" w:eastAsia="方正仿宋_GBK" w:cs="Times New Roman"/>
          <w:color w:val="auto"/>
          <w:sz w:val="32"/>
          <w:szCs w:val="32"/>
        </w:rPr>
        <w:t>505.96</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452.90</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53.06</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503.16万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99.45</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168.36</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33.28</w:t>
      </w:r>
      <w:r>
        <w:rPr>
          <w:rFonts w:hint="default" w:ascii="Times New Roman" w:hAnsi="Times New Roman" w:eastAsia="方正仿宋_GBK" w:cs="Times New Roman"/>
          <w:color w:val="auto"/>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lang w:val="en-US" w:eastAsia="zh-CN"/>
        </w:rPr>
        <w:t>单位办公电脑、桌椅；项目方面主要用于采购收养服务、养老机构设施设备等</w:t>
      </w:r>
      <w:r>
        <w:rPr>
          <w:rFonts w:hint="default" w:ascii="Times New Roman" w:hAnsi="Times New Roman" w:eastAsia="方正仿宋_GBK" w:cs="Times New Roman"/>
          <w:color w:val="auto"/>
          <w:sz w:val="32"/>
          <w:szCs w:val="32"/>
          <w:shd w:val="clear" w:color="auto" w:fill="FFFFFF"/>
        </w:rPr>
        <w:t>。</w:t>
      </w:r>
    </w:p>
    <w:p w14:paraId="5E257653">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1280" w:firstLineChars="400"/>
        <w:jc w:val="both"/>
        <w:rPr>
          <w:rFonts w:hint="default" w:ascii="Times New Roman" w:hAnsi="Times New Roman" w:eastAsia="方正仿宋_GBK" w:cs="Times New Roman"/>
          <w:color w:val="auto"/>
          <w:sz w:val="32"/>
          <w:szCs w:val="32"/>
          <w:shd w:val="clear" w:color="auto" w:fill="FFFFFF"/>
        </w:rPr>
      </w:pPr>
    </w:p>
    <w:p w14:paraId="4C370CB7">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预算绩效管理情况说明</w:t>
      </w:r>
    </w:p>
    <w:p w14:paraId="1632932C">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（一）单位自评情况</w:t>
      </w:r>
    </w:p>
    <w:p w14:paraId="10EC4B84">
      <w:pPr>
        <w:pStyle w:val="12"/>
        <w:keepNext w:val="0"/>
        <w:keepLines w:val="0"/>
        <w:pageBreakBefore w:val="0"/>
        <w:widowControl/>
        <w:kinsoku/>
        <w:overflowPunct/>
        <w:topLinePunct w:val="0"/>
        <w:autoSpaceDE w:val="0"/>
        <w:autoSpaceDN/>
        <w:bidi w:val="0"/>
        <w:adjustRightInd w:val="0"/>
        <w:snapToGrid w:val="0"/>
        <w:spacing w:before="0" w:beforeAutospacing="0" w:line="500" w:lineRule="exact"/>
        <w:ind w:firstLine="640" w:firstLineChars="200"/>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shd w:val="clear" w:color="auto" w:fill="FFFFFF"/>
        </w:rPr>
        <w:t>根据预算绩效管理要求，我单位对部门整体和</w:t>
      </w:r>
      <w:r>
        <w:rPr>
          <w:rFonts w:hint="default" w:ascii="Times New Roman" w:hAnsi="Times New Roman" w:eastAsia="方正仿宋_GBK" w:cs="Times New Roman"/>
          <w:color w:val="auto"/>
          <w:sz w:val="32"/>
          <w:szCs w:val="32"/>
          <w:shd w:val="clear" w:color="auto" w:fill="FFFFFF"/>
          <w:lang w:val="en-US" w:eastAsia="zh-CN"/>
        </w:rPr>
        <w:t>选取3</w:t>
      </w:r>
      <w:r>
        <w:rPr>
          <w:rFonts w:hint="default" w:ascii="Times New Roman" w:hAnsi="Times New Roman" w:eastAsia="方正仿宋_GBK" w:cs="Times New Roman"/>
          <w:color w:val="auto"/>
          <w:sz w:val="32"/>
          <w:szCs w:val="32"/>
          <w:shd w:val="clear" w:color="auto" w:fill="FFFFFF"/>
        </w:rPr>
        <w:t>个二级项目开展了绩效自评，涉及财政拨款项目支出资金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14667.04</w:t>
      </w:r>
      <w:r>
        <w:rPr>
          <w:rFonts w:hint="default" w:ascii="Times New Roman" w:hAnsi="Times New Roman" w:eastAsia="方正仿宋_GBK" w:cs="Times New Roman"/>
          <w:color w:val="auto"/>
          <w:sz w:val="32"/>
          <w:szCs w:val="32"/>
          <w:shd w:val="clear" w:color="auto" w:fill="FFFFFF"/>
        </w:rPr>
        <w:t>万</w:t>
      </w:r>
      <w:r>
        <w:rPr>
          <w:rFonts w:hint="default" w:ascii="Times New Roman" w:hAnsi="Times New Roman" w:eastAsia="方正仿宋_GBK" w:cs="Times New Roman"/>
          <w:color w:val="auto"/>
          <w:sz w:val="32"/>
          <w:szCs w:val="32"/>
          <w:highlight w:val="none"/>
          <w:shd w:val="clear" w:color="auto" w:fill="FFFFFF"/>
        </w:rPr>
        <w:t>元</w:t>
      </w:r>
      <w:r>
        <w:rPr>
          <w:rFonts w:hint="default" w:ascii="Times New Roman" w:hAnsi="Times New Roman" w:eastAsia="方正仿宋_GBK" w:cs="Times New Roman"/>
          <w:color w:val="auto"/>
          <w:sz w:val="32"/>
          <w:szCs w:val="32"/>
          <w:highlight w:val="none"/>
          <w:shd w:val="clear" w:color="auto" w:fill="FFFFFF"/>
          <w:lang w:eastAsia="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1050"/>
        <w:gridCol w:w="1050"/>
        <w:gridCol w:w="1050"/>
        <w:gridCol w:w="1568"/>
        <w:gridCol w:w="1285"/>
        <w:gridCol w:w="1352"/>
      </w:tblGrid>
      <w:tr w14:paraId="01B3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000" w:type="pct"/>
            <w:gridSpan w:val="7"/>
            <w:tcBorders>
              <w:top w:val="nil"/>
              <w:left w:val="nil"/>
              <w:bottom w:val="nil"/>
              <w:right w:val="nil"/>
            </w:tcBorders>
            <w:shd w:val="clear" w:color="auto" w:fill="auto"/>
            <w:vAlign w:val="center"/>
          </w:tcPr>
          <w:p w14:paraId="6C8AD537">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华文细黑" w:cs="Times New Roman"/>
                <w:b/>
                <w:bCs/>
                <w:i w:val="0"/>
                <w:iCs w:val="0"/>
                <w:color w:val="auto"/>
                <w:sz w:val="44"/>
                <w:szCs w:val="44"/>
                <w:highlight w:val="none"/>
                <w:u w:val="none"/>
              </w:rPr>
            </w:pPr>
            <w:r>
              <w:rPr>
                <w:rFonts w:hint="default" w:ascii="Times New Roman" w:hAnsi="Times New Roman" w:eastAsia="华文细黑" w:cs="Times New Roman"/>
                <w:b/>
                <w:bCs/>
                <w:i w:val="0"/>
                <w:iCs w:val="0"/>
                <w:color w:val="auto"/>
                <w:kern w:val="0"/>
                <w:sz w:val="44"/>
                <w:szCs w:val="44"/>
                <w:highlight w:val="none"/>
                <w:u w:val="none"/>
                <w:lang w:val="en-US" w:eastAsia="zh-CN" w:bidi="ar"/>
              </w:rPr>
              <w:t>2023年部门（单位）预算整体绩效自评表</w:t>
            </w:r>
          </w:p>
        </w:tc>
      </w:tr>
      <w:tr w14:paraId="6B50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9" w:type="pct"/>
            <w:tcBorders>
              <w:top w:val="nil"/>
              <w:left w:val="nil"/>
              <w:bottom w:val="nil"/>
              <w:right w:val="nil"/>
            </w:tcBorders>
            <w:shd w:val="clear" w:color="auto" w:fill="auto"/>
            <w:vAlign w:val="center"/>
          </w:tcPr>
          <w:p w14:paraId="3A1C80A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b/>
                <w:bCs/>
                <w:i w:val="0"/>
                <w:iCs w:val="0"/>
                <w:color w:val="auto"/>
                <w:sz w:val="36"/>
                <w:szCs w:val="36"/>
                <w:highlight w:val="none"/>
                <w:u w:val="none"/>
              </w:rPr>
            </w:pPr>
          </w:p>
        </w:tc>
        <w:tc>
          <w:tcPr>
            <w:tcW w:w="617" w:type="pct"/>
            <w:tcBorders>
              <w:top w:val="nil"/>
              <w:left w:val="nil"/>
              <w:bottom w:val="nil"/>
              <w:right w:val="nil"/>
            </w:tcBorders>
            <w:shd w:val="clear" w:color="auto" w:fill="auto"/>
            <w:vAlign w:val="center"/>
          </w:tcPr>
          <w:p w14:paraId="1FAAE72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b/>
                <w:bCs/>
                <w:i w:val="0"/>
                <w:iCs w:val="0"/>
                <w:color w:val="auto"/>
                <w:sz w:val="36"/>
                <w:szCs w:val="36"/>
                <w:highlight w:val="none"/>
                <w:u w:val="none"/>
              </w:rPr>
            </w:pPr>
          </w:p>
        </w:tc>
        <w:tc>
          <w:tcPr>
            <w:tcW w:w="617" w:type="pct"/>
            <w:tcBorders>
              <w:top w:val="nil"/>
              <w:left w:val="nil"/>
              <w:bottom w:val="nil"/>
              <w:right w:val="nil"/>
            </w:tcBorders>
            <w:shd w:val="clear" w:color="auto" w:fill="auto"/>
            <w:vAlign w:val="center"/>
          </w:tcPr>
          <w:p w14:paraId="002A3BD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b/>
                <w:bCs/>
                <w:i w:val="0"/>
                <w:iCs w:val="0"/>
                <w:color w:val="auto"/>
                <w:sz w:val="36"/>
                <w:szCs w:val="36"/>
                <w:highlight w:val="none"/>
                <w:u w:val="none"/>
              </w:rPr>
            </w:pPr>
          </w:p>
        </w:tc>
        <w:tc>
          <w:tcPr>
            <w:tcW w:w="617" w:type="pct"/>
            <w:tcBorders>
              <w:top w:val="nil"/>
              <w:left w:val="nil"/>
              <w:bottom w:val="nil"/>
              <w:right w:val="nil"/>
            </w:tcBorders>
            <w:shd w:val="clear" w:color="auto" w:fill="auto"/>
            <w:vAlign w:val="center"/>
          </w:tcPr>
          <w:p w14:paraId="6A93E6F1">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b/>
                <w:bCs/>
                <w:i w:val="0"/>
                <w:iCs w:val="0"/>
                <w:color w:val="auto"/>
                <w:sz w:val="36"/>
                <w:szCs w:val="36"/>
                <w:highlight w:val="none"/>
                <w:u w:val="none"/>
              </w:rPr>
            </w:pPr>
          </w:p>
        </w:tc>
        <w:tc>
          <w:tcPr>
            <w:tcW w:w="921" w:type="pct"/>
            <w:tcBorders>
              <w:top w:val="nil"/>
              <w:left w:val="nil"/>
              <w:bottom w:val="nil"/>
              <w:right w:val="nil"/>
            </w:tcBorders>
            <w:shd w:val="clear" w:color="auto" w:fill="auto"/>
            <w:vAlign w:val="center"/>
          </w:tcPr>
          <w:p w14:paraId="72C40F9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b/>
                <w:bCs/>
                <w:i w:val="0"/>
                <w:iCs w:val="0"/>
                <w:color w:val="auto"/>
                <w:sz w:val="36"/>
                <w:szCs w:val="36"/>
                <w:highlight w:val="none"/>
                <w:u w:val="none"/>
              </w:rPr>
            </w:pPr>
          </w:p>
        </w:tc>
        <w:tc>
          <w:tcPr>
            <w:tcW w:w="755" w:type="pct"/>
            <w:tcBorders>
              <w:top w:val="nil"/>
              <w:left w:val="nil"/>
              <w:bottom w:val="nil"/>
              <w:right w:val="nil"/>
            </w:tcBorders>
            <w:shd w:val="clear" w:color="auto" w:fill="auto"/>
            <w:vAlign w:val="center"/>
          </w:tcPr>
          <w:p w14:paraId="413095B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b/>
                <w:bCs/>
                <w:i w:val="0"/>
                <w:iCs w:val="0"/>
                <w:color w:val="auto"/>
                <w:sz w:val="36"/>
                <w:szCs w:val="36"/>
                <w:highlight w:val="none"/>
                <w:u w:val="none"/>
              </w:rPr>
            </w:pPr>
          </w:p>
        </w:tc>
        <w:tc>
          <w:tcPr>
            <w:tcW w:w="791" w:type="pct"/>
            <w:tcBorders>
              <w:top w:val="nil"/>
              <w:left w:val="nil"/>
              <w:bottom w:val="nil"/>
              <w:right w:val="nil"/>
            </w:tcBorders>
            <w:shd w:val="clear" w:color="auto" w:fill="auto"/>
            <w:vAlign w:val="center"/>
          </w:tcPr>
          <w:p w14:paraId="0F352F1F">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单位：万元</w:t>
            </w:r>
          </w:p>
        </w:tc>
      </w:tr>
      <w:tr w14:paraId="60CA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FCB8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部门（单位）名称</w:t>
            </w:r>
          </w:p>
        </w:tc>
        <w:tc>
          <w:tcPr>
            <w:tcW w:w="12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5A649">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城口县民政局</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D56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支出预算总量</w:t>
            </w:r>
          </w:p>
        </w:tc>
        <w:tc>
          <w:tcPr>
            <w:tcW w:w="2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807A7">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14667.04</w:t>
            </w:r>
          </w:p>
        </w:tc>
      </w:tr>
      <w:tr w14:paraId="4D91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CF36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12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95B0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A299">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其中：部门预算支出</w:t>
            </w:r>
          </w:p>
        </w:tc>
        <w:tc>
          <w:tcPr>
            <w:tcW w:w="2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13743">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14667.04</w:t>
            </w:r>
          </w:p>
        </w:tc>
      </w:tr>
      <w:tr w14:paraId="416E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9CDC">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当年整体绩效目标</w:t>
            </w:r>
          </w:p>
        </w:tc>
        <w:tc>
          <w:tcPr>
            <w:tcW w:w="432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DD4449">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在县政府和市民政局的正确领导下，落实各级政府决策部署，用好民政各项职能职责，尽全力做到“民政为民、民政爱民”，用好用活各项民政惠民资金，加强城乡低保、低收入认定、特困供养、养老事务、基层政权建设、婚姻登记、社团组织及民办非企业单位管理、福彩慈善事业、社区居委会建设等工作。</w:t>
            </w:r>
          </w:p>
        </w:tc>
      </w:tr>
      <w:tr w14:paraId="47BD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8965">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绩效指标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A1B5">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指标名称</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BDC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指标权重</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3E8A">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计量单位</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F108">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442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指标值</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140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自评得分（合计最高100分，每项得分≤100分*权重）</w:t>
            </w:r>
          </w:p>
        </w:tc>
      </w:tr>
      <w:tr w14:paraId="2C25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DD2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27B8">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预算执行率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10A2">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8DD4">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5846">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预算执行程度</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350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bidi="ar"/>
              </w:rPr>
              <w:t>&gt;</w:t>
            </w:r>
            <w:r>
              <w:rPr>
                <w:rFonts w:hint="default" w:ascii="Times New Roman" w:hAnsi="Times New Roman" w:eastAsia="宋体" w:cs="Times New Roman"/>
                <w:i w:val="0"/>
                <w:iCs w:val="0"/>
                <w:color w:val="auto"/>
                <w:kern w:val="0"/>
                <w:sz w:val="24"/>
                <w:szCs w:val="24"/>
                <w:highlight w:val="none"/>
                <w:u w:val="none"/>
                <w:lang w:val="en-US" w:eastAsia="zh-CN" w:bidi="ar"/>
              </w:rPr>
              <w:t>95%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D4A6">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r>
      <w:tr w14:paraId="39E3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97F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EF01">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资金使用合规性</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9264">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D5F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定量</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611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资金使用是否合规</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9F8C">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合规</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8603">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r>
      <w:tr w14:paraId="43CE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8B5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27EF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三公经费控制情况</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1A74">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60C1">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定量</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1F65">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三公经费在上年基础上下降5%</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89A2">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范围内</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56326">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r>
      <w:tr w14:paraId="1AB0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28C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4138">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预决算信息公开情况</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BAA3">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790BC">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定量</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0E74">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预决算公开是否及时准确</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E4A2">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及时</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510F">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r>
      <w:tr w14:paraId="21BA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002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C286">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社会救助</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B443">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F1EA">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32D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是否做到应保尽保</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989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全面兜底保障，达到98%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DE95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r>
      <w:tr w14:paraId="6E35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76E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4E97">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养老服务体系建设</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0842">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8F4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定量</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752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健全养老保障体系</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F56D">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是否健全，是否有新建</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B8C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r>
      <w:tr w14:paraId="77EE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C77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FE25">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社会组织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A7E9">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AC2DC">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0E3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社会组织登记和监督是否健全到位</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226F">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达到95%以上</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839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w:t>
            </w:r>
          </w:p>
        </w:tc>
      </w:tr>
      <w:tr w14:paraId="4D51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B0D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F3C1">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社区治理</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1BC9">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6024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03A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社区治理是否健全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4F4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达到90%以上</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370B3">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w:t>
            </w:r>
          </w:p>
        </w:tc>
      </w:tr>
      <w:tr w14:paraId="3014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CADB">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宋体" w:cs="Times New Roman"/>
                <w:i w:val="0"/>
                <w:iCs w:val="0"/>
                <w:color w:val="auto"/>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B07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区划地名</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691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01C3">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FE8A">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区划地名是否规范</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8F1D">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达到90%以上</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C4DC">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r>
    </w:tbl>
    <w:p w14:paraId="68E7ABC9">
      <w:pPr>
        <w:pStyle w:val="12"/>
        <w:keepNext w:val="0"/>
        <w:keepLines w:val="0"/>
        <w:pageBreakBefore w:val="0"/>
        <w:widowControl/>
        <w:kinsoku/>
        <w:overflowPunct/>
        <w:topLinePunct w:val="0"/>
        <w:autoSpaceDE w:val="0"/>
        <w:autoSpaceDN/>
        <w:bidi w:val="0"/>
        <w:adjustRightInd w:val="0"/>
        <w:snapToGrid w:val="0"/>
        <w:spacing w:before="0" w:beforeAutospacing="0" w:line="500" w:lineRule="exact"/>
        <w:rPr>
          <w:rFonts w:hint="default" w:ascii="Times New Roman" w:hAnsi="Times New Roman" w:eastAsia="方正仿宋_GBK" w:cs="Times New Roman"/>
          <w:color w:val="auto"/>
          <w:sz w:val="32"/>
          <w:szCs w:val="32"/>
          <w:highlight w:val="none"/>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498"/>
        <w:gridCol w:w="1068"/>
        <w:gridCol w:w="783"/>
        <w:gridCol w:w="570"/>
        <w:gridCol w:w="428"/>
        <w:gridCol w:w="500"/>
        <w:gridCol w:w="534"/>
        <w:gridCol w:w="362"/>
        <w:gridCol w:w="613"/>
        <w:gridCol w:w="387"/>
        <w:gridCol w:w="474"/>
        <w:gridCol w:w="474"/>
        <w:gridCol w:w="474"/>
        <w:gridCol w:w="501"/>
      </w:tblGrid>
      <w:tr w14:paraId="5CD0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D878">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24"/>
                <w:szCs w:val="24"/>
                <w:highlight w:val="none"/>
                <w:u w:val="none"/>
              </w:rPr>
            </w:pPr>
            <w:r>
              <w:rPr>
                <w:rStyle w:val="16"/>
                <w:rFonts w:hint="default" w:ascii="Times New Roman" w:hAnsi="Times New Roman" w:cs="Times New Roman"/>
                <w:color w:val="auto"/>
                <w:highlight w:val="none"/>
                <w:lang w:val="en-US" w:eastAsia="zh-CN" w:bidi="ar"/>
              </w:rPr>
              <w:t>2023年绩效目标</w:t>
            </w:r>
            <w:r>
              <w:rPr>
                <w:rStyle w:val="17"/>
                <w:rFonts w:hint="default" w:ascii="Times New Roman" w:hAnsi="Times New Roman" w:cs="Times New Roman"/>
                <w:color w:val="auto"/>
                <w:highlight w:val="none"/>
                <w:lang w:val="en-US" w:eastAsia="zh-CN" w:bidi="ar"/>
              </w:rPr>
              <w:t>自评</w:t>
            </w:r>
            <w:r>
              <w:rPr>
                <w:rStyle w:val="16"/>
                <w:rFonts w:hint="default" w:ascii="Times New Roman" w:hAnsi="Times New Roman" w:cs="Times New Roman"/>
                <w:color w:val="auto"/>
                <w:highlight w:val="none"/>
                <w:lang w:val="en-US" w:eastAsia="zh-CN" w:bidi="ar"/>
              </w:rPr>
              <w:t>表</w:t>
            </w:r>
          </w:p>
        </w:tc>
      </w:tr>
      <w:tr w14:paraId="17D0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8AF1">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单位信息：</w:t>
            </w:r>
          </w:p>
        </w:tc>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3F06">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314001</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城口县民政局</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D215">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项目名称：</w:t>
            </w:r>
          </w:p>
        </w:tc>
        <w:tc>
          <w:tcPr>
            <w:tcW w:w="14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E71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特困人员基本生活费用</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51DE">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职能职责与活动：</w:t>
            </w:r>
          </w:p>
        </w:tc>
        <w:tc>
          <w:tcPr>
            <w:tcW w:w="11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93FF">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12</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社会救助职能/01</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拟定救助政策和标准</w:t>
            </w:r>
          </w:p>
        </w:tc>
      </w:tr>
      <w:tr w14:paraId="069D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B5CA">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主管部门：</w:t>
            </w:r>
          </w:p>
        </w:tc>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8846">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314</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城口县民政局</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D5F0">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项目经办人：</w:t>
            </w:r>
          </w:p>
        </w:tc>
        <w:tc>
          <w:tcPr>
            <w:tcW w:w="14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9F7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熊少秋</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7240">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项目总额：</w:t>
            </w:r>
          </w:p>
        </w:tc>
        <w:tc>
          <w:tcPr>
            <w:tcW w:w="11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F34014">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lang w:val="en-US"/>
              </w:rPr>
            </w:pPr>
            <w:r>
              <w:rPr>
                <w:rFonts w:hint="default" w:ascii="Times New Roman" w:hAnsi="Times New Roman" w:eastAsia="等线" w:cs="Times New Roman"/>
                <w:i w:val="0"/>
                <w:iCs w:val="0"/>
                <w:color w:val="auto"/>
                <w:kern w:val="0"/>
                <w:sz w:val="18"/>
                <w:szCs w:val="18"/>
                <w:highlight w:val="none"/>
                <w:u w:val="none"/>
                <w:lang w:val="en-US" w:eastAsia="zh-CN" w:bidi="ar"/>
              </w:rPr>
              <w:t>20824600</w:t>
            </w:r>
          </w:p>
        </w:tc>
      </w:tr>
      <w:tr w14:paraId="76C7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445B">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预算执行率权重</w:t>
            </w:r>
            <w:r>
              <w:rPr>
                <w:rFonts w:hint="eastAsia" w:ascii="Times New Roman" w:hAnsi="Times New Roman" w:eastAsia="等线" w:cs="Times New Roman"/>
                <w:b/>
                <w:bCs/>
                <w:i w:val="0"/>
                <w:iCs w:val="0"/>
                <w:color w:val="auto"/>
                <w:kern w:val="0"/>
                <w:sz w:val="18"/>
                <w:szCs w:val="18"/>
                <w:highlight w:val="none"/>
                <w:u w:val="none"/>
                <w:lang w:val="en-US" w:eastAsia="zh-CN" w:bidi="ar"/>
              </w:rPr>
              <w:t>（</w:t>
            </w:r>
            <w:r>
              <w:rPr>
                <w:rFonts w:hint="default" w:ascii="Times New Roman" w:hAnsi="Times New Roman" w:eastAsia="等线" w:cs="Times New Roman"/>
                <w:b/>
                <w:bCs/>
                <w:i w:val="0"/>
                <w:iCs w:val="0"/>
                <w:color w:val="auto"/>
                <w:kern w:val="0"/>
                <w:sz w:val="18"/>
                <w:szCs w:val="18"/>
                <w:highlight w:val="none"/>
                <w:u w:val="none"/>
                <w:lang w:val="en-US" w:eastAsia="zh-CN" w:bidi="ar"/>
              </w:rPr>
              <w:t>%</w:t>
            </w:r>
            <w:r>
              <w:rPr>
                <w:rFonts w:hint="eastAsia" w:ascii="Times New Roman" w:hAnsi="Times New Roman" w:eastAsia="等线" w:cs="Times New Roman"/>
                <w:b/>
                <w:bCs/>
                <w:i w:val="0"/>
                <w:iCs w:val="0"/>
                <w:color w:val="auto"/>
                <w:kern w:val="0"/>
                <w:sz w:val="18"/>
                <w:szCs w:val="18"/>
                <w:highlight w:val="none"/>
                <w:u w:val="none"/>
                <w:lang w:val="en-US" w:eastAsia="zh-CN" w:bidi="ar"/>
              </w:rPr>
              <w:t>）</w:t>
            </w:r>
            <w:r>
              <w:rPr>
                <w:rFonts w:hint="default" w:ascii="Times New Roman" w:hAnsi="Times New Roman" w:eastAsia="等线" w:cs="Times New Roman"/>
                <w:b/>
                <w:bCs/>
                <w:i w:val="0"/>
                <w:iCs w:val="0"/>
                <w:color w:val="auto"/>
                <w:kern w:val="0"/>
                <w:sz w:val="18"/>
                <w:szCs w:val="18"/>
                <w:highlight w:val="none"/>
                <w:u w:val="none"/>
                <w:lang w:val="en-US" w:eastAsia="zh-CN" w:bidi="ar"/>
              </w:rPr>
              <w:t>：</w:t>
            </w:r>
          </w:p>
        </w:tc>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9E45">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6901">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项目经办人电话：</w:t>
            </w:r>
          </w:p>
        </w:tc>
        <w:tc>
          <w:tcPr>
            <w:tcW w:w="14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4F3E">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59223870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A771">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其中：</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282F">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财政资金：</w:t>
            </w:r>
          </w:p>
        </w:tc>
        <w:tc>
          <w:tcPr>
            <w:tcW w:w="11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A17E">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20824600 </w:t>
            </w:r>
          </w:p>
        </w:tc>
      </w:tr>
      <w:tr w14:paraId="6E34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B32FB40">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top"/>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整体目标：</w:t>
            </w:r>
          </w:p>
        </w:tc>
        <w:tc>
          <w:tcPr>
            <w:tcW w:w="2779"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170F9C">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top"/>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以解决特困人员突出困难、满足特困人员基本需求为目标，坚持政府主导，发挥社会力量作用，在全县建立与经济社会发展水平相适应的城乡统筹、政策衔接、运行规范的特困人员救助供养制度，将符合条件的特困人员全部纳入救助供养范围，保障特困人员的基本生活权益。</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C9F5">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财政专户管理资金：</w:t>
            </w:r>
          </w:p>
        </w:tc>
        <w:tc>
          <w:tcPr>
            <w:tcW w:w="11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2530">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1D08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4844216">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b/>
                <w:bCs/>
                <w:i w:val="0"/>
                <w:iCs w:val="0"/>
                <w:color w:val="auto"/>
                <w:sz w:val="18"/>
                <w:szCs w:val="18"/>
                <w:highlight w:val="none"/>
                <w:u w:val="none"/>
              </w:rPr>
            </w:pPr>
          </w:p>
        </w:tc>
        <w:tc>
          <w:tcPr>
            <w:tcW w:w="2779"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AEC2AD">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i w:val="0"/>
                <w:iCs w:val="0"/>
                <w:color w:val="auto"/>
                <w:sz w:val="18"/>
                <w:szCs w:val="18"/>
                <w:highlight w:val="none"/>
                <w:u w:val="none"/>
              </w:rPr>
            </w:pP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2E3A">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单位资金：</w:t>
            </w:r>
          </w:p>
        </w:tc>
        <w:tc>
          <w:tcPr>
            <w:tcW w:w="11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4AB2">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15AC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E92FD5F">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b/>
                <w:bCs/>
                <w:i w:val="0"/>
                <w:iCs w:val="0"/>
                <w:color w:val="auto"/>
                <w:sz w:val="18"/>
                <w:szCs w:val="18"/>
                <w:highlight w:val="none"/>
                <w:u w:val="none"/>
              </w:rPr>
            </w:pPr>
          </w:p>
        </w:tc>
        <w:tc>
          <w:tcPr>
            <w:tcW w:w="2779"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96D0DB">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i w:val="0"/>
                <w:iCs w:val="0"/>
                <w:color w:val="auto"/>
                <w:sz w:val="18"/>
                <w:szCs w:val="18"/>
                <w:highlight w:val="none"/>
                <w:u w:val="none"/>
              </w:rPr>
            </w:pP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D8B5">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社会投入资金：</w:t>
            </w:r>
          </w:p>
        </w:tc>
        <w:tc>
          <w:tcPr>
            <w:tcW w:w="11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AE40">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6C3F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1134DF7">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b/>
                <w:bCs/>
                <w:i w:val="0"/>
                <w:iCs w:val="0"/>
                <w:color w:val="auto"/>
                <w:sz w:val="18"/>
                <w:szCs w:val="18"/>
                <w:highlight w:val="none"/>
                <w:u w:val="none"/>
              </w:rPr>
            </w:pPr>
          </w:p>
        </w:tc>
        <w:tc>
          <w:tcPr>
            <w:tcW w:w="2779"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099AEB">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i w:val="0"/>
                <w:iCs w:val="0"/>
                <w:color w:val="auto"/>
                <w:sz w:val="18"/>
                <w:szCs w:val="18"/>
                <w:highlight w:val="none"/>
                <w:u w:val="none"/>
              </w:rPr>
            </w:pP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7F4B">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银行贷款：</w:t>
            </w:r>
          </w:p>
        </w:tc>
        <w:tc>
          <w:tcPr>
            <w:tcW w:w="11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48CC">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25D3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F8A9">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一级指标</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8D2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二级指标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B8E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三级指标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F1A3">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指标性质</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12B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历史参考值</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3C9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指标值</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404C">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度量单位</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FD7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权重（%）</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A1A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备注</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0A82">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自评得分（合计最高100分，每项得分≤100*权重）</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AB9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2A4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77D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021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110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r>
      <w:tr w14:paraId="2858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9100">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产出指标</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F934">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数量指标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4083">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救助全护理特困人员人数</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CE6F">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9F8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3F2A">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2400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5D09">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人数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B2C4">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40</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037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616E">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40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8D2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585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CBB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BAC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79D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7E2A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1A8E">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产出指标</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0B7D">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时效指标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623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救助金按月发放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CFED">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1CE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073F">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C7B2">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月</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D64D">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20</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669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46FF">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DB7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FE4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777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DE9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D45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17C8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5354">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产出指标</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DE38">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成本指标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7A99">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城乡特困人员救助供养标准</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A93B">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95F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D33F">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877</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BAD5">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元/人*月</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DD93">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E64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08DA">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FC3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BF2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79F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3E1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D5E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5C1D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87F3">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预算执行率权重</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w:t>
            </w:r>
            <w:r>
              <w:rPr>
                <w:rFonts w:hint="eastAsia" w:ascii="Times New Roman" w:hAnsi="Times New Roman" w:eastAsia="等线" w:cs="Times New Roman"/>
                <w:i w:val="0"/>
                <w:iCs w:val="0"/>
                <w:color w:val="auto"/>
                <w:kern w:val="0"/>
                <w:sz w:val="18"/>
                <w:szCs w:val="18"/>
                <w:highlight w:val="none"/>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1E39">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CCD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FA69">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037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271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230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B4F">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10</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48A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5ED9">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9</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463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182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915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512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94E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bl>
    <w:p w14:paraId="72B0B288">
      <w:pPr>
        <w:pStyle w:val="12"/>
        <w:keepNext w:val="0"/>
        <w:keepLines w:val="0"/>
        <w:pageBreakBefore w:val="0"/>
        <w:widowControl/>
        <w:kinsoku/>
        <w:overflowPunct/>
        <w:topLinePunct w:val="0"/>
        <w:autoSpaceDE w:val="0"/>
        <w:autoSpaceDN/>
        <w:bidi w:val="0"/>
        <w:adjustRightInd w:val="0"/>
        <w:snapToGrid w:val="0"/>
        <w:spacing w:before="0" w:beforeAutospacing="0" w:line="500" w:lineRule="exact"/>
        <w:rPr>
          <w:rFonts w:hint="default" w:ascii="Times New Roman" w:hAnsi="Times New Roman" w:eastAsia="方正仿宋_GBK" w:cs="Times New Roman"/>
          <w:color w:val="auto"/>
          <w:sz w:val="32"/>
          <w:szCs w:val="32"/>
          <w:highlight w:val="none"/>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488"/>
        <w:gridCol w:w="1239"/>
        <w:gridCol w:w="761"/>
        <w:gridCol w:w="556"/>
        <w:gridCol w:w="420"/>
        <w:gridCol w:w="488"/>
        <w:gridCol w:w="522"/>
        <w:gridCol w:w="358"/>
        <w:gridCol w:w="737"/>
        <w:gridCol w:w="241"/>
        <w:gridCol w:w="466"/>
        <w:gridCol w:w="466"/>
        <w:gridCol w:w="466"/>
        <w:gridCol w:w="485"/>
      </w:tblGrid>
      <w:tr w14:paraId="6C25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B75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24"/>
                <w:szCs w:val="24"/>
                <w:highlight w:val="none"/>
                <w:u w:val="none"/>
              </w:rPr>
            </w:pPr>
            <w:r>
              <w:rPr>
                <w:rFonts w:hint="default" w:ascii="Times New Roman" w:hAnsi="Times New Roman" w:eastAsia="等线" w:cs="Times New Roman"/>
                <w:b/>
                <w:bCs/>
                <w:i w:val="0"/>
                <w:iCs w:val="0"/>
                <w:color w:val="auto"/>
                <w:kern w:val="0"/>
                <w:sz w:val="24"/>
                <w:szCs w:val="24"/>
                <w:highlight w:val="none"/>
                <w:u w:val="none"/>
                <w:lang w:val="en-US" w:eastAsia="zh-CN" w:bidi="ar"/>
              </w:rPr>
              <w:t>2023年绩效目标自评表</w:t>
            </w:r>
          </w:p>
        </w:tc>
      </w:tr>
      <w:tr w14:paraId="350A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EDBD">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单位信息：</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03D7">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314001</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城口县民政局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AA0B">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项目名称：</w:t>
            </w:r>
          </w:p>
        </w:tc>
        <w:tc>
          <w:tcPr>
            <w:tcW w:w="137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F732">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特困人员照料护理补贴</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3BB0">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职能职责与活动：</w:t>
            </w:r>
          </w:p>
        </w:tc>
        <w:tc>
          <w:tcPr>
            <w:tcW w:w="11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577A">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12</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社会救助职能/01</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拟定救助政策和标准</w:t>
            </w:r>
          </w:p>
        </w:tc>
      </w:tr>
      <w:tr w14:paraId="4525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236C">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主管部门：</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117A">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314</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城口县民政局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91B7">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项目经办人：</w:t>
            </w:r>
          </w:p>
        </w:tc>
        <w:tc>
          <w:tcPr>
            <w:tcW w:w="137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CA23">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熊少秋</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3329">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项目总额：</w:t>
            </w:r>
          </w:p>
        </w:tc>
        <w:tc>
          <w:tcPr>
            <w:tcW w:w="11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E77B0">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lang w:val="en-US"/>
              </w:rPr>
            </w:pPr>
            <w:r>
              <w:rPr>
                <w:rFonts w:hint="default" w:ascii="Times New Roman" w:hAnsi="Times New Roman" w:eastAsia="等线" w:cs="Times New Roman"/>
                <w:i w:val="0"/>
                <w:iCs w:val="0"/>
                <w:color w:val="auto"/>
                <w:kern w:val="0"/>
                <w:sz w:val="18"/>
                <w:szCs w:val="18"/>
                <w:highlight w:val="none"/>
                <w:u w:val="none"/>
                <w:lang w:val="en-US" w:eastAsia="zh-CN" w:bidi="ar"/>
              </w:rPr>
              <w:t>2433000</w:t>
            </w:r>
          </w:p>
        </w:tc>
      </w:tr>
      <w:tr w14:paraId="1D5B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7239">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预算执行率权重</w:t>
            </w:r>
            <w:r>
              <w:rPr>
                <w:rFonts w:hint="eastAsia" w:ascii="Times New Roman" w:hAnsi="Times New Roman" w:eastAsia="等线" w:cs="Times New Roman"/>
                <w:b/>
                <w:bCs/>
                <w:i w:val="0"/>
                <w:iCs w:val="0"/>
                <w:color w:val="auto"/>
                <w:kern w:val="0"/>
                <w:sz w:val="18"/>
                <w:szCs w:val="18"/>
                <w:highlight w:val="none"/>
                <w:u w:val="none"/>
                <w:lang w:val="en-US" w:eastAsia="zh-CN" w:bidi="ar"/>
              </w:rPr>
              <w:t>（</w:t>
            </w:r>
            <w:r>
              <w:rPr>
                <w:rFonts w:hint="default" w:ascii="Times New Roman" w:hAnsi="Times New Roman" w:eastAsia="等线" w:cs="Times New Roman"/>
                <w:b/>
                <w:bCs/>
                <w:i w:val="0"/>
                <w:iCs w:val="0"/>
                <w:color w:val="auto"/>
                <w:kern w:val="0"/>
                <w:sz w:val="18"/>
                <w:szCs w:val="18"/>
                <w:highlight w:val="none"/>
                <w:u w:val="none"/>
                <w:lang w:val="en-US" w:eastAsia="zh-CN" w:bidi="ar"/>
              </w:rPr>
              <w:t>%</w:t>
            </w:r>
            <w:r>
              <w:rPr>
                <w:rFonts w:hint="eastAsia" w:ascii="Times New Roman" w:hAnsi="Times New Roman" w:eastAsia="等线" w:cs="Times New Roman"/>
                <w:b/>
                <w:bCs/>
                <w:i w:val="0"/>
                <w:iCs w:val="0"/>
                <w:color w:val="auto"/>
                <w:kern w:val="0"/>
                <w:sz w:val="18"/>
                <w:szCs w:val="18"/>
                <w:highlight w:val="none"/>
                <w:u w:val="none"/>
                <w:lang w:val="en-US" w:eastAsia="zh-CN" w:bidi="ar"/>
              </w:rPr>
              <w:t>）</w:t>
            </w:r>
            <w:r>
              <w:rPr>
                <w:rFonts w:hint="default" w:ascii="Times New Roman" w:hAnsi="Times New Roman" w:eastAsia="等线" w:cs="Times New Roman"/>
                <w:b/>
                <w:bCs/>
                <w:i w:val="0"/>
                <w:iCs w:val="0"/>
                <w:color w:val="auto"/>
                <w:kern w:val="0"/>
                <w:sz w:val="18"/>
                <w:szCs w:val="18"/>
                <w:highlight w:val="none"/>
                <w:u w:val="none"/>
                <w:lang w:val="en-US" w:eastAsia="zh-CN" w:bidi="ar"/>
              </w:rPr>
              <w:t>：</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382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AE3D">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项目经办人电话：</w:t>
            </w:r>
          </w:p>
        </w:tc>
        <w:tc>
          <w:tcPr>
            <w:tcW w:w="137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A89B">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59223870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8C51">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其中：</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2876">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财政资金：</w:t>
            </w:r>
          </w:p>
        </w:tc>
        <w:tc>
          <w:tcPr>
            <w:tcW w:w="11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4CAE">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2463000 </w:t>
            </w:r>
          </w:p>
        </w:tc>
      </w:tr>
      <w:tr w14:paraId="2C76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4978BD2">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top"/>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整体目标：</w:t>
            </w:r>
          </w:p>
        </w:tc>
        <w:tc>
          <w:tcPr>
            <w:tcW w:w="2832"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D62C9D0">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top"/>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以解决特困人员突出困难、满足特困人员基本需求为目标，坚持政府主导，发挥社会力量作用，在全县建立与经济社会发展水平相适应的城乡统筹、政策衔接、运行规范的特困人员救助供养制度，落实特困人员日常及住院期间的照护，保障特困人员的基本权益。</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D23">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财政专户管理资金：</w:t>
            </w:r>
          </w:p>
        </w:tc>
        <w:tc>
          <w:tcPr>
            <w:tcW w:w="11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D942">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1BC9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C04938C">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b/>
                <w:bCs/>
                <w:i w:val="0"/>
                <w:iCs w:val="0"/>
                <w:color w:val="auto"/>
                <w:sz w:val="18"/>
                <w:szCs w:val="18"/>
                <w:highlight w:val="none"/>
                <w:u w:val="none"/>
              </w:rPr>
            </w:pPr>
          </w:p>
        </w:tc>
        <w:tc>
          <w:tcPr>
            <w:tcW w:w="2832"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C2B4C2">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i w:val="0"/>
                <w:iCs w:val="0"/>
                <w:color w:val="auto"/>
                <w:sz w:val="18"/>
                <w:szCs w:val="18"/>
                <w:highlight w:val="none"/>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44F0">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单位资金：</w:t>
            </w:r>
          </w:p>
        </w:tc>
        <w:tc>
          <w:tcPr>
            <w:tcW w:w="11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3535">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2216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C37B8FD">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b/>
                <w:bCs/>
                <w:i w:val="0"/>
                <w:iCs w:val="0"/>
                <w:color w:val="auto"/>
                <w:sz w:val="18"/>
                <w:szCs w:val="18"/>
                <w:highlight w:val="none"/>
                <w:u w:val="none"/>
              </w:rPr>
            </w:pPr>
          </w:p>
        </w:tc>
        <w:tc>
          <w:tcPr>
            <w:tcW w:w="2832"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44D525">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i w:val="0"/>
                <w:iCs w:val="0"/>
                <w:color w:val="auto"/>
                <w:sz w:val="18"/>
                <w:szCs w:val="18"/>
                <w:highlight w:val="none"/>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49F1">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社会投入资金：</w:t>
            </w:r>
          </w:p>
        </w:tc>
        <w:tc>
          <w:tcPr>
            <w:tcW w:w="11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1144">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7870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505DC6E">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b/>
                <w:bCs/>
                <w:i w:val="0"/>
                <w:iCs w:val="0"/>
                <w:color w:val="auto"/>
                <w:sz w:val="18"/>
                <w:szCs w:val="18"/>
                <w:highlight w:val="none"/>
                <w:u w:val="none"/>
              </w:rPr>
            </w:pPr>
          </w:p>
        </w:tc>
        <w:tc>
          <w:tcPr>
            <w:tcW w:w="2832"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39BE98">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i w:val="0"/>
                <w:iCs w:val="0"/>
                <w:color w:val="auto"/>
                <w:sz w:val="18"/>
                <w:szCs w:val="18"/>
                <w:highlight w:val="none"/>
                <w:u w:val="none"/>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DC93">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银行贷款：</w:t>
            </w:r>
          </w:p>
        </w:tc>
        <w:tc>
          <w:tcPr>
            <w:tcW w:w="11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9D07">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084F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EA19">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一级指标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A181">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6463">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三级指标</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8676">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指标性质</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F7F9">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历史参考值</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023D">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指标值</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6E58">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度量单位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EBB7">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权重（%）</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42B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备注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DDD4">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自评得分（合计最高100分，每项得分≤100*权重）</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DCAA">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6BD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9429">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618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684C">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r>
      <w:tr w14:paraId="61A89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06EA">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产出指标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F40F">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成本指标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358">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全自理特困人员照料护理补贴标准</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6CD2">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055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2FFF">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3600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1DCC">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元/人*月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77F7">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A7E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8799">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17B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D4D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D0C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4CE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8CA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6197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32C7">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产出指标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329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成本指标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159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全护理特困人员照料护理补贴标准</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0DDF">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A03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44A7">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2400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B28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元/人*月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1B59">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E58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835D">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E44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161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161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03F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8F1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57E7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E445">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产出指标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36B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成本指标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6C42">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半护理特困人员照料护理补贴标准</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A32C">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098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6EAA">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600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F627">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元/人*月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87AE">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C30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CBB4">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1EF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223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F98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599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B33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1150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76FD">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预算执行率权重</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w:t>
            </w:r>
            <w:r>
              <w:rPr>
                <w:rFonts w:hint="eastAsia" w:ascii="Times New Roman" w:hAnsi="Times New Roman" w:eastAsia="等线" w:cs="Times New Roman"/>
                <w:i w:val="0"/>
                <w:iCs w:val="0"/>
                <w:color w:val="auto"/>
                <w:kern w:val="0"/>
                <w:sz w:val="18"/>
                <w:szCs w:val="18"/>
                <w:highlight w:val="none"/>
                <w:u w:val="none"/>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E6C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720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CC4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3E1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A66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785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0D63">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F5A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72E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9</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35B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F26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A9D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D84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4F6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bl>
    <w:p w14:paraId="3FEB9C00">
      <w:pPr>
        <w:pStyle w:val="12"/>
        <w:keepNext w:val="0"/>
        <w:keepLines w:val="0"/>
        <w:pageBreakBefore w:val="0"/>
        <w:widowControl/>
        <w:kinsoku/>
        <w:overflowPunct/>
        <w:topLinePunct w:val="0"/>
        <w:autoSpaceDE w:val="0"/>
        <w:autoSpaceDN/>
        <w:bidi w:val="0"/>
        <w:adjustRightInd w:val="0"/>
        <w:snapToGrid w:val="0"/>
        <w:spacing w:before="0" w:beforeAutospacing="0" w:line="500" w:lineRule="exact"/>
        <w:rPr>
          <w:rFonts w:hint="default" w:ascii="Times New Roman" w:hAnsi="Times New Roman" w:eastAsia="方正仿宋_GBK" w:cs="Times New Roman"/>
          <w:color w:val="auto"/>
          <w:sz w:val="32"/>
          <w:szCs w:val="32"/>
          <w:highlight w:val="none"/>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664"/>
        <w:gridCol w:w="1307"/>
        <w:gridCol w:w="729"/>
        <w:gridCol w:w="536"/>
        <w:gridCol w:w="408"/>
        <w:gridCol w:w="471"/>
        <w:gridCol w:w="503"/>
        <w:gridCol w:w="346"/>
        <w:gridCol w:w="703"/>
        <w:gridCol w:w="240"/>
        <w:gridCol w:w="450"/>
        <w:gridCol w:w="450"/>
        <w:gridCol w:w="450"/>
        <w:gridCol w:w="472"/>
      </w:tblGrid>
      <w:tr w14:paraId="2563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D50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24"/>
                <w:szCs w:val="24"/>
                <w:highlight w:val="none"/>
                <w:u w:val="none"/>
              </w:rPr>
            </w:pPr>
            <w:r>
              <w:rPr>
                <w:rFonts w:hint="default" w:ascii="Times New Roman" w:hAnsi="Times New Roman" w:eastAsia="等线" w:cs="Times New Roman"/>
                <w:b/>
                <w:bCs/>
                <w:i w:val="0"/>
                <w:iCs w:val="0"/>
                <w:color w:val="auto"/>
                <w:kern w:val="0"/>
                <w:sz w:val="24"/>
                <w:szCs w:val="24"/>
                <w:highlight w:val="none"/>
                <w:u w:val="none"/>
                <w:lang w:val="en-US" w:eastAsia="zh-CN" w:bidi="ar"/>
              </w:rPr>
              <w:t>2023年绩效目标自评表</w:t>
            </w:r>
          </w:p>
        </w:tc>
      </w:tr>
      <w:tr w14:paraId="2E92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2222">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单位信息：</w:t>
            </w:r>
          </w:p>
        </w:tc>
        <w:tc>
          <w:tcPr>
            <w:tcW w:w="11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14E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314001</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城口县民政局</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F644">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项目名称：</w:t>
            </w:r>
          </w:p>
        </w:tc>
        <w:tc>
          <w:tcPr>
            <w:tcW w:w="13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217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2023年全年临时救助</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6919">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职能职责与活动：</w:t>
            </w:r>
          </w:p>
        </w:tc>
        <w:tc>
          <w:tcPr>
            <w:tcW w:w="1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4866">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12</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社会救助职能/01</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拟定救助政策和标准</w:t>
            </w:r>
          </w:p>
        </w:tc>
      </w:tr>
      <w:tr w14:paraId="2216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5D02">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主管部门：</w:t>
            </w:r>
          </w:p>
        </w:tc>
        <w:tc>
          <w:tcPr>
            <w:tcW w:w="11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BAB3">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314</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城口县民政局</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DDF2">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项目经办人：</w:t>
            </w:r>
          </w:p>
        </w:tc>
        <w:tc>
          <w:tcPr>
            <w:tcW w:w="13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4706">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熊少秋</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7C80">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项目总额：</w:t>
            </w:r>
          </w:p>
        </w:tc>
        <w:tc>
          <w:tcPr>
            <w:tcW w:w="10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1670A2">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4100000</w:t>
            </w:r>
          </w:p>
        </w:tc>
      </w:tr>
      <w:tr w14:paraId="5E25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9810">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预算执行率权重</w:t>
            </w:r>
            <w:r>
              <w:rPr>
                <w:rFonts w:hint="eastAsia" w:ascii="Times New Roman" w:hAnsi="Times New Roman" w:eastAsia="等线" w:cs="Times New Roman"/>
                <w:b/>
                <w:bCs/>
                <w:i w:val="0"/>
                <w:iCs w:val="0"/>
                <w:color w:val="auto"/>
                <w:kern w:val="0"/>
                <w:sz w:val="18"/>
                <w:szCs w:val="18"/>
                <w:highlight w:val="none"/>
                <w:u w:val="none"/>
                <w:lang w:val="en-US" w:eastAsia="zh-CN" w:bidi="ar"/>
              </w:rPr>
              <w:t>（</w:t>
            </w:r>
            <w:r>
              <w:rPr>
                <w:rFonts w:hint="default" w:ascii="Times New Roman" w:hAnsi="Times New Roman" w:eastAsia="等线" w:cs="Times New Roman"/>
                <w:b/>
                <w:bCs/>
                <w:i w:val="0"/>
                <w:iCs w:val="0"/>
                <w:color w:val="auto"/>
                <w:kern w:val="0"/>
                <w:sz w:val="18"/>
                <w:szCs w:val="18"/>
                <w:highlight w:val="none"/>
                <w:u w:val="none"/>
                <w:lang w:val="en-US" w:eastAsia="zh-CN" w:bidi="ar"/>
              </w:rPr>
              <w:t>%</w:t>
            </w:r>
            <w:r>
              <w:rPr>
                <w:rFonts w:hint="eastAsia" w:ascii="Times New Roman" w:hAnsi="Times New Roman" w:eastAsia="等线" w:cs="Times New Roman"/>
                <w:b/>
                <w:bCs/>
                <w:i w:val="0"/>
                <w:iCs w:val="0"/>
                <w:color w:val="auto"/>
                <w:kern w:val="0"/>
                <w:sz w:val="18"/>
                <w:szCs w:val="18"/>
                <w:highlight w:val="none"/>
                <w:u w:val="none"/>
                <w:lang w:val="en-US" w:eastAsia="zh-CN" w:bidi="ar"/>
              </w:rPr>
              <w:t>）</w:t>
            </w:r>
            <w:r>
              <w:rPr>
                <w:rFonts w:hint="default" w:ascii="Times New Roman" w:hAnsi="Times New Roman" w:eastAsia="等线" w:cs="Times New Roman"/>
                <w:b/>
                <w:bCs/>
                <w:i w:val="0"/>
                <w:iCs w:val="0"/>
                <w:color w:val="auto"/>
                <w:kern w:val="0"/>
                <w:sz w:val="18"/>
                <w:szCs w:val="18"/>
                <w:highlight w:val="none"/>
                <w:u w:val="none"/>
                <w:lang w:val="en-US" w:eastAsia="zh-CN" w:bidi="ar"/>
              </w:rPr>
              <w:t>：</w:t>
            </w:r>
          </w:p>
        </w:tc>
        <w:tc>
          <w:tcPr>
            <w:tcW w:w="11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EF5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2DBD">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项目经办人电话：</w:t>
            </w:r>
          </w:p>
        </w:tc>
        <w:tc>
          <w:tcPr>
            <w:tcW w:w="13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8A29">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59223870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F34E">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其中：</w:t>
            </w: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7483">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财政资金：</w:t>
            </w:r>
          </w:p>
        </w:tc>
        <w:tc>
          <w:tcPr>
            <w:tcW w:w="1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C779">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4100000 </w:t>
            </w:r>
          </w:p>
        </w:tc>
      </w:tr>
      <w:tr w14:paraId="3E3F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C94CDDD">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top"/>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整体目标：</w:t>
            </w:r>
          </w:p>
        </w:tc>
        <w:tc>
          <w:tcPr>
            <w:tcW w:w="2909"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FD8BAEB">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top"/>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切实解决群众突发性、紧迫性、临时性基本生活困难问题，对遭遇突发事件、意外伤害、重大疾病或其他特殊原因导致基本生活陷入困境，其他社会救助制度暂时无法覆盖，或者救助之后基本生活暂时仍有严重困难的家庭或个人给予应急性、过渡性的救助。通过对本项目的实施，进一步提升社会救助综合效益，编实织密困难群众基本生活安全网，增强人民的幸福感。</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4C1B">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财政专户管理资金：</w:t>
            </w:r>
          </w:p>
        </w:tc>
        <w:tc>
          <w:tcPr>
            <w:tcW w:w="1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0865">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6A85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0AB5E83">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b/>
                <w:bCs/>
                <w:i w:val="0"/>
                <w:iCs w:val="0"/>
                <w:color w:val="auto"/>
                <w:sz w:val="18"/>
                <w:szCs w:val="18"/>
                <w:highlight w:val="none"/>
                <w:u w:val="none"/>
              </w:rPr>
            </w:pPr>
          </w:p>
        </w:tc>
        <w:tc>
          <w:tcPr>
            <w:tcW w:w="2909"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DCB7F3">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i w:val="0"/>
                <w:iCs w:val="0"/>
                <w:color w:val="auto"/>
                <w:sz w:val="18"/>
                <w:szCs w:val="18"/>
                <w:highlight w:val="none"/>
                <w:u w:val="none"/>
              </w:rPr>
            </w:pP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5E1D">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单位资金：</w:t>
            </w:r>
          </w:p>
        </w:tc>
        <w:tc>
          <w:tcPr>
            <w:tcW w:w="1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E82D">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5CC9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FF4E992">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b/>
                <w:bCs/>
                <w:i w:val="0"/>
                <w:iCs w:val="0"/>
                <w:color w:val="auto"/>
                <w:sz w:val="18"/>
                <w:szCs w:val="18"/>
                <w:highlight w:val="none"/>
                <w:u w:val="none"/>
              </w:rPr>
            </w:pPr>
          </w:p>
        </w:tc>
        <w:tc>
          <w:tcPr>
            <w:tcW w:w="2909"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B6C45A">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i w:val="0"/>
                <w:iCs w:val="0"/>
                <w:color w:val="auto"/>
                <w:sz w:val="18"/>
                <w:szCs w:val="18"/>
                <w:highlight w:val="none"/>
                <w:u w:val="none"/>
              </w:rPr>
            </w:pP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7C99">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社会投入资金：</w:t>
            </w:r>
          </w:p>
        </w:tc>
        <w:tc>
          <w:tcPr>
            <w:tcW w:w="1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782C">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51B4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8990C4B">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b/>
                <w:bCs/>
                <w:i w:val="0"/>
                <w:iCs w:val="0"/>
                <w:color w:val="auto"/>
                <w:sz w:val="18"/>
                <w:szCs w:val="18"/>
                <w:highlight w:val="none"/>
                <w:u w:val="none"/>
              </w:rPr>
            </w:pPr>
          </w:p>
        </w:tc>
        <w:tc>
          <w:tcPr>
            <w:tcW w:w="2909"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55035F">
            <w:pPr>
              <w:keepNext w:val="0"/>
              <w:keepLines w:val="0"/>
              <w:pageBreakBefore w:val="0"/>
              <w:widowControl/>
              <w:kinsoku/>
              <w:overflowPunct/>
              <w:topLinePunct w:val="0"/>
              <w:autoSpaceDN/>
              <w:bidi w:val="0"/>
              <w:adjustRightInd w:val="0"/>
              <w:snapToGrid w:val="0"/>
              <w:spacing w:beforeAutospacing="0" w:line="500" w:lineRule="exact"/>
              <w:jc w:val="left"/>
              <w:rPr>
                <w:rFonts w:hint="default" w:ascii="Times New Roman" w:hAnsi="Times New Roman" w:eastAsia="等线" w:cs="Times New Roman"/>
                <w:i w:val="0"/>
                <w:iCs w:val="0"/>
                <w:color w:val="auto"/>
                <w:sz w:val="18"/>
                <w:szCs w:val="18"/>
                <w:highlight w:val="none"/>
                <w:u w:val="none"/>
              </w:rPr>
            </w:pP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665F">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银行贷款：</w:t>
            </w:r>
          </w:p>
        </w:tc>
        <w:tc>
          <w:tcPr>
            <w:tcW w:w="1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7312">
            <w:pPr>
              <w:keepNext w:val="0"/>
              <w:keepLines w:val="0"/>
              <w:pageBreakBefore w:val="0"/>
              <w:widowControl/>
              <w:suppressLineNumbers w:val="0"/>
              <w:kinsoku/>
              <w:overflowPunct/>
              <w:topLinePunct w:val="0"/>
              <w:autoSpaceDN/>
              <w:bidi w:val="0"/>
              <w:adjustRightInd w:val="0"/>
              <w:snapToGrid w:val="0"/>
              <w:spacing w:beforeAutospacing="0" w:line="500" w:lineRule="exact"/>
              <w:jc w:val="righ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 xml:space="preserve">0 </w:t>
            </w:r>
          </w:p>
        </w:tc>
      </w:tr>
      <w:tr w14:paraId="64BA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ECF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一级指标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01C6">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二级指标</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4A0A">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三级指标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0931">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指标性质</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8D0C">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历史参考值</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FD5A">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指标值</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BD7A">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度量单位</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C74C">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权重（%）</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5482">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备注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1080">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b/>
                <w:bCs/>
                <w:i w:val="0"/>
                <w:iCs w:val="0"/>
                <w:color w:val="auto"/>
                <w:sz w:val="18"/>
                <w:szCs w:val="18"/>
                <w:highlight w:val="none"/>
                <w:u w:val="none"/>
              </w:rPr>
            </w:pPr>
            <w:r>
              <w:rPr>
                <w:rFonts w:hint="default" w:ascii="Times New Roman" w:hAnsi="Times New Roman" w:eastAsia="等线" w:cs="Times New Roman"/>
                <w:b/>
                <w:bCs/>
                <w:i w:val="0"/>
                <w:iCs w:val="0"/>
                <w:color w:val="auto"/>
                <w:kern w:val="0"/>
                <w:sz w:val="18"/>
                <w:szCs w:val="18"/>
                <w:highlight w:val="none"/>
                <w:u w:val="none"/>
                <w:lang w:val="en-US" w:eastAsia="zh-CN" w:bidi="ar"/>
              </w:rPr>
              <w:t>自评得分（合计最高100分，每项得分≤100*权重）</w:t>
            </w: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EA3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D0D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234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55D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C7D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r>
      <w:tr w14:paraId="5F6D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C880">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产出指标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6BBF">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数量指标</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9C7E">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临时</w:t>
            </w:r>
            <w:r>
              <w:rPr>
                <w:rFonts w:hint="eastAsia" w:ascii="Times New Roman" w:hAnsi="Times New Roman" w:eastAsia="等线" w:cs="Times New Roman"/>
                <w:i w:val="0"/>
                <w:iCs w:val="0"/>
                <w:color w:val="auto"/>
                <w:kern w:val="0"/>
                <w:sz w:val="18"/>
                <w:szCs w:val="18"/>
                <w:highlight w:val="none"/>
                <w:u w:val="none"/>
                <w:lang w:val="en-US" w:eastAsia="zh-CN" w:bidi="ar"/>
              </w:rPr>
              <w:t>救助</w:t>
            </w:r>
            <w:r>
              <w:rPr>
                <w:rFonts w:hint="default" w:ascii="Times New Roman" w:hAnsi="Times New Roman" w:eastAsia="等线" w:cs="Times New Roman"/>
                <w:i w:val="0"/>
                <w:iCs w:val="0"/>
                <w:color w:val="auto"/>
                <w:kern w:val="0"/>
                <w:sz w:val="18"/>
                <w:szCs w:val="18"/>
                <w:highlight w:val="none"/>
                <w:u w:val="none"/>
                <w:lang w:val="en-US" w:eastAsia="zh-CN" w:bidi="ar"/>
              </w:rPr>
              <w:t>水平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099B">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1E4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C20E">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98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7210">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0A2E">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BA2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A7D6">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20</w:t>
            </w: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F83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774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169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A59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46E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2704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1FDD">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产出指标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C8F6">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数量指标</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643F">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实现临时救助网上申报审核的区县数量</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8CE">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171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491C">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4500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F89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人数</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DCAC">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E2A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E53B">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20</w:t>
            </w: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90D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180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6B0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F9F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620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35FE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6464">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产出指标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F726">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数量指标</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6CF8">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临时救助对象人次</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7986">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963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B0B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4500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D46E">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人/次</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BBC1">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988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3492">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20</w:t>
            </w: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858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3D1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3D5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917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ACE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4AA9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B1E0">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效益指标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A9AA">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可持续发展指标</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737B">
            <w:pPr>
              <w:keepNext w:val="0"/>
              <w:keepLines w:val="0"/>
              <w:pageBreakBefore w:val="0"/>
              <w:widowControl/>
              <w:suppressLineNumbers w:val="0"/>
              <w:kinsoku/>
              <w:overflowPunct/>
              <w:topLinePunct w:val="0"/>
              <w:autoSpaceDN/>
              <w:bidi w:val="0"/>
              <w:adjustRightInd w:val="0"/>
              <w:snapToGrid w:val="0"/>
              <w:spacing w:beforeAutospacing="0" w:line="500" w:lineRule="exact"/>
              <w:jc w:val="center"/>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群众的政策知晓率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1678">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定性</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30C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E027">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90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A84A">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03D5">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941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55D6">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30</w:t>
            </w: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5A4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234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9EC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C4F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D1C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r w14:paraId="2B36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29C2">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预算执行率权重</w:t>
            </w:r>
            <w:r>
              <w:rPr>
                <w:rFonts w:hint="eastAsia" w:ascii="Times New Roman" w:hAnsi="Times New Roman" w:eastAsia="等线" w:cs="Times New Roman"/>
                <w:i w:val="0"/>
                <w:iCs w:val="0"/>
                <w:color w:val="auto"/>
                <w:kern w:val="0"/>
                <w:sz w:val="18"/>
                <w:szCs w:val="18"/>
                <w:highlight w:val="none"/>
                <w:u w:val="none"/>
                <w:lang w:val="en-US" w:eastAsia="zh-CN" w:bidi="ar"/>
              </w:rPr>
              <w:t>（</w:t>
            </w:r>
            <w:r>
              <w:rPr>
                <w:rFonts w:hint="default" w:ascii="Times New Roman" w:hAnsi="Times New Roman" w:eastAsia="等线" w:cs="Times New Roman"/>
                <w:i w:val="0"/>
                <w:iCs w:val="0"/>
                <w:color w:val="auto"/>
                <w:kern w:val="0"/>
                <w:sz w:val="18"/>
                <w:szCs w:val="18"/>
                <w:highlight w:val="none"/>
                <w:u w:val="none"/>
                <w:lang w:val="en-US" w:eastAsia="zh-CN" w:bidi="ar"/>
              </w:rPr>
              <w:t>%</w:t>
            </w:r>
            <w:r>
              <w:rPr>
                <w:rFonts w:hint="eastAsia" w:ascii="Times New Roman" w:hAnsi="Times New Roman" w:eastAsia="等线" w:cs="Times New Roman"/>
                <w:i w:val="0"/>
                <w:iCs w:val="0"/>
                <w:color w:val="auto"/>
                <w:kern w:val="0"/>
                <w:sz w:val="18"/>
                <w:szCs w:val="18"/>
                <w:highlight w:val="none"/>
                <w:u w:val="none"/>
                <w:lang w:val="en-US" w:eastAsia="zh-CN" w:bidi="ar"/>
              </w:rPr>
              <w:t>）</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DF97">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152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C54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eastAsia="等线" w:cs="Times New Roman"/>
                <w:i w:val="0"/>
                <w:iCs w:val="0"/>
                <w:color w:val="auto"/>
                <w:sz w:val="18"/>
                <w:szCs w:val="18"/>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B47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7B1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9F7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51DA">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797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1D9F">
            <w:pPr>
              <w:keepNext w:val="0"/>
              <w:keepLines w:val="0"/>
              <w:pageBreakBefore w:val="0"/>
              <w:widowControl/>
              <w:suppressLineNumbers w:val="0"/>
              <w:kinsoku/>
              <w:overflowPunct/>
              <w:topLinePunct w:val="0"/>
              <w:autoSpaceDN/>
              <w:bidi w:val="0"/>
              <w:adjustRightInd w:val="0"/>
              <w:snapToGrid w:val="0"/>
              <w:spacing w:beforeAutospacing="0" w:line="500" w:lineRule="exact"/>
              <w:jc w:val="left"/>
              <w:textAlignment w:val="center"/>
              <w:rPr>
                <w:rFonts w:hint="default" w:ascii="Times New Roman" w:hAnsi="Times New Roman" w:eastAsia="等线" w:cs="Times New Roman"/>
                <w:i w:val="0"/>
                <w:iCs w:val="0"/>
                <w:color w:val="auto"/>
                <w:sz w:val="18"/>
                <w:szCs w:val="18"/>
                <w:highlight w:val="none"/>
                <w:u w:val="none"/>
              </w:rPr>
            </w:pPr>
            <w:r>
              <w:rPr>
                <w:rFonts w:hint="default" w:ascii="Times New Roman" w:hAnsi="Times New Roman" w:eastAsia="等线" w:cs="Times New Roman"/>
                <w:i w:val="0"/>
                <w:iCs w:val="0"/>
                <w:color w:val="auto"/>
                <w:kern w:val="0"/>
                <w:sz w:val="18"/>
                <w:szCs w:val="18"/>
                <w:highlight w:val="none"/>
                <w:u w:val="none"/>
                <w:lang w:val="en-US" w:eastAsia="zh-CN" w:bidi="ar"/>
              </w:rPr>
              <w:t>9</w:t>
            </w: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468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CBB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30B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88F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9D8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eastAsia="等线" w:cs="Times New Roman"/>
                <w:i w:val="0"/>
                <w:iCs w:val="0"/>
                <w:color w:val="auto"/>
                <w:sz w:val="18"/>
                <w:szCs w:val="18"/>
                <w:highlight w:val="none"/>
                <w:u w:val="none"/>
              </w:rPr>
            </w:pPr>
          </w:p>
        </w:tc>
      </w:tr>
    </w:tbl>
    <w:p w14:paraId="7B6A2CCA">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（二）单位绩效评价情况</w:t>
      </w:r>
    </w:p>
    <w:p w14:paraId="34C4C8D8">
      <w:pPr>
        <w:pStyle w:val="14"/>
        <w:keepNext w:val="0"/>
        <w:keepLines w:val="0"/>
        <w:pageBreakBefore w:val="0"/>
        <w:widowControl/>
        <w:kinsoku/>
        <w:overflowPunct/>
        <w:topLinePunct w:val="0"/>
        <w:autoSpaceDE w:val="0"/>
        <w:autoSpaceDN/>
        <w:bidi w:val="0"/>
        <w:adjustRightInd w:val="0"/>
        <w:snapToGrid w:val="0"/>
        <w:spacing w:beforeAutospacing="0" w:line="500" w:lineRule="exact"/>
        <w:ind w:firstLine="960" w:firstLineChars="3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我单位对</w:t>
      </w:r>
      <w:r>
        <w:rPr>
          <w:rFonts w:hint="default" w:ascii="Times New Roman" w:hAnsi="Times New Roman" w:eastAsia="方正仿宋_GBK" w:cs="Times New Roman"/>
          <w:color w:val="auto"/>
          <w:sz w:val="32"/>
          <w:szCs w:val="32"/>
          <w:shd w:val="clear" w:color="auto" w:fill="FFFFFF"/>
          <w:lang w:val="en-US" w:eastAsia="zh-CN"/>
        </w:rPr>
        <w:t>部门整体预算资金</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14667.04</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100</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val="en-US" w:eastAsia="zh-CN"/>
        </w:rPr>
        <w:t>优秀</w:t>
      </w:r>
      <w:r>
        <w:rPr>
          <w:rFonts w:hint="default" w:ascii="Times New Roman" w:hAnsi="Times New Roman" w:eastAsia="方正仿宋_GBK" w:cs="Times New Roman"/>
          <w:color w:val="auto"/>
          <w:sz w:val="32"/>
          <w:szCs w:val="32"/>
          <w:shd w:val="clear" w:color="auto" w:fill="FFFFFF"/>
        </w:rPr>
        <w:t>，绩效评价发现了</w:t>
      </w:r>
      <w:r>
        <w:rPr>
          <w:rFonts w:hint="default" w:ascii="Times New Roman" w:hAnsi="Times New Roman" w:eastAsia="方正仿宋_GBK" w:cs="Times New Roman"/>
          <w:color w:val="auto"/>
          <w:sz w:val="32"/>
          <w:szCs w:val="32"/>
          <w:shd w:val="clear" w:color="auto" w:fill="FFFFFF"/>
          <w:lang w:val="en-US" w:eastAsia="zh-CN"/>
        </w:rPr>
        <w:t>指标设置不够细化、指标种类比较单一</w:t>
      </w:r>
      <w:r>
        <w:rPr>
          <w:rFonts w:hint="default" w:ascii="Times New Roman" w:hAnsi="Times New Roman" w:eastAsia="方正仿宋_GBK" w:cs="Times New Roman"/>
          <w:color w:val="auto"/>
          <w:sz w:val="32"/>
          <w:szCs w:val="32"/>
          <w:shd w:val="clear" w:color="auto" w:fill="FFFFFF"/>
        </w:rPr>
        <w:t>等主要问题，提出</w:t>
      </w:r>
      <w:r>
        <w:rPr>
          <w:rFonts w:hint="default" w:ascii="Times New Roman" w:hAnsi="Times New Roman" w:eastAsia="方正仿宋_GBK" w:cs="Times New Roman"/>
          <w:color w:val="auto"/>
          <w:sz w:val="32"/>
          <w:szCs w:val="32"/>
          <w:shd w:val="clear" w:color="auto" w:fill="FFFFFF"/>
          <w:lang w:val="en-US" w:eastAsia="zh-CN"/>
        </w:rPr>
        <w:t>加强绩效管理、提高资金效率</w:t>
      </w:r>
      <w:r>
        <w:rPr>
          <w:rFonts w:hint="default" w:ascii="Times New Roman" w:hAnsi="Times New Roman" w:eastAsia="方正仿宋_GBK" w:cs="Times New Roman"/>
          <w:color w:val="auto"/>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下一步工作建议</w:t>
      </w:r>
      <w:r>
        <w:rPr>
          <w:rFonts w:hint="default" w:ascii="Times New Roman" w:hAnsi="Times New Roman" w:eastAsia="方正仿宋_GBK" w:cs="Times New Roman"/>
          <w:color w:val="auto"/>
          <w:sz w:val="32"/>
          <w:szCs w:val="32"/>
          <w:shd w:val="clear" w:color="auto" w:fill="FFFFFF"/>
          <w:lang w:val="en-US" w:eastAsia="zh-CN"/>
        </w:rPr>
        <w:t>为绩效指标进一步细化且精准</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特困人员基本生活费</w:t>
      </w:r>
      <w:r>
        <w:rPr>
          <w:rFonts w:hint="default" w:ascii="Times New Roman" w:hAnsi="Times New Roman" w:eastAsia="方正仿宋_GBK" w:cs="Times New Roman"/>
          <w:color w:val="auto"/>
          <w:sz w:val="32"/>
          <w:szCs w:val="32"/>
          <w:shd w:val="clear" w:color="auto" w:fill="FFFFFF"/>
        </w:rPr>
        <w:t>开展了绩效评价，涉及财政拨款项目资金20</w:t>
      </w:r>
      <w:r>
        <w:rPr>
          <w:rFonts w:hint="default" w:ascii="Times New Roman" w:hAnsi="Times New Roman" w:eastAsia="方正仿宋_GBK" w:cs="Times New Roman"/>
          <w:color w:val="auto"/>
          <w:sz w:val="32"/>
          <w:szCs w:val="32"/>
          <w:shd w:val="clear" w:color="auto" w:fill="FFFFFF"/>
          <w:lang w:val="en-US" w:eastAsia="zh-CN"/>
        </w:rPr>
        <w:t>82.46</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99</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val="en-US" w:eastAsia="zh-CN"/>
        </w:rPr>
        <w:t>优秀</w:t>
      </w:r>
      <w:r>
        <w:rPr>
          <w:rFonts w:hint="default" w:ascii="Times New Roman" w:hAnsi="Times New Roman" w:eastAsia="方正仿宋_GBK" w:cs="Times New Roman"/>
          <w:color w:val="auto"/>
          <w:sz w:val="32"/>
          <w:szCs w:val="32"/>
          <w:shd w:val="clear" w:color="auto" w:fill="FFFFFF"/>
        </w:rPr>
        <w:t>，绩效评价</w:t>
      </w:r>
      <w:r>
        <w:rPr>
          <w:rFonts w:hint="default" w:ascii="Times New Roman" w:hAnsi="Times New Roman" w:eastAsia="方正仿宋_GBK" w:cs="Times New Roman"/>
          <w:color w:val="auto"/>
          <w:sz w:val="32"/>
          <w:szCs w:val="32"/>
          <w:shd w:val="clear" w:color="auto" w:fill="FFFFFF"/>
          <w:lang w:val="en-US" w:eastAsia="zh-CN"/>
        </w:rPr>
        <w:t>中指标设置不够细致的问题</w:t>
      </w:r>
      <w:r>
        <w:rPr>
          <w:rFonts w:hint="default" w:ascii="Times New Roman" w:hAnsi="Times New Roman" w:eastAsia="方正仿宋_GBK" w:cs="Times New Roman"/>
          <w:color w:val="auto"/>
          <w:sz w:val="32"/>
          <w:szCs w:val="32"/>
          <w:shd w:val="clear" w:color="auto" w:fill="FFFFFF"/>
        </w:rPr>
        <w:t>，提出</w:t>
      </w:r>
      <w:r>
        <w:rPr>
          <w:rFonts w:hint="default" w:ascii="Times New Roman" w:hAnsi="Times New Roman" w:eastAsia="方正仿宋_GBK" w:cs="Times New Roman"/>
          <w:color w:val="auto"/>
          <w:sz w:val="32"/>
          <w:szCs w:val="32"/>
          <w:shd w:val="clear" w:color="auto" w:fill="FFFFFF"/>
          <w:lang w:val="en-US" w:eastAsia="zh-CN"/>
        </w:rPr>
        <w:t>进一步加快支出进度的问题，</w:t>
      </w:r>
      <w:r>
        <w:rPr>
          <w:rFonts w:hint="default" w:ascii="Times New Roman" w:hAnsi="Times New Roman" w:eastAsia="方正仿宋_GBK" w:cs="Times New Roman"/>
          <w:color w:val="auto"/>
          <w:sz w:val="32"/>
          <w:szCs w:val="32"/>
          <w:shd w:val="clear" w:color="auto" w:fill="FFFFFF"/>
        </w:rPr>
        <w:t>下一步工作建议</w:t>
      </w:r>
      <w:r>
        <w:rPr>
          <w:rFonts w:hint="default" w:ascii="Times New Roman" w:hAnsi="Times New Roman" w:eastAsia="方正仿宋_GBK" w:cs="Times New Roman"/>
          <w:color w:val="auto"/>
          <w:sz w:val="32"/>
          <w:szCs w:val="32"/>
          <w:shd w:val="clear" w:color="auto" w:fill="FFFFFF"/>
          <w:lang w:val="en-US" w:eastAsia="zh-CN"/>
        </w:rPr>
        <w:t>为应加强年初预算数据的精准性。</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特困人员照料护理补贴</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243.3</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99</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val="en-US" w:eastAsia="zh-CN"/>
        </w:rPr>
        <w:t>优秀</w:t>
      </w:r>
      <w:r>
        <w:rPr>
          <w:rFonts w:hint="default" w:ascii="Times New Roman" w:hAnsi="Times New Roman" w:eastAsia="方正仿宋_GBK" w:cs="Times New Roman"/>
          <w:color w:val="auto"/>
          <w:sz w:val="32"/>
          <w:szCs w:val="32"/>
          <w:shd w:val="clear" w:color="auto" w:fill="FFFFFF"/>
        </w:rPr>
        <w:t>，绩效评价</w:t>
      </w:r>
      <w:r>
        <w:rPr>
          <w:rFonts w:hint="default" w:ascii="Times New Roman" w:hAnsi="Times New Roman" w:eastAsia="方正仿宋_GBK" w:cs="Times New Roman"/>
          <w:color w:val="auto"/>
          <w:sz w:val="32"/>
          <w:szCs w:val="32"/>
          <w:shd w:val="clear" w:color="auto" w:fill="FFFFFF"/>
          <w:lang w:val="en-US" w:eastAsia="zh-CN"/>
        </w:rPr>
        <w:t>中支出进度的问题</w:t>
      </w:r>
      <w:r>
        <w:rPr>
          <w:rFonts w:hint="default" w:ascii="Times New Roman" w:hAnsi="Times New Roman" w:eastAsia="方正仿宋_GBK" w:cs="Times New Roman"/>
          <w:color w:val="auto"/>
          <w:sz w:val="32"/>
          <w:szCs w:val="32"/>
          <w:shd w:val="clear" w:color="auto" w:fill="FFFFFF"/>
        </w:rPr>
        <w:t>，提出</w:t>
      </w:r>
      <w:r>
        <w:rPr>
          <w:rFonts w:hint="default" w:ascii="Times New Roman" w:hAnsi="Times New Roman" w:eastAsia="方正仿宋_GBK" w:cs="Times New Roman"/>
          <w:color w:val="auto"/>
          <w:sz w:val="32"/>
          <w:szCs w:val="32"/>
          <w:shd w:val="clear" w:color="auto" w:fill="FFFFFF"/>
          <w:lang w:val="en-US" w:eastAsia="zh-CN"/>
        </w:rPr>
        <w:t>进一步加快支出进度的问题，</w:t>
      </w:r>
      <w:r>
        <w:rPr>
          <w:rFonts w:hint="default" w:ascii="Times New Roman" w:hAnsi="Times New Roman" w:eastAsia="方正仿宋_GBK" w:cs="Times New Roman"/>
          <w:color w:val="auto"/>
          <w:sz w:val="32"/>
          <w:szCs w:val="32"/>
          <w:shd w:val="clear" w:color="auto" w:fill="FFFFFF"/>
        </w:rPr>
        <w:t>下一步工作建议</w:t>
      </w:r>
      <w:r>
        <w:rPr>
          <w:rFonts w:hint="default" w:ascii="Times New Roman" w:hAnsi="Times New Roman" w:eastAsia="方正仿宋_GBK" w:cs="Times New Roman"/>
          <w:color w:val="auto"/>
          <w:sz w:val="32"/>
          <w:szCs w:val="32"/>
          <w:shd w:val="clear" w:color="auto" w:fill="FFFFFF"/>
          <w:lang w:val="en-US" w:eastAsia="zh-CN"/>
        </w:rPr>
        <w:t>为应加强年初预算数据的精准性。</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全县临时救助</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410</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99</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val="en-US" w:eastAsia="zh-CN"/>
        </w:rPr>
        <w:t>优秀</w:t>
      </w:r>
      <w:r>
        <w:rPr>
          <w:rFonts w:hint="default" w:ascii="Times New Roman" w:hAnsi="Times New Roman" w:eastAsia="方正仿宋_GBK" w:cs="Times New Roman"/>
          <w:color w:val="auto"/>
          <w:sz w:val="32"/>
          <w:szCs w:val="32"/>
          <w:shd w:val="clear" w:color="auto" w:fill="FFFFFF"/>
        </w:rPr>
        <w:t>，绩效评价</w:t>
      </w:r>
      <w:r>
        <w:rPr>
          <w:rFonts w:hint="default" w:ascii="Times New Roman" w:hAnsi="Times New Roman" w:eastAsia="方正仿宋_GBK" w:cs="Times New Roman"/>
          <w:color w:val="auto"/>
          <w:sz w:val="32"/>
          <w:szCs w:val="32"/>
          <w:shd w:val="clear" w:color="auto" w:fill="FFFFFF"/>
          <w:lang w:val="en-US" w:eastAsia="zh-CN"/>
        </w:rPr>
        <w:t>中指标设置量化不够的问题</w:t>
      </w:r>
      <w:r>
        <w:rPr>
          <w:rFonts w:hint="default" w:ascii="Times New Roman" w:hAnsi="Times New Roman" w:eastAsia="方正仿宋_GBK" w:cs="Times New Roman"/>
          <w:color w:val="auto"/>
          <w:sz w:val="32"/>
          <w:szCs w:val="32"/>
          <w:shd w:val="clear" w:color="auto" w:fill="FFFFFF"/>
        </w:rPr>
        <w:t>，提出</w:t>
      </w:r>
      <w:r>
        <w:rPr>
          <w:rFonts w:hint="default" w:ascii="Times New Roman" w:hAnsi="Times New Roman" w:eastAsia="方正仿宋_GBK" w:cs="Times New Roman"/>
          <w:color w:val="auto"/>
          <w:sz w:val="32"/>
          <w:szCs w:val="32"/>
          <w:shd w:val="clear" w:color="auto" w:fill="FFFFFF"/>
          <w:lang w:val="en-US" w:eastAsia="zh-CN"/>
        </w:rPr>
        <w:t>进一步对指标进行梳理细化，</w:t>
      </w:r>
      <w:r>
        <w:rPr>
          <w:rFonts w:hint="default" w:ascii="Times New Roman" w:hAnsi="Times New Roman" w:eastAsia="方正仿宋_GBK" w:cs="Times New Roman"/>
          <w:color w:val="auto"/>
          <w:sz w:val="32"/>
          <w:szCs w:val="32"/>
          <w:shd w:val="clear" w:color="auto" w:fill="FFFFFF"/>
        </w:rPr>
        <w:t>下一步工作建议</w:t>
      </w:r>
      <w:r>
        <w:rPr>
          <w:rFonts w:hint="default" w:ascii="Times New Roman" w:hAnsi="Times New Roman" w:eastAsia="方正仿宋_GBK" w:cs="Times New Roman"/>
          <w:color w:val="auto"/>
          <w:sz w:val="32"/>
          <w:szCs w:val="32"/>
          <w:shd w:val="clear" w:color="auto" w:fill="FFFFFF"/>
          <w:lang w:val="en-US" w:eastAsia="zh-CN"/>
        </w:rPr>
        <w:t>为对加强预算绩效评价的学习，争取指标更加准确合理。</w:t>
      </w:r>
    </w:p>
    <w:p w14:paraId="34CD2EE5">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（三）财政绩效评价情况</w:t>
      </w:r>
    </w:p>
    <w:p w14:paraId="2BA60D7B">
      <w:pPr>
        <w:keepNext w:val="0"/>
        <w:keepLines w:val="0"/>
        <w:pageBreakBefore w:val="0"/>
        <w:widowControl/>
        <w:suppressLineNumbers w:val="0"/>
        <w:kinsoku/>
        <w:overflowPunct/>
        <w:topLinePunct w:val="0"/>
        <w:autoSpaceDN/>
        <w:bidi w:val="0"/>
        <w:adjustRightInd w:val="0"/>
        <w:snapToGrid w:val="0"/>
        <w:spacing w:beforeAutospacing="0" w:line="500" w:lineRule="exact"/>
        <w:ind w:firstLine="640" w:firstLineChars="200"/>
        <w:jc w:val="left"/>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县</w:t>
      </w:r>
      <w:r>
        <w:rPr>
          <w:rFonts w:hint="default" w:ascii="Times New Roman" w:hAnsi="Times New Roman" w:eastAsia="方正仿宋_GBK" w:cs="Times New Roman"/>
          <w:color w:val="auto"/>
          <w:sz w:val="32"/>
          <w:szCs w:val="32"/>
          <w:shd w:val="clear" w:color="auto" w:fill="FFFFFF"/>
        </w:rPr>
        <w:t>财政局委托第三方对我单位</w:t>
      </w:r>
      <w:r>
        <w:rPr>
          <w:rFonts w:hint="default" w:ascii="Times New Roman" w:hAnsi="Times New Roman" w:eastAsia="方正仿宋_GBK" w:cs="Times New Roman"/>
          <w:color w:val="auto"/>
          <w:sz w:val="32"/>
          <w:szCs w:val="32"/>
          <w:shd w:val="clear" w:color="auto" w:fill="FFFFFF"/>
          <w:lang w:val="en-US" w:eastAsia="zh-CN"/>
        </w:rPr>
        <w:t>2023年临时救助</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410</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98</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val="en-US" w:eastAsia="zh-CN"/>
        </w:rPr>
        <w:t>优秀</w:t>
      </w:r>
      <w:r>
        <w:rPr>
          <w:rFonts w:hint="default" w:ascii="Times New Roman" w:hAnsi="Times New Roman" w:eastAsia="方正仿宋_GBK" w:cs="Times New Roman"/>
          <w:color w:val="auto"/>
          <w:sz w:val="32"/>
          <w:szCs w:val="32"/>
          <w:shd w:val="clear" w:color="auto" w:fill="FFFFFF"/>
        </w:rPr>
        <w:t>，绩效评价发现了绩效目标设置不够细化、完整等主要问题，提出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加强项目预算绩效管理，保障预算资金使用规范，发挥更大效益</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等下一步工作建议；对2023年敬老院管理经费开展了重点绩效评价，涉及财政拨款项目资金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521</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91.5</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val="en-US" w:eastAsia="zh-CN"/>
        </w:rPr>
        <w:t>优秀</w:t>
      </w:r>
      <w:r>
        <w:rPr>
          <w:rFonts w:hint="default" w:ascii="Times New Roman" w:hAnsi="Times New Roman" w:eastAsia="方正仿宋_GBK" w:cs="Times New Roman"/>
          <w:color w:val="auto"/>
          <w:sz w:val="32"/>
          <w:szCs w:val="32"/>
          <w:shd w:val="clear" w:color="auto" w:fill="FFFFFF"/>
        </w:rPr>
        <w:t>，绩效评价发现了</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对养老服务机构监管力度不足</w:t>
      </w:r>
      <w:r>
        <w:rPr>
          <w:rFonts w:hint="default" w:ascii="Times New Roman" w:hAnsi="Times New Roman" w:eastAsia="方正仿宋_GBK" w:cs="Times New Roman"/>
          <w:color w:val="auto"/>
          <w:sz w:val="32"/>
          <w:szCs w:val="32"/>
          <w:shd w:val="clear" w:color="auto" w:fill="FFFFFF"/>
          <w:lang w:eastAsia="zh-CN"/>
        </w:rPr>
        <w:t>、档案资料不完善”</w:t>
      </w:r>
      <w:r>
        <w:rPr>
          <w:rFonts w:hint="default" w:ascii="Times New Roman" w:hAnsi="Times New Roman" w:eastAsia="方正仿宋_GBK" w:cs="Times New Roman"/>
          <w:color w:val="auto"/>
          <w:sz w:val="32"/>
          <w:szCs w:val="32"/>
          <w:shd w:val="clear" w:color="auto" w:fill="FFFFFF"/>
        </w:rPr>
        <w:t>等主要问题，提出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加强资金管理、</w:t>
      </w:r>
      <w:r>
        <w:rPr>
          <w:rFonts w:hint="eastAsia" w:ascii="Times New Roman" w:hAnsi="Times New Roman" w:eastAsia="方正仿宋_GBK" w:cs="Times New Roman"/>
          <w:color w:val="auto"/>
          <w:sz w:val="32"/>
          <w:szCs w:val="32"/>
          <w:shd w:val="clear" w:color="auto" w:fill="FFFFFF"/>
          <w:lang w:val="en-US" w:eastAsia="zh-CN"/>
        </w:rPr>
        <w:t>加大</w:t>
      </w:r>
      <w:r>
        <w:rPr>
          <w:rFonts w:hint="default" w:ascii="Times New Roman" w:hAnsi="Times New Roman" w:eastAsia="方正仿宋_GBK" w:cs="Times New Roman"/>
          <w:color w:val="auto"/>
          <w:sz w:val="32"/>
          <w:szCs w:val="32"/>
          <w:shd w:val="clear" w:color="auto" w:fill="FFFFFF"/>
          <w:lang w:val="en-US" w:eastAsia="zh-CN"/>
        </w:rPr>
        <w:t>监管力度</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等下一步工作建议</w:t>
      </w:r>
      <w:r>
        <w:rPr>
          <w:rFonts w:hint="default" w:ascii="Times New Roman" w:hAnsi="Times New Roman" w:eastAsia="方正仿宋_GBK" w:cs="Times New Roman"/>
          <w:color w:val="auto"/>
          <w:sz w:val="32"/>
          <w:szCs w:val="32"/>
          <w:shd w:val="clear" w:color="auto" w:fill="FFFFFF"/>
          <w:lang w:eastAsia="zh-CN"/>
        </w:rPr>
        <w:t>。</w:t>
      </w:r>
    </w:p>
    <w:p w14:paraId="52E73FA1">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643"/>
        <w:rPr>
          <w:rFonts w:hint="default" w:ascii="Times New Roman" w:hAnsi="Times New Roman" w:eastAsia="方正仿宋_GBK" w:cs="Times New Roman"/>
          <w:color w:val="auto"/>
          <w:sz w:val="32"/>
          <w:szCs w:val="32"/>
          <w:shd w:val="clear" w:color="auto" w:fill="FFFFFF"/>
        </w:rPr>
      </w:pPr>
    </w:p>
    <w:p w14:paraId="2DC21340">
      <w:pPr>
        <w:pStyle w:val="6"/>
        <w:keepNext w:val="0"/>
        <w:keepLines w:val="0"/>
        <w:pageBreakBefore w:val="0"/>
        <w:widowControl/>
        <w:shd w:val="clear" w:color="auto" w:fill="FFFFFF"/>
        <w:kinsoku/>
        <w:overflowPunct/>
        <w:topLinePunct w:val="0"/>
        <w:autoSpaceDN/>
        <w:bidi w:val="0"/>
        <w:adjustRightInd w:val="0"/>
        <w:snapToGrid w:val="0"/>
        <w:spacing w:beforeAutospacing="0" w:line="500" w:lineRule="exact"/>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w:t>
      </w:r>
      <w:r>
        <w:rPr>
          <w:rStyle w:val="10"/>
          <w:rFonts w:hint="default" w:ascii="Times New Roman" w:hAnsi="Times New Roman" w:eastAsia="黑体" w:cs="Times New Roman"/>
          <w:color w:val="auto"/>
          <w:sz w:val="32"/>
          <w:szCs w:val="32"/>
          <w:shd w:val="clear" w:color="auto" w:fill="FFFFFF"/>
        </w:rPr>
        <w:t>六、专业名词解释</w:t>
      </w:r>
    </w:p>
    <w:p w14:paraId="6A8A541B">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rPr>
        <w:t> </w:t>
      </w:r>
      <w:r>
        <w:rPr>
          <w:rFonts w:hint="default" w:ascii="Times New Roman" w:hAnsi="Times New Roman" w:eastAsia="楷体" w:cs="Times New Roman"/>
          <w:b/>
          <w:bCs/>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14:paraId="5BBC7983">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（二）事业收入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14:paraId="15B88BAE">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（三）经营收入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14:paraId="6AEA0E1F">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（四）其他收入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FED9335">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（五）使用非财政拨款结余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其他收入”等不足以安排当年支出的情况下，使用以前年度积累的非财政拨款结余弥补本年度收支缺口的资金。</w:t>
      </w:r>
    </w:p>
    <w:p w14:paraId="32C5F006">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（六）年初结转和结余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14:paraId="4588817C">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（七）结余分配</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14:paraId="7E88812A">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（八）年末结转和结余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14:paraId="12B52F09">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（九）基本支出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46ACC8">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（十）项目支出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14:paraId="2034C9BF">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（十一）经营支出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14:paraId="5DC66493">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（十二）“三公”经费</w:t>
      </w:r>
      <w:r>
        <w:rPr>
          <w:rFonts w:hint="default" w:ascii="Times New Roman" w:hAnsi="Times New Roman" w:eastAsia="楷体" w:cs="Times New Roman"/>
          <w:color w:val="auto"/>
          <w:sz w:val="32"/>
          <w:szCs w:val="32"/>
          <w:shd w:val="clear" w:color="auto" w:fill="FFFFFF"/>
        </w:rPr>
        <w:t>：</w:t>
      </w:r>
      <w:r>
        <w:rPr>
          <w:rFonts w:hint="eastAsia" w:ascii="Times New Roman" w:hAnsi="Times New Roman" w:eastAsia="楷体" w:cs="Times New Roman"/>
          <w:color w:val="auto"/>
          <w:sz w:val="32"/>
          <w:szCs w:val="32"/>
          <w:shd w:val="clear" w:color="auto" w:fill="FFFFFF"/>
          <w:lang w:eastAsia="zh-CN"/>
        </w:rPr>
        <w:t>指使</w:t>
      </w:r>
      <w:r>
        <w:rPr>
          <w:rFonts w:hint="default" w:ascii="Times New Roman" w:hAnsi="Times New Roman" w:eastAsia="方正仿宋_GBK" w:cs="Times New Roman"/>
          <w:color w:val="auto"/>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8CDFDC">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（十三）机关运行经费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ADB3B9B">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（十四）工资福利支出（支出经济分类科目类级）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14:paraId="5927B4C1">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（十五）商品和服务支出（支出经济分类科目类级）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14:paraId="6D948267">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 （十六）对个人和家庭的补助（支出经济分类科目类级）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14:paraId="5A7E2BAB">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（十七）其他资本性支出（支出经济分类科目类级）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w:t>
      </w:r>
      <w:r>
        <w:rPr>
          <w:rFonts w:hint="eastAsia"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改革部门集中安排的用于购置固定资产、战略性和应急性储备、土地和无形资产，以及构建基础设施、大型修缮和财政支持企业更新改造所发生的支出。</w:t>
      </w:r>
    </w:p>
    <w:p w14:paraId="0E93BB6A">
      <w:pPr>
        <w:pStyle w:val="6"/>
        <w:keepNext w:val="0"/>
        <w:keepLines w:val="0"/>
        <w:pageBreakBefore w:val="0"/>
        <w:widowControl/>
        <w:shd w:val="clear" w:color="auto" w:fill="FFFFFF"/>
        <w:kinsoku/>
        <w:overflowPunct/>
        <w:topLinePunct w:val="0"/>
        <w:autoSpaceDN/>
        <w:bidi w:val="0"/>
        <w:adjustRightInd w:val="0"/>
        <w:snapToGrid w:val="0"/>
        <w:spacing w:beforeAutospacing="0" w:line="500" w:lineRule="exact"/>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w:t>
      </w:r>
      <w:r>
        <w:rPr>
          <w:rStyle w:val="10"/>
          <w:rFonts w:hint="default" w:ascii="Times New Roman" w:hAnsi="Times New Roman" w:eastAsia="黑体" w:cs="Times New Roman"/>
          <w:color w:val="auto"/>
          <w:sz w:val="32"/>
          <w:szCs w:val="32"/>
          <w:shd w:val="clear" w:color="auto" w:fill="FFFFFF"/>
        </w:rPr>
        <w:t>七、决算公开联系方式及信息反馈渠道</w:t>
      </w:r>
    </w:p>
    <w:p w14:paraId="335FA76F">
      <w:pPr>
        <w:pStyle w:val="6"/>
        <w:keepNext w:val="0"/>
        <w:keepLines w:val="0"/>
        <w:pageBreakBefore w:val="0"/>
        <w:widowControl/>
        <w:kinsoku/>
        <w:overflowPunct/>
        <w:topLinePunct w:val="0"/>
        <w:autoSpaceDN/>
        <w:bidi w:val="0"/>
        <w:adjustRightInd w:val="0"/>
        <w:snapToGrid w:val="0"/>
        <w:spacing w:before="0" w:beforeAutospacing="0" w:after="0" w:afterAutospacing="0" w:line="5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023-59224393</w:t>
      </w:r>
    </w:p>
    <w:p w14:paraId="143438E4">
      <w:pPr>
        <w:pStyle w:val="11"/>
        <w:keepNext w:val="0"/>
        <w:keepLines w:val="0"/>
        <w:pageBreakBefore w:val="0"/>
        <w:widowControl/>
        <w:kinsoku/>
        <w:overflowPunct/>
        <w:topLinePunct w:val="0"/>
        <w:autoSpaceDE w:val="0"/>
        <w:autoSpaceDN/>
        <w:bidi w:val="0"/>
        <w:adjustRightInd w:val="0"/>
        <w:snapToGrid w:val="0"/>
        <w:spacing w:beforeAutospacing="0" w:line="500" w:lineRule="exact"/>
        <w:ind w:firstLine="0" w:firstLineChars="0"/>
        <w:rPr>
          <w:rStyle w:val="10"/>
          <w:rFonts w:hint="default" w:ascii="Times New Roman" w:hAnsi="Times New Roman" w:eastAsia="方正仿宋_GBK" w:cs="Times New Roman"/>
          <w:color w:val="auto"/>
          <w:sz w:val="32"/>
          <w:szCs w:val="32"/>
          <w:shd w:val="clear" w:color="auto" w:fill="FFFF00"/>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73D0F8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B5DA36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ED4E0A1">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14:paraId="340056A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39EF44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77776E0">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453ACC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CA130E2">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14:paraId="23D619D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0F4BC6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重庆市城口县民政局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066D24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7022B3F">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3C20657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619EF">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FEFD336">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14:paraId="6C4B7B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ED228">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A6D336">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155A61">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175D0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14:paraId="598AA6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A6D0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403A8">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14,916.06</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AB686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72A07">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19.37</w:t>
            </w:r>
            <w:r>
              <w:rPr>
                <w:rFonts w:hint="default" w:ascii="Times New Roman" w:hAnsi="Times New Roman" w:cs="Times New Roman"/>
                <w:color w:val="auto"/>
                <w:sz w:val="20"/>
                <w:u w:color="auto"/>
              </w:rPr>
              <w:t xml:space="preserve"> </w:t>
            </w:r>
          </w:p>
        </w:tc>
      </w:tr>
      <w:tr w14:paraId="4BA3A1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0BCF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6D211">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532.66</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E9568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B2A1">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22876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D96E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6FF17">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05D43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3FCC3">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230AB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0073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7EC56">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06571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017E8">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2A35B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D99D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49707">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AF93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37B08">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3AB38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5897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AD102">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438C8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C9EF0">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B1907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D0B3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725B1">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756C5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25938">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2111A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E8B0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BF9DDF1">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57.85</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6BC08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FB214">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14,945.86</w:t>
            </w:r>
            <w:r>
              <w:rPr>
                <w:rFonts w:hint="default" w:ascii="Times New Roman" w:hAnsi="Times New Roman" w:cs="Times New Roman"/>
                <w:color w:val="auto"/>
                <w:sz w:val="20"/>
                <w:u w:color="auto"/>
              </w:rPr>
              <w:t xml:space="preserve"> </w:t>
            </w:r>
          </w:p>
        </w:tc>
      </w:tr>
      <w:tr w14:paraId="220161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6788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E128BB">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D6E2D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84440">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34.64</w:t>
            </w:r>
            <w:r>
              <w:rPr>
                <w:rFonts w:hint="default" w:ascii="Times New Roman" w:hAnsi="Times New Roman" w:cs="Times New Roman"/>
                <w:color w:val="auto"/>
                <w:sz w:val="20"/>
                <w:u w:color="auto"/>
              </w:rPr>
              <w:t xml:space="preserve"> </w:t>
            </w:r>
          </w:p>
        </w:tc>
      </w:tr>
      <w:tr w14:paraId="466325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F902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FC993">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97EBE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17FFE">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B877A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C77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01E5CB">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5B84B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C96A5">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3.50</w:t>
            </w:r>
            <w:r>
              <w:rPr>
                <w:rFonts w:hint="default" w:ascii="Times New Roman" w:hAnsi="Times New Roman" w:cs="Times New Roman"/>
                <w:color w:val="auto"/>
                <w:sz w:val="20"/>
                <w:u w:color="auto"/>
              </w:rPr>
              <w:t xml:space="preserve"> </w:t>
            </w:r>
          </w:p>
        </w:tc>
      </w:tr>
      <w:tr w14:paraId="1F143C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03E1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09A984">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74C51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8513">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27.51</w:t>
            </w:r>
            <w:r>
              <w:rPr>
                <w:rFonts w:hint="default" w:ascii="Times New Roman" w:hAnsi="Times New Roman" w:cs="Times New Roman"/>
                <w:color w:val="auto"/>
                <w:sz w:val="20"/>
                <w:u w:color="auto"/>
              </w:rPr>
              <w:t xml:space="preserve"> </w:t>
            </w:r>
          </w:p>
        </w:tc>
      </w:tr>
      <w:tr w14:paraId="410864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FCF7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0A50">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347B5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360D3">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225BC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37CB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93868">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F32F7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56DC1">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7CB1B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6641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40DDA">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BD884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31E3">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BDAF5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E082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9AC2A">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6C718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1EE99">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A8918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E7E6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F498F">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080FD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B4BB">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DF2BB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BF7A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01D83">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3DFD4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D4CF">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1DD41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D867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39DBB">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C43E1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32186">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47.43</w:t>
            </w:r>
            <w:r>
              <w:rPr>
                <w:rFonts w:hint="default" w:ascii="Times New Roman" w:hAnsi="Times New Roman" w:cs="Times New Roman"/>
                <w:color w:val="auto"/>
                <w:sz w:val="20"/>
                <w:u w:color="auto"/>
              </w:rPr>
              <w:t xml:space="preserve"> </w:t>
            </w:r>
          </w:p>
        </w:tc>
      </w:tr>
      <w:tr w14:paraId="29AF7F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3E52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7B509">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40FF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0F086">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39717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2334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CDD16">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E3C92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0A21">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01B39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9BEE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212A8">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57AD0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1AF91">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2BBD1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6E0B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1FE01">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221F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9760D">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532.66</w:t>
            </w:r>
            <w:r>
              <w:rPr>
                <w:rFonts w:hint="default" w:ascii="Times New Roman" w:hAnsi="Times New Roman" w:cs="Times New Roman"/>
                <w:color w:val="auto"/>
                <w:sz w:val="20"/>
                <w:u w:color="auto"/>
              </w:rPr>
              <w:t xml:space="preserve"> </w:t>
            </w:r>
          </w:p>
        </w:tc>
      </w:tr>
      <w:tr w14:paraId="3A4D19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B7E10">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5504A">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34691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DCE30">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98E9F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9411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83BC">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C24BA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AF05">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90148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9424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8FCFB">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22E28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337E">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703D4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4F4A1">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199FE">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15,506.57</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BAE5B5">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11094">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15,610.98</w:t>
            </w:r>
            <w:r>
              <w:rPr>
                <w:rFonts w:hint="default" w:ascii="Times New Roman" w:hAnsi="Times New Roman" w:cs="Times New Roman"/>
                <w:color w:val="auto"/>
                <w:sz w:val="20"/>
                <w:u w:color="auto"/>
              </w:rPr>
              <w:t xml:space="preserve"> </w:t>
            </w:r>
          </w:p>
        </w:tc>
      </w:tr>
      <w:tr w14:paraId="1785E8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0BA3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64478">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2DEE5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760B1">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317BC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2493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75B6D">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1,668.42</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9212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AEF255F">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1,564.01</w:t>
            </w:r>
            <w:r>
              <w:rPr>
                <w:rFonts w:hint="default" w:ascii="Times New Roman" w:hAnsi="Times New Roman" w:cs="Times New Roman"/>
                <w:color w:val="auto"/>
                <w:sz w:val="20"/>
                <w:u w:color="auto"/>
              </w:rPr>
              <w:t xml:space="preserve"> </w:t>
            </w:r>
          </w:p>
        </w:tc>
      </w:tr>
      <w:tr w14:paraId="5972CAD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E0A1D">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CD08">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17,174.99</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42C30B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0F08D">
            <w:pPr>
              <w:keepNext w:val="0"/>
              <w:keepLines w:val="0"/>
              <w:pageBreakBefore w:val="0"/>
              <w:widowControl/>
              <w:kinsoku/>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17,174.99</w:t>
            </w:r>
            <w:r>
              <w:rPr>
                <w:rFonts w:hint="default" w:ascii="Times New Roman" w:hAnsi="Times New Roman" w:cs="Times New Roman"/>
                <w:color w:val="auto"/>
                <w:sz w:val="20"/>
                <w:u w:color="auto"/>
              </w:rPr>
              <w:t xml:space="preserve"> </w:t>
            </w:r>
          </w:p>
        </w:tc>
      </w:tr>
    </w:tbl>
    <w:p w14:paraId="12F397F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4AB37E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23C9470">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14:paraId="1A8E140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5ED566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重庆市城口县民政局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051ABF9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93FE7D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AAC00E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15578D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334647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E84FE2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99B358E">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14:paraId="46ECCD6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00DE95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94E12F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33E83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FD005F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627412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55232D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A75034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20D2BCC">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26FF6F6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A522F3E">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DFF2A">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F292E">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94B9F">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432E1B">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5457D">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A05C8">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13A2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14:paraId="4CCD116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C0376">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9D0D075">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700E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4463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054F0">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5C7A5">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BCE06">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B161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6131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44C2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7CE1849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89F4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32673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2AC3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EA6D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9956B">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03DC1">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1DF8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FBDC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168F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DEE7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3A64D28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11E0C">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907880">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F805C">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8ABB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C938B">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54300">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7D0B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0B3B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CF697">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8506B">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036325F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B5EAB">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699D1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A3B79">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02A9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58DD0">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7D91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F09B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9C040">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AB59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C5C0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24E3D28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E1F58">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FD0E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15,506.57</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526B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15,448.72</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E759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3EB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A82F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D656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BD88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3B5B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57.85</w:t>
            </w:r>
            <w:r>
              <w:rPr>
                <w:rFonts w:hint="default" w:ascii="Times New Roman" w:hAnsi="Times New Roman" w:cs="Times New Roman"/>
                <w:b/>
                <w:color w:val="auto"/>
                <w:sz w:val="20"/>
                <w:u w:color="auto"/>
              </w:rPr>
              <w:t xml:space="preserve"> </w:t>
            </w:r>
          </w:p>
        </w:tc>
      </w:tr>
      <w:tr w14:paraId="7BEC82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8E1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89EF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CF1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19.37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755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A8D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255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53A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FFE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3A8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B0C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16.34</w:t>
            </w:r>
            <w:r>
              <w:rPr>
                <w:rFonts w:hint="default" w:ascii="Times New Roman" w:hAnsi="Times New Roman" w:cs="Times New Roman"/>
                <w:b/>
                <w:color w:val="auto"/>
                <w:sz w:val="20"/>
                <w:u w:color="auto"/>
              </w:rPr>
              <w:t xml:space="preserve"> </w:t>
            </w:r>
          </w:p>
        </w:tc>
      </w:tr>
      <w:tr w14:paraId="2B7123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958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A55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E6C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16.34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3A6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BA0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66E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35C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A6E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682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52A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16.34</w:t>
            </w:r>
            <w:r>
              <w:rPr>
                <w:rFonts w:hint="default" w:ascii="Times New Roman" w:hAnsi="Times New Roman" w:cs="Times New Roman"/>
                <w:b/>
                <w:color w:val="auto"/>
                <w:sz w:val="20"/>
                <w:u w:color="auto"/>
              </w:rPr>
              <w:t xml:space="preserve"> </w:t>
            </w:r>
          </w:p>
        </w:tc>
      </w:tr>
      <w:tr w14:paraId="71D92A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954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74A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5B4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D70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8ED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B22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953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736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8DA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E2E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16.34</w:t>
            </w:r>
            <w:r>
              <w:rPr>
                <w:rFonts w:hint="default" w:ascii="Times New Roman" w:hAnsi="Times New Roman" w:cs="Times New Roman"/>
                <w:color w:val="auto"/>
                <w:sz w:val="20"/>
                <w:u w:color="auto"/>
              </w:rPr>
              <w:t xml:space="preserve"> </w:t>
            </w:r>
          </w:p>
        </w:tc>
      </w:tr>
      <w:tr w14:paraId="4D6B46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61A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9BF8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0AD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A41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DAE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81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148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793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F86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D74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F1D29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D77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9859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C51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0DB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27D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850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2BC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D27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01F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130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1BC1C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C08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4A83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17B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14,844.95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AC8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14,830.95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A26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BBB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047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FF5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D0E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50D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14.00</w:t>
            </w:r>
            <w:r>
              <w:rPr>
                <w:rFonts w:hint="default" w:ascii="Times New Roman" w:hAnsi="Times New Roman" w:cs="Times New Roman"/>
                <w:b/>
                <w:color w:val="auto"/>
                <w:sz w:val="20"/>
                <w:u w:color="auto"/>
              </w:rPr>
              <w:t xml:space="preserve"> </w:t>
            </w:r>
          </w:p>
        </w:tc>
      </w:tr>
      <w:tr w14:paraId="7362A3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BC5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E576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70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1,241.22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C2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1,241.22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17A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6A8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5EA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8B3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EF1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3AB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F3FA1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96B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672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C52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343.28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941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343.28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3FE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EE1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6D6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FD2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2AA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F88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C4C17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78F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551E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行政区划和地名管理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B32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92E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320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B50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908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EE4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1BE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580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35FF7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3B5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FC59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8C3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185.44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33F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185.44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2AF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AE3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9E0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2B0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C50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AB5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56F19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9E9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CC9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933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706.90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43D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706.90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56B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24E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C52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8F2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5F1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C69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A0D24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636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90B5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ECA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134.14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E69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134.14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99E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543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30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151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A3E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C23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2435F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F77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B5A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2F8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58.69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2E7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58.69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D04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B5E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544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EC6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5BC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70F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D8BD2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CA6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2271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142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EFD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9C3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44B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5A8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534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840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A64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4993F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FD5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DB7F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DA1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51.97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A18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51.97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F1A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4BF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283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2B6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011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7E4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CB5ED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C16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DB4E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FA2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48.47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011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48.47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F47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578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F00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705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775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0A0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8A138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04B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50F3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7DD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48.47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3FB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48.47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6D7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63C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AB3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FE7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1C2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2D5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B5D88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882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1EC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9F1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3,335.42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C2E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3,321.42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B87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2D6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9FD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B65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A36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CD5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14.00</w:t>
            </w:r>
            <w:r>
              <w:rPr>
                <w:rFonts w:hint="default" w:ascii="Times New Roman" w:hAnsi="Times New Roman" w:cs="Times New Roman"/>
                <w:b/>
                <w:color w:val="auto"/>
                <w:sz w:val="20"/>
                <w:u w:color="auto"/>
              </w:rPr>
              <w:t xml:space="preserve"> </w:t>
            </w:r>
          </w:p>
        </w:tc>
      </w:tr>
      <w:tr w14:paraId="27F48C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561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70D4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儿童福利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7F7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214.30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AF7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214.30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8AC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727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92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3BA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106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8D9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E737D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EA7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650D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F1A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493.29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E69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493.29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C50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627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453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D61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C68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15D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B7761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F3D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7144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殡葬</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3A4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1,285.32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449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1,285.32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844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C2F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569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148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543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4B3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76F8C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C19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F724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964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521.00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43F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521.00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044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158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DC8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3D3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25A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B1B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A774C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B3F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83D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5C0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804.52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16A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804.52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780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84D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5E6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54E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B60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05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5AC7E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8EC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B170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其他社会福利支出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CE0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F7C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A35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790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E16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DDF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DCA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5B2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14.00</w:t>
            </w:r>
            <w:r>
              <w:rPr>
                <w:rFonts w:hint="default" w:ascii="Times New Roman" w:hAnsi="Times New Roman" w:cs="Times New Roman"/>
                <w:color w:val="auto"/>
                <w:sz w:val="20"/>
                <w:u w:color="auto"/>
              </w:rPr>
              <w:t xml:space="preserve"> </w:t>
            </w:r>
          </w:p>
        </w:tc>
      </w:tr>
      <w:tr w14:paraId="0DE4DE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D0D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B029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3DE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500.25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F75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500.25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36B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C3A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E6D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4E1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18C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DA1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7E774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CC2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78B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EAB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500.25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FED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500.25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58E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238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3A4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555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67A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467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FB547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1E4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8E46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E65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6,766.16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B07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6,766.16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523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8A0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AA8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84A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2D0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480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A1178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628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70AA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81D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1,196.00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DBE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1,196.00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080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69D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A97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FE4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E39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384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D0D49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287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9C46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AE9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5,570.16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5B0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5,570.16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3EA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412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FA2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2DE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AC0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392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9770B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27E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79A4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122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341.24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0D1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341.24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C08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D5B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493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23E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1DC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E69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DCE84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F09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92D7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F8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341.24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FEF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341.24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579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CD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CEF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3C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C2C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B07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AA57D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737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5F32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FAB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2,316.64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D7A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2,316.64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F02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030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9DA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94F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068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794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8E9AA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05C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AE2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0F1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2,316.64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D53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2,316.64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1B4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30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540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584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8EF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F60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5F848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594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78D2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F03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161.40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AEB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161.40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6AF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425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294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36E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008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8BB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F9B23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F49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FCD6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926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161.40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22D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161.40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73C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263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B28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B8D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7BB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3FB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B9E85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D44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6ED3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8F2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6F2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11B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652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EC7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265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FCE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212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DEF20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CA4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756A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094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196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F08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E54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EA3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661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C83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258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D6447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22E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A260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61C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19.87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2E3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19.87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D7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58B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A3A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AF9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2AA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694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470AD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EFC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885A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21C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13.89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273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13.89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FE9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BC9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707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219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720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20A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C70E2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F04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F79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C69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0.88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F75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0.88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B5A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190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EE3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64B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A27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DF7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40994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2C6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0E3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7C3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27.51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492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2B0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0D6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3C2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990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7B9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5D0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27.51</w:t>
            </w:r>
            <w:r>
              <w:rPr>
                <w:rFonts w:hint="default" w:ascii="Times New Roman" w:hAnsi="Times New Roman" w:cs="Times New Roman"/>
                <w:b/>
                <w:color w:val="auto"/>
                <w:sz w:val="20"/>
                <w:u w:color="auto"/>
              </w:rPr>
              <w:t xml:space="preserve"> </w:t>
            </w:r>
          </w:p>
        </w:tc>
      </w:tr>
      <w:tr w14:paraId="061549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4F6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8D03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3DD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27.51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E87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26B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A1F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716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583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66F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373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27.51</w:t>
            </w:r>
            <w:r>
              <w:rPr>
                <w:rFonts w:hint="default" w:ascii="Times New Roman" w:hAnsi="Times New Roman" w:cs="Times New Roman"/>
                <w:b/>
                <w:color w:val="auto"/>
                <w:sz w:val="20"/>
                <w:u w:color="auto"/>
              </w:rPr>
              <w:t xml:space="preserve"> </w:t>
            </w:r>
          </w:p>
        </w:tc>
      </w:tr>
      <w:tr w14:paraId="41EDCF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13F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A6E5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67F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27.51</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2EB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D4E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CB2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9BD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AE2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72F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427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27.51</w:t>
            </w:r>
            <w:r>
              <w:rPr>
                <w:rFonts w:hint="default" w:ascii="Times New Roman" w:hAnsi="Times New Roman" w:cs="Times New Roman"/>
                <w:color w:val="auto"/>
                <w:sz w:val="20"/>
                <w:u w:color="auto"/>
              </w:rPr>
              <w:t xml:space="preserve"> </w:t>
            </w:r>
          </w:p>
        </w:tc>
      </w:tr>
      <w:tr w14:paraId="018E96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BBF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311B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436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775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083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D94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54F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354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438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FEA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9EB9C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A48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E9D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DE1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14E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BEE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793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B12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5CF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BE0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933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29E92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A99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B07E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796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47.43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CF8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47.43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675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EC1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2C5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768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227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BBB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80BEE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72A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B148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CA5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5DF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EAF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793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F19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2FC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4DE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070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6DED6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2AD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89C9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707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F4E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6F6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250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97D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BC2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D91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7EB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2414E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BB3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497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500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92A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7B5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EB1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F0F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AF8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7EE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9D5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4AA05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744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DF55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AF1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331.64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AC8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331.64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711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7DF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241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7D8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86C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B41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14:paraId="59A15361">
      <w:pPr>
        <w:keepNext w:val="0"/>
        <w:keepLines w:val="0"/>
        <w:pageBreakBefore w:val="0"/>
        <w:widowControl/>
        <w:kinsoku/>
        <w:overflowPunct/>
        <w:topLinePunct w:val="0"/>
        <w:autoSpaceDN/>
        <w:bidi w:val="0"/>
        <w:adjustRightInd w:val="0"/>
        <w:snapToGrid w:val="0"/>
        <w:spacing w:beforeAutospacing="0" w:line="500" w:lineRule="exact"/>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56E7F48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08C8F03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3325D95">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14:paraId="346F0FA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DBB24E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重庆市城口县民政局</w:t>
            </w:r>
          </w:p>
        </w:tc>
        <w:tc>
          <w:tcPr>
            <w:tcW w:w="553" w:type="pct"/>
            <w:tcBorders>
              <w:top w:val="nil"/>
              <w:left w:val="nil"/>
              <w:bottom w:val="nil"/>
              <w:right w:val="nil"/>
            </w:tcBorders>
            <w:shd w:val="clear" w:color="auto" w:fill="auto"/>
            <w:noWrap/>
            <w:tcMar>
              <w:top w:w="15" w:type="dxa"/>
              <w:left w:w="15" w:type="dxa"/>
              <w:right w:w="15" w:type="dxa"/>
            </w:tcMar>
            <w:vAlign w:val="bottom"/>
          </w:tcPr>
          <w:p w14:paraId="10E96B9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2506B8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567804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153BD9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C6C6857">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14:paraId="466F533E">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17EEDE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39F6A3B">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CEEECE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DACACA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1F204D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DEE58FA">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4986B5B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7AC701">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E323B">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91AD4">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780D7">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86F62">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6C5B2">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562FB">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14:paraId="47E3F21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B5F16">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122172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77E5B">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FAED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153E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61CD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ADDF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B164C">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37FF735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D4939">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1B00B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1D1F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657F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030C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8867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405A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00BE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6E7D0D4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2BFA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EFBE3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304C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F94A1">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45CD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F3D5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77380">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4EC4A">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7DC17E5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321A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5BF90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0F5BC">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2485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249A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CB6F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44C6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CAEE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2BD4170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FEA34">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2AC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15,610.98</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50C6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943.94</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D7AD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14,667.04</w:t>
            </w: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A8DF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E29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650E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14:paraId="6645E4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160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4E25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1E2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19.37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36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19.37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6B2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2E1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389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EA2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3311C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D89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E69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B1C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16.34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71C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16.34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649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969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29A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F66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4F151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A8D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9535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CD9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891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97C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F58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F83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52E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8CBEB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01E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761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0D9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9F4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35D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F33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5DE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0B0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55EC6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CC1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C337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223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DF8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C19F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832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E2A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B4B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D6110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9F7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71F6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A37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14,945.86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C22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814.99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35E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14,130.88</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5DB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D20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847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35E35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06E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9671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487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1,356.13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2E6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632.37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AE1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723.76</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12A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DE1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D68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1C4A4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0B3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8844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72F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343.28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E90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343.28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EBB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0B5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D0A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A40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26009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734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EBB5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行政区划和地名管理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4B6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3BB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040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C6E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A25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0AF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0C4D3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42B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E492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4D9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185.44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6AD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CFE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185.44</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A19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DB9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6AF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DF046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72D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9D2D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CC1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821.81</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3E8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289.09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C64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532.72</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8E4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ACC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729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1DFD6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FF6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8C50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FC0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134.14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A1D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134.14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61E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7C8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F4E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690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91E10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C17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420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E04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58.69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078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58.69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06C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0DE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FD8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093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4EF29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BF0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3986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53D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F54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9F0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4C8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9E6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B3B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50B93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60C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FD20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BE9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51.97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813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51.97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6F2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3C6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D80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83E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EB76D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2E9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DE56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2D4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48.47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681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48.47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81D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CAC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FB1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BA2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40AAC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D67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0BCD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384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48.47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EA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48.47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93D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D0D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EE5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BD1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8AB8F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812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EF0A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4B2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3,321.42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74A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9FF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3,321.42</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479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912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722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D5BC8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A3B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637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儿童福利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BB2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214.30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D4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80D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214.30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F32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F5B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BA6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E4DE3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F7A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38C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FCB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493.29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46C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4F9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493.29</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4E8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8AD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D7C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96ACF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140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A035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殡葬</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AF4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1,285.32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A41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848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1,285.32</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7E0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5D5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BA9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8F23E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268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2128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8C2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521.00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3A7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6AF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521.00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7B7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1A8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79B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597F6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1B8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726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4AF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804.52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C11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365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804.52</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E81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B5D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4EE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BC219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B64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327D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其他社会福利支出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DFB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A25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981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268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4E7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30F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D77D9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DB9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656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A2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500.25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3E1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EBC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500.25</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03A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866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566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60003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037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7653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51D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500.25</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CA4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EFF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500.25</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F6D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754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598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60216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CFC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424F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776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6,766.16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000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C10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6,766.16</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DAA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747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D7A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7B85F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F73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FD3D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01B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1,196.00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550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1A5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1,196.00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C2B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EA4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222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70632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DC9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408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8B7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5,570.16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CCB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F5B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5,570.16</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46B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BA1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31F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C3197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E1F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D8F1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33F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341.24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FBF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D4E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341.24</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729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EEC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F7E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AA86E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902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B444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018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341.24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EA9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5EB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341.24</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7F2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309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10F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93688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A40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9DDF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C60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2,316.64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54C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3F5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2,316.64</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754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9D6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E8C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CF2EF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9E5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B985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4CE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2,316.64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2E1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8CD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2,316.64</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944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CC4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892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02B74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3E6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FB6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FCD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161.40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3EA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276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161.40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F32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394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60B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8084C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0E4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6C4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E7B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161.40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5A7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F7F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161.40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C3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2DB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7B9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785B6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D45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A3C4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0886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E14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299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78E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9AA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79B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F7AE5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CA1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D80E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164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23A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7F5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80D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04C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323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421DB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D09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F08D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DC5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19.87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F6A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19.87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FB9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35A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AE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F60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8EF6A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CC4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CB4E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F35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13.89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C0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13.89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05D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30E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B8E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36E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A609C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E1C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76B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BB8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0.88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8B9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0.88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1CD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1FF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54E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13F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9580D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0C9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E3A2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6EF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5EB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4FB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B0F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76D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8ED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1FF96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1E5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3AC9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3AD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7ED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734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54C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8CA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159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58DD4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219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218D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B7F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3F9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791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A32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C81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0CA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F916A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B43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6EE6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A03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27.51</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60F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27.51</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C2D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1E9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DAE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5E0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78F0B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866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85A2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62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27.51</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720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27.51</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369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185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A2B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26A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B0B25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ADB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4AEF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138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27.51</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79C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27.51</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378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27C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0BD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908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64AE6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763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5892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869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104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998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DC7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532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690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ACD38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B77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206D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D48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83A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148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755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B20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3D3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CD918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DD1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74CA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EC7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47.43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819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47.43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468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0DC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8C0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114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2F67F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F8D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0B8C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005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49F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DE2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7C8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ECE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1AB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5696C2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D1F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5CC3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B47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3AB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A95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DB4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020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711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AB1E4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68B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4051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8DD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10D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71A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E93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F7D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E36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FE7FD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FA9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0028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6FA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331.64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AB2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4E4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331.64</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DE5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2A2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634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14:paraId="311534C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323CA72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14:paraId="1A4BFA8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5246B0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A5F8B15">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14:paraId="078B70C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0E905B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重庆市城口县民政局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3EDEEF7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72B4E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52123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EF69A20">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14:paraId="2E83161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3E0DDD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5F5AC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AF437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9E820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D68FDFD">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47321A8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03D7F">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776E2">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14:paraId="6C38120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94E42">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9307D">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3A25E">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01DF4A">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14:paraId="7350FAE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E296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B492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49E9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0E3FB">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A5301">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981F1">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1D4B8">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14:paraId="30DF85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7E3A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E45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14,916.06</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C9BF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158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486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2B5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247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0252A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750F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023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532.66</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2D13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67C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F07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404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1FC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280F6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C30F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EF1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B0A6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602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290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E0F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E4A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B3636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6FB1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7244D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5A8D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241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18F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2E9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6EA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5599D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0319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DCC5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F69C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C25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11F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FE8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1C8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7AF25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264D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64AC3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92E4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BAF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241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4CC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419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E7F7F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6DFE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1943C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2237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E8D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3CF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60E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24A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F0F90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4E24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B912B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5236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FBD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14,945.86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6FD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14,945.86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0BB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BAB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1620C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3FF3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BEA78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457B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C53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34.64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506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34.64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B2C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5B1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DEC7C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221A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20E1">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C1AD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DF6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D5A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392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179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5E3F8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31FD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FE34">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7A60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27A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3.50</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0EF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3.50</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968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A12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466E1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3DC8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52A9">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10DD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D8C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67D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2DF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D29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E4671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7682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365D">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6475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5AA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FBF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CF9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13B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8089F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4AD3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764C">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C369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B4C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D48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A74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A90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6018A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FC1B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300B">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8179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20B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448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E24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6A2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8688B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5058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199A">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73D7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840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AB3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527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3CE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C4A55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DE14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326F">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F352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10D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279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813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BA0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6CF69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D72C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E79D">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30C8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DD2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B66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8ED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4D7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B336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098A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E72F">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B993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A5A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47.43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4F0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47.43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D5E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2F4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ED515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725F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E54A">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FA4B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94F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AB2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108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611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2C403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B95A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3B3B">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7649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AA6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115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D16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0D7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7E32A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1528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7097">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6F8C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130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81E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989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93E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12534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FC09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C15D">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80C6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F19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532.66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9F0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1D6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532.66</w:t>
            </w: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F92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821A7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CF151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D64E">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2A73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ECF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8E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0CE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5F4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2C56E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719D5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39BE">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20B1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986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117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5AD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6FA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829C8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63983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97FB">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39D5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84D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345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A04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1B0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E65A5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8C37B">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FE7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15,448.72</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F0646">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ADD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15,567.13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A00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15,034.47</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80B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532.66</w:t>
            </w: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5D4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49B95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83F2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352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1,375.19</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90B0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F0D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1,256.78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8AA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1,186.59</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96C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70.19</w:t>
            </w: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F16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78815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A30A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DE7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1,305.00</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B7AC1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87D8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34C46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850F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79BA4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r>
      <w:tr w14:paraId="62B8B4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4334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606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70.19</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C1799">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CD58">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1E1B">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10F0">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317F">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r>
      <w:tr w14:paraId="376659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3457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01A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7EEA1">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1B2D">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2F57">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0307">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4277">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r>
      <w:tr w14:paraId="163E60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F8DFE">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73E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16,823.91</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3159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FE7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16,823.91</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EC5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16,221.05</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968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602.85</w:t>
            </w: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3E7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14:paraId="49FB81A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28DEEE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57C1C50">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14:paraId="359FCA87">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F50FAD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重庆市城口县民政局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B3A0AB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9F82E2C">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14:paraId="3739B31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A81BD1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02CD66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A5D45BE">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6FE2B5B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5B15E">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013617">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14:paraId="174FCDD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58B50">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106F50">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D1DA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F3E91D">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F768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14:paraId="6CB365A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3CA4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DA49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F1AEBC">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DCCC0C">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82495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7B051B3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4AD4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D99C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CD4B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160BE0">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DD68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5EAED4D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F1065">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3F12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15,034.47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AA71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900.09</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A82F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14,134.38</w:t>
            </w:r>
            <w:r>
              <w:rPr>
                <w:rFonts w:hint="default" w:ascii="Times New Roman" w:hAnsi="Times New Roman" w:cs="Times New Roman"/>
                <w:b/>
                <w:color w:val="auto"/>
                <w:sz w:val="20"/>
                <w:u w:color="auto"/>
              </w:rPr>
              <w:t xml:space="preserve"> </w:t>
            </w:r>
          </w:p>
        </w:tc>
      </w:tr>
      <w:tr w14:paraId="78F773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B29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2D11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801F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3.03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21BF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3.03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1CAC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6F8EED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E6A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0E01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3E12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3.03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CCA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3.03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DF91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56E50D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69F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9E93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99D5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B78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3.03</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C7E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6DAC0A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45D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81DD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2B0F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14,945.86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C474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814.99</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731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14,130.88</w:t>
            </w:r>
            <w:r>
              <w:rPr>
                <w:rFonts w:hint="default" w:ascii="Times New Roman" w:hAnsi="Times New Roman" w:cs="Times New Roman"/>
                <w:b/>
                <w:color w:val="auto"/>
                <w:sz w:val="20"/>
                <w:u w:color="auto"/>
              </w:rPr>
              <w:t xml:space="preserve"> </w:t>
            </w:r>
          </w:p>
        </w:tc>
      </w:tr>
      <w:tr w14:paraId="311361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865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72A2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5859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1,356.13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7689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632.37</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0EF2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723.76</w:t>
            </w:r>
            <w:r>
              <w:rPr>
                <w:rFonts w:hint="default" w:ascii="Times New Roman" w:hAnsi="Times New Roman" w:cs="Times New Roman"/>
                <w:b/>
                <w:color w:val="auto"/>
                <w:sz w:val="20"/>
                <w:u w:color="auto"/>
              </w:rPr>
              <w:t xml:space="preserve"> </w:t>
            </w:r>
          </w:p>
        </w:tc>
      </w:tr>
      <w:tr w14:paraId="11E0A0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3A3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4DDC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C3E9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343.28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2194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343.28</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28B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0BDE0A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129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B517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行政区划和地名管理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071B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5.60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FD94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3F46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5.60</w:t>
            </w:r>
            <w:r>
              <w:rPr>
                <w:rFonts w:hint="default" w:ascii="Times New Roman" w:hAnsi="Times New Roman" w:cs="Times New Roman"/>
                <w:color w:val="auto"/>
                <w:sz w:val="20"/>
                <w:u w:color="auto"/>
              </w:rPr>
              <w:t xml:space="preserve"> </w:t>
            </w:r>
          </w:p>
        </w:tc>
      </w:tr>
      <w:tr w14:paraId="3426E7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E49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E2F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CFDB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185.44</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533E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52A7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185.44</w:t>
            </w:r>
            <w:r>
              <w:rPr>
                <w:rFonts w:hint="default" w:ascii="Times New Roman" w:hAnsi="Times New Roman" w:cs="Times New Roman"/>
                <w:color w:val="auto"/>
                <w:sz w:val="20"/>
                <w:u w:color="auto"/>
              </w:rPr>
              <w:t xml:space="preserve"> </w:t>
            </w:r>
          </w:p>
        </w:tc>
      </w:tr>
      <w:tr w14:paraId="25E36F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769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AEF9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676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821.81</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3733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289.09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DDD2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532.72</w:t>
            </w:r>
            <w:r>
              <w:rPr>
                <w:rFonts w:hint="default" w:ascii="Times New Roman" w:hAnsi="Times New Roman" w:cs="Times New Roman"/>
                <w:color w:val="auto"/>
                <w:sz w:val="20"/>
                <w:u w:color="auto"/>
              </w:rPr>
              <w:t xml:space="preserve"> </w:t>
            </w:r>
          </w:p>
        </w:tc>
      </w:tr>
      <w:tr w14:paraId="6EE468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DCC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F89E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9199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134.14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54C9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134.14</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E789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797C5C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358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3516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328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58.69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6EBE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58.69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B6B3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027298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CE4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DFFD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535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23.49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DB74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23.49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DE3A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60F197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F30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155F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88FF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51.97</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42F9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51.97</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7E5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261EFF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10E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F923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2902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48.47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3F1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48.47</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BEC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3DCEB5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162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81F2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9C39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48.47</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6F37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48.47</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3594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7BCDD9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56D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71FF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D7B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3,321.42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71BE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FCF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3,321.42</w:t>
            </w:r>
            <w:r>
              <w:rPr>
                <w:rFonts w:hint="default" w:ascii="Times New Roman" w:hAnsi="Times New Roman" w:cs="Times New Roman"/>
                <w:b/>
                <w:color w:val="auto"/>
                <w:sz w:val="20"/>
                <w:u w:color="auto"/>
              </w:rPr>
              <w:t xml:space="preserve"> </w:t>
            </w:r>
          </w:p>
        </w:tc>
      </w:tr>
      <w:tr w14:paraId="00E8EE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128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F427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儿童福利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F48E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214.30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C78B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59CE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214.30</w:t>
            </w:r>
            <w:r>
              <w:rPr>
                <w:rFonts w:hint="default" w:ascii="Times New Roman" w:hAnsi="Times New Roman" w:cs="Times New Roman"/>
                <w:color w:val="auto"/>
                <w:sz w:val="20"/>
                <w:u w:color="auto"/>
              </w:rPr>
              <w:t xml:space="preserve"> </w:t>
            </w:r>
          </w:p>
        </w:tc>
      </w:tr>
      <w:tr w14:paraId="5E9EE1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7E6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1130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6A06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493.29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B5E1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2C7C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493.29</w:t>
            </w:r>
            <w:r>
              <w:rPr>
                <w:rFonts w:hint="default" w:ascii="Times New Roman" w:hAnsi="Times New Roman" w:cs="Times New Roman"/>
                <w:color w:val="auto"/>
                <w:sz w:val="20"/>
                <w:u w:color="auto"/>
              </w:rPr>
              <w:t xml:space="preserve"> </w:t>
            </w:r>
          </w:p>
        </w:tc>
      </w:tr>
      <w:tr w14:paraId="77D01F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13C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4BA7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殡葬</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3B6B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1,285.32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B8DF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8CAC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1,285.32</w:t>
            </w:r>
            <w:r>
              <w:rPr>
                <w:rFonts w:hint="default" w:ascii="Times New Roman" w:hAnsi="Times New Roman" w:cs="Times New Roman"/>
                <w:color w:val="auto"/>
                <w:sz w:val="20"/>
                <w:u w:color="auto"/>
              </w:rPr>
              <w:t xml:space="preserve"> </w:t>
            </w:r>
          </w:p>
        </w:tc>
      </w:tr>
      <w:tr w14:paraId="0BF602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392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3977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9A76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521.00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D1FC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0F1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521.00</w:t>
            </w:r>
            <w:r>
              <w:rPr>
                <w:rFonts w:hint="default" w:ascii="Times New Roman" w:hAnsi="Times New Roman" w:cs="Times New Roman"/>
                <w:color w:val="auto"/>
                <w:sz w:val="20"/>
                <w:u w:color="auto"/>
              </w:rPr>
              <w:t xml:space="preserve"> </w:t>
            </w:r>
          </w:p>
        </w:tc>
      </w:tr>
      <w:tr w14:paraId="7AE659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C82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ABAE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B89C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804.52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66CB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1412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804.52</w:t>
            </w:r>
            <w:r>
              <w:rPr>
                <w:rFonts w:hint="default" w:ascii="Times New Roman" w:hAnsi="Times New Roman" w:cs="Times New Roman"/>
                <w:color w:val="auto"/>
                <w:sz w:val="20"/>
                <w:u w:color="auto"/>
              </w:rPr>
              <w:t xml:space="preserve"> </w:t>
            </w:r>
          </w:p>
        </w:tc>
      </w:tr>
      <w:tr w14:paraId="3636C6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4CE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6EC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其他社会福利支出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5B9B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6A3A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B5FD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3.00</w:t>
            </w:r>
            <w:r>
              <w:rPr>
                <w:rFonts w:hint="default" w:ascii="Times New Roman" w:hAnsi="Times New Roman" w:cs="Times New Roman"/>
                <w:color w:val="auto"/>
                <w:sz w:val="20"/>
                <w:u w:color="auto"/>
              </w:rPr>
              <w:t xml:space="preserve"> </w:t>
            </w:r>
          </w:p>
        </w:tc>
      </w:tr>
      <w:tr w14:paraId="1B645B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C9C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7750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4895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500.25</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60FC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4C5B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500.25</w:t>
            </w:r>
            <w:r>
              <w:rPr>
                <w:rFonts w:hint="default" w:ascii="Times New Roman" w:hAnsi="Times New Roman" w:cs="Times New Roman"/>
                <w:b/>
                <w:color w:val="auto"/>
                <w:sz w:val="20"/>
                <w:u w:color="auto"/>
              </w:rPr>
              <w:t xml:space="preserve"> </w:t>
            </w:r>
          </w:p>
        </w:tc>
      </w:tr>
      <w:tr w14:paraId="2012C9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B21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CF92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B799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500.25</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A4A0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1C79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500.25</w:t>
            </w:r>
            <w:r>
              <w:rPr>
                <w:rFonts w:hint="default" w:ascii="Times New Roman" w:hAnsi="Times New Roman" w:cs="Times New Roman"/>
                <w:color w:val="auto"/>
                <w:sz w:val="20"/>
                <w:u w:color="auto"/>
              </w:rPr>
              <w:t xml:space="preserve"> </w:t>
            </w:r>
          </w:p>
        </w:tc>
      </w:tr>
      <w:tr w14:paraId="522833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C3B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2D3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3727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6,766.16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1954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FC28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6,766.16</w:t>
            </w:r>
            <w:r>
              <w:rPr>
                <w:rFonts w:hint="default" w:ascii="Times New Roman" w:hAnsi="Times New Roman" w:cs="Times New Roman"/>
                <w:b/>
                <w:color w:val="auto"/>
                <w:sz w:val="20"/>
                <w:u w:color="auto"/>
              </w:rPr>
              <w:t xml:space="preserve"> </w:t>
            </w:r>
          </w:p>
        </w:tc>
      </w:tr>
      <w:tr w14:paraId="1D6D9D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4BA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5996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D555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1,196.00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E05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ADEC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1,196.00</w:t>
            </w:r>
            <w:r>
              <w:rPr>
                <w:rFonts w:hint="default" w:ascii="Times New Roman" w:hAnsi="Times New Roman" w:cs="Times New Roman"/>
                <w:color w:val="auto"/>
                <w:sz w:val="20"/>
                <w:u w:color="auto"/>
              </w:rPr>
              <w:t xml:space="preserve"> </w:t>
            </w:r>
          </w:p>
        </w:tc>
      </w:tr>
      <w:tr w14:paraId="72900C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967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7AEC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72E0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5,570.16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8745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5908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5,570.16</w:t>
            </w:r>
            <w:r>
              <w:rPr>
                <w:rFonts w:hint="default" w:ascii="Times New Roman" w:hAnsi="Times New Roman" w:cs="Times New Roman"/>
                <w:color w:val="auto"/>
                <w:sz w:val="20"/>
                <w:u w:color="auto"/>
              </w:rPr>
              <w:t xml:space="preserve"> </w:t>
            </w:r>
          </w:p>
        </w:tc>
      </w:tr>
      <w:tr w14:paraId="1FFDDF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074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7F84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EBCF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341.24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BE5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BCE2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341.24</w:t>
            </w:r>
            <w:r>
              <w:rPr>
                <w:rFonts w:hint="default" w:ascii="Times New Roman" w:hAnsi="Times New Roman" w:cs="Times New Roman"/>
                <w:b/>
                <w:color w:val="auto"/>
                <w:sz w:val="20"/>
                <w:u w:color="auto"/>
              </w:rPr>
              <w:t xml:space="preserve"> </w:t>
            </w:r>
          </w:p>
        </w:tc>
      </w:tr>
      <w:tr w14:paraId="2D3956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CBA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DE4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8562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341.24</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6B90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4797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341.24</w:t>
            </w:r>
            <w:r>
              <w:rPr>
                <w:rFonts w:hint="default" w:ascii="Times New Roman" w:hAnsi="Times New Roman" w:cs="Times New Roman"/>
                <w:color w:val="auto"/>
                <w:sz w:val="20"/>
                <w:u w:color="auto"/>
              </w:rPr>
              <w:t xml:space="preserve"> </w:t>
            </w:r>
          </w:p>
        </w:tc>
      </w:tr>
      <w:tr w14:paraId="7F920B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4EB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ECA0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864C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2,316.64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1CA1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BFAD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2,316.64</w:t>
            </w:r>
            <w:r>
              <w:rPr>
                <w:rFonts w:hint="default" w:ascii="Times New Roman" w:hAnsi="Times New Roman" w:cs="Times New Roman"/>
                <w:b/>
                <w:color w:val="auto"/>
                <w:sz w:val="20"/>
                <w:u w:color="auto"/>
              </w:rPr>
              <w:t xml:space="preserve"> </w:t>
            </w:r>
          </w:p>
        </w:tc>
      </w:tr>
      <w:tr w14:paraId="604C2E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886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83C2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2164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2,316.64</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2FBD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0E2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2,316.64</w:t>
            </w:r>
            <w:r>
              <w:rPr>
                <w:rFonts w:hint="default" w:ascii="Times New Roman" w:hAnsi="Times New Roman" w:cs="Times New Roman"/>
                <w:color w:val="auto"/>
                <w:sz w:val="20"/>
                <w:u w:color="auto"/>
              </w:rPr>
              <w:t xml:space="preserve"> </w:t>
            </w:r>
          </w:p>
        </w:tc>
      </w:tr>
      <w:tr w14:paraId="68F651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6B3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F807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B98E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161.40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473E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A0C2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161.40</w:t>
            </w:r>
            <w:r>
              <w:rPr>
                <w:rFonts w:hint="default" w:ascii="Times New Roman" w:hAnsi="Times New Roman" w:cs="Times New Roman"/>
                <w:b/>
                <w:color w:val="auto"/>
                <w:sz w:val="20"/>
                <w:u w:color="auto"/>
              </w:rPr>
              <w:t xml:space="preserve"> </w:t>
            </w:r>
          </w:p>
        </w:tc>
      </w:tr>
      <w:tr w14:paraId="5A50B8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C1D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C931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2DFA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161.40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7C2C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1CA4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161.40</w:t>
            </w:r>
            <w:r>
              <w:rPr>
                <w:rFonts w:hint="default" w:ascii="Times New Roman" w:hAnsi="Times New Roman" w:cs="Times New Roman"/>
                <w:color w:val="auto"/>
                <w:sz w:val="20"/>
                <w:u w:color="auto"/>
              </w:rPr>
              <w:t xml:space="preserve"> </w:t>
            </w:r>
          </w:p>
        </w:tc>
      </w:tr>
      <w:tr w14:paraId="002D42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173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4A89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9DEB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09C8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925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7D4B6C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DFA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5E60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7C34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6EE3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34.64</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DE12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3B4B7B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382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0AAC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DE92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19.87</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985D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19.87</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812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702DF6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656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B02C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185B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13.89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C26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13.89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C1A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2D2CBE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DCE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112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5CB5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0.88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3ECE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0.88</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35CD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1A71D1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640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49E5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C331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B113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8694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3.50</w:t>
            </w:r>
            <w:r>
              <w:rPr>
                <w:rFonts w:hint="default" w:ascii="Times New Roman" w:hAnsi="Times New Roman" w:cs="Times New Roman"/>
                <w:b/>
                <w:color w:val="auto"/>
                <w:sz w:val="20"/>
                <w:u w:color="auto"/>
              </w:rPr>
              <w:t xml:space="preserve"> </w:t>
            </w:r>
          </w:p>
        </w:tc>
      </w:tr>
      <w:tr w14:paraId="4BE5A0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CE3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8E98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72E0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051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DE37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3.50</w:t>
            </w:r>
            <w:r>
              <w:rPr>
                <w:rFonts w:hint="default" w:ascii="Times New Roman" w:hAnsi="Times New Roman" w:cs="Times New Roman"/>
                <w:b/>
                <w:color w:val="auto"/>
                <w:sz w:val="20"/>
                <w:u w:color="auto"/>
              </w:rPr>
              <w:t xml:space="preserve"> </w:t>
            </w:r>
          </w:p>
        </w:tc>
      </w:tr>
      <w:tr w14:paraId="725328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83C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4611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FBC3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3.50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DE3F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14AB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3.50</w:t>
            </w:r>
            <w:r>
              <w:rPr>
                <w:rFonts w:hint="default" w:ascii="Times New Roman" w:hAnsi="Times New Roman" w:cs="Times New Roman"/>
                <w:color w:val="auto"/>
                <w:sz w:val="20"/>
                <w:u w:color="auto"/>
              </w:rPr>
              <w:t xml:space="preserve"> </w:t>
            </w:r>
          </w:p>
        </w:tc>
      </w:tr>
      <w:tr w14:paraId="32BD02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BBD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E09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775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3F8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4701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61A743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3E4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6137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DC95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DA9B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47.43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72ED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14:paraId="1F287F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134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A064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6AF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47.43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94BB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47.43</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3A3E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14:paraId="0BEDBDB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2B1A6261">
      <w:pPr>
        <w:keepNext w:val="0"/>
        <w:keepLines w:val="0"/>
        <w:pageBreakBefore w:val="0"/>
        <w:widowControl/>
        <w:kinsoku/>
        <w:overflowPunct/>
        <w:topLinePunct w:val="0"/>
        <w:autoSpaceDN/>
        <w:bidi w:val="0"/>
        <w:adjustRightInd w:val="0"/>
        <w:snapToGrid w:val="0"/>
        <w:spacing w:beforeAutospacing="0" w:line="500" w:lineRule="exact"/>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66DA5A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1DAB061">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14:paraId="4D670CF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4BF312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重庆市城口县民政局</w:t>
            </w:r>
          </w:p>
        </w:tc>
        <w:tc>
          <w:tcPr>
            <w:tcW w:w="626" w:type="pct"/>
            <w:tcBorders>
              <w:top w:val="nil"/>
              <w:left w:val="nil"/>
              <w:bottom w:val="nil"/>
              <w:right w:val="nil"/>
            </w:tcBorders>
            <w:shd w:val="clear" w:color="auto" w:fill="auto"/>
            <w:noWrap/>
            <w:tcMar>
              <w:top w:w="15" w:type="dxa"/>
              <w:left w:w="15" w:type="dxa"/>
              <w:right w:w="15" w:type="dxa"/>
            </w:tcMar>
            <w:vAlign w:val="bottom"/>
          </w:tcPr>
          <w:p w14:paraId="576317A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1734CB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2710FB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AA9CBB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9E7FCD8">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14:paraId="2BF76D0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49D0DF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5185CD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D0C1BC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E8947E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05E79A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3CDB5DC">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1D1C55D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1B1C0">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573A98">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14:paraId="31F785F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14C9C">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2ECD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433AD">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9130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A088D">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42ED2">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05FDE">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BC4C8">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1B1044">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14:paraId="6DCADB1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E4F3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AACDA">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98FA0C">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244D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435CA">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FDD3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1C827">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B6DE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9D2FA">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18"/>
                <w:szCs w:val="18"/>
              </w:rPr>
            </w:pPr>
          </w:p>
        </w:tc>
      </w:tr>
      <w:tr w14:paraId="70EC35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E76D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E6CC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846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738.94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D7F0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E63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A41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59.85</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8421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A23A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9B7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F2BCC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9018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B581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06E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174.43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939F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EFA1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743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8.41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4A95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9711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w:t>
            </w:r>
            <w:r>
              <w:rPr>
                <w:rFonts w:hint="eastAsia" w:ascii="Times New Roman" w:hAnsi="Times New Roman" w:cs="Times New Roman"/>
                <w:color w:val="auto"/>
                <w:sz w:val="18"/>
                <w:szCs w:val="18"/>
                <w:lang w:eastAsia="zh-CN"/>
              </w:rPr>
              <w:t>构建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01D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D5EDC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80D4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8126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F02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165.74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6629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2466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252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EF0B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13CA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9F2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CC365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BEEF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157A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95E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54.62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8DB1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D972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0DE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7EB2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11C0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7E3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2387E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276B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6C92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0CC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4818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C85A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F8B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F76C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E28B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6D2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E5BD8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B326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DAB2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24E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179.92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95F6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0C9D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4C1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5BB3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B47F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FDF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D7A46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A86F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ADF3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CFB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58.69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4F2B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67D9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A5F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709C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5929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D3B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3C0EE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97F8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E2B3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852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397B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4DFA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617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0.39</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3F60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AEA0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E00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34AFE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AAF6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A067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9FF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29.36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7D4A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C14F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A92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7349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32F9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3BA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B2AB2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2E08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B09A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69A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8BAF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49C4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6F9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52CF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BB0C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5D2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5AFF6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05C3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7EC9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C3D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7ED9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8532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DAB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6005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0E8D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C2C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068F1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8DED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71F7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E66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47.43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02FC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8157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FB1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9FBF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1EA2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A6F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28ACC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320E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B3B6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126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5DBD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DA47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416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3331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B74C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5BF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3FD76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3113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FCBF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479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35F7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CFE0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EA7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25C4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F066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51C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1E00D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3FC5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75E3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898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101.30</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35A5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9BDE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51A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8DA4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49E0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5C7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608CE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22EA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B12C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11B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080B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9385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FCB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4C22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7D0F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EDE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347D4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7218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FA2C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C9F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45.44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BD6A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C1D7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2C4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31BC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9656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018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306A2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1E01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A910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26C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4A39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AB5A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4A8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692B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6FC0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DD5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89559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8260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091D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18E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48.47</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028D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1FDE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EA3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18AA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A64F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117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CB8FC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A0E7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DB76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DF4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6.85</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D1D1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4869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E34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4C7A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7634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EA9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7CC16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FCD2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3142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ED8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E19A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095D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EF5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0.38</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4482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4799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7DE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060A3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A0D0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C2D8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F0B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36AF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0C8D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C02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1797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D2A5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90B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1A1E5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46DF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13A5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309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5526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228D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AE4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7C8D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A10E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529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DE9E8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D258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1F4E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08F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FA10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1EF6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AAF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258F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A6FE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7F8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6C12B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71DF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803D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0A9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7689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F0BA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8B1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12.31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C81A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D05E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D83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8D741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F7A3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B6FD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30B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6C70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6DF4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BFA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16.27</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9270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B5EA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63C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5A08E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FBAF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4330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BDC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640B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6168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FC7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0C4D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75C0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w:t>
            </w:r>
            <w:r>
              <w:rPr>
                <w:rFonts w:hint="eastAsia" w:ascii="Times New Roman" w:hAnsi="Times New Roman" w:cs="Times New Roman"/>
                <w:color w:val="auto"/>
                <w:sz w:val="18"/>
                <w:szCs w:val="18"/>
                <w:lang w:eastAsia="zh-CN"/>
              </w:rPr>
              <w:t>赠予</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8DD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3D747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5FFD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3686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B2909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338B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15F6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35D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12CC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7720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w:t>
            </w:r>
            <w:r>
              <w:rPr>
                <w:rFonts w:hint="eastAsia" w:ascii="Times New Roman" w:hAnsi="Times New Roman" w:cs="Times New Roman"/>
                <w:color w:val="auto"/>
                <w:sz w:val="18"/>
                <w:szCs w:val="18"/>
                <w:lang w:eastAsia="zh-CN"/>
              </w:rPr>
              <w:t>赠予</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F3D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FD78B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C7A0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5D5A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06F23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AEB0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EBC0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CE5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BE49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2665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B7B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B8984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5F2E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F8D6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B9E9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BCAB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4079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1DD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BD91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D5BD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433C">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r>
      <w:tr w14:paraId="580812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97ED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24DE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7B6A4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862E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CBF8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9D7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B68B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D352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576C">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r>
      <w:tr w14:paraId="678DB4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203F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F813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4D406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6EC1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A296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3BA5">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C1B9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BBFA1">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6568">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r>
      <w:tr w14:paraId="1190D5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8AB1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3834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0FBD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2F04E">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CC0B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940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14A9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D62E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683A">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8"/>
                <w:szCs w:val="18"/>
              </w:rPr>
            </w:pPr>
          </w:p>
        </w:tc>
      </w:tr>
      <w:tr w14:paraId="4E25E04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DCB0E">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82AC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840.24</w:t>
            </w:r>
            <w:r>
              <w:rPr>
                <w:rFonts w:hint="default" w:ascii="Times New Roman" w:hAnsi="Times New Roman" w:cs="Times New Roman"/>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71A4F1">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0501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59.85</w:t>
            </w:r>
            <w:r>
              <w:rPr>
                <w:rFonts w:hint="default" w:ascii="Times New Roman" w:hAnsi="Times New Roman" w:cs="Times New Roman"/>
                <w:color w:val="auto"/>
                <w:sz w:val="18"/>
                <w:u w:color="auto"/>
              </w:rPr>
              <w:t xml:space="preserve"> </w:t>
            </w:r>
          </w:p>
        </w:tc>
      </w:tr>
    </w:tbl>
    <w:p w14:paraId="476B80D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E7F281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8D00396">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14:paraId="626301B8">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F0DD31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重庆市城口县民政局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500F71BA">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CD6B3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065E65">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9F4833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06C837F">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14:paraId="0687FBB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7AC83C4">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E8750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044DF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7A3A0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7BC0D00">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66F2468">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4936138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BA8BF">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898327">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8BBA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0EBBCD">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00B4E">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14:paraId="48F10D0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DC00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176D5">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DFCE8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250A2">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E209BA">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802701">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74DB8">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65040">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67BC97E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EDAF9">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BF1D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56EB81">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87461">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0C0E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688E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BFD77">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7C33A">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4194801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810E9">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8CF77">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CA5A98">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BC98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D6D1F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230DB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271F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E5EA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62E2779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583B5">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FB106">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70.19</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EDE58">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532.66</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C2F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532.66</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7A5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E9FC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532.66</w:t>
            </w: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E2AC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70.19</w:t>
            </w:r>
            <w:r>
              <w:rPr>
                <w:rFonts w:hint="default" w:ascii="Times New Roman" w:hAnsi="Times New Roman" w:cs="Times New Roman"/>
                <w:b/>
                <w:color w:val="auto"/>
                <w:sz w:val="20"/>
                <w:u w:color="auto"/>
              </w:rPr>
              <w:t xml:space="preserve"> </w:t>
            </w:r>
          </w:p>
        </w:tc>
      </w:tr>
      <w:tr w14:paraId="47DC176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42C5">
            <w:pPr>
              <w:keepNext w:val="0"/>
              <w:keepLines w:val="0"/>
              <w:pageBreakBefore w:val="0"/>
              <w:widowControl/>
              <w:kinsoku/>
              <w:overflowPunct/>
              <w:topLinePunct w:val="0"/>
              <w:autoSpaceDN/>
              <w:bidi w:val="0"/>
              <w:adjustRightInd w:val="0"/>
              <w:snapToGrid w:val="0"/>
              <w:spacing w:beforeAutospacing="0" w:line="5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8A3B">
            <w:pPr>
              <w:keepNext w:val="0"/>
              <w:keepLines w:val="0"/>
              <w:pageBreakBefore w:val="0"/>
              <w:widowControl/>
              <w:kinsoku/>
              <w:overflowPunct/>
              <w:topLinePunct w:val="0"/>
              <w:autoSpaceDN/>
              <w:bidi w:val="0"/>
              <w:adjustRightInd w:val="0"/>
              <w:snapToGrid w:val="0"/>
              <w:spacing w:beforeAutospacing="0" w:line="5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F853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70.19</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AD6B4">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7326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04D2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1DAE9">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E729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70.19</w:t>
            </w:r>
            <w:r>
              <w:rPr>
                <w:rFonts w:hint="default" w:ascii="Times New Roman" w:hAnsi="Times New Roman" w:cs="Times New Roman"/>
                <w:b/>
                <w:color w:val="auto"/>
                <w:sz w:val="20"/>
                <w:u w:color="auto"/>
              </w:rPr>
              <w:t xml:space="preserve"> </w:t>
            </w:r>
          </w:p>
        </w:tc>
      </w:tr>
      <w:tr w14:paraId="3A2B366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97D3">
            <w:pPr>
              <w:keepNext w:val="0"/>
              <w:keepLines w:val="0"/>
              <w:pageBreakBefore w:val="0"/>
              <w:widowControl/>
              <w:kinsoku/>
              <w:overflowPunct/>
              <w:topLinePunct w:val="0"/>
              <w:autoSpaceDN/>
              <w:bidi w:val="0"/>
              <w:adjustRightInd w:val="0"/>
              <w:snapToGrid w:val="0"/>
              <w:spacing w:beforeAutospacing="0" w:line="5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8CE8">
            <w:pPr>
              <w:keepNext w:val="0"/>
              <w:keepLines w:val="0"/>
              <w:pageBreakBefore w:val="0"/>
              <w:widowControl/>
              <w:kinsoku/>
              <w:overflowPunct/>
              <w:topLinePunct w:val="0"/>
              <w:autoSpaceDN/>
              <w:bidi w:val="0"/>
              <w:adjustRightInd w:val="0"/>
              <w:snapToGrid w:val="0"/>
              <w:spacing w:beforeAutospacing="0" w:line="5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2E69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70.19</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B63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F924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F0F4B">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97E4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532.66</w:t>
            </w: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D660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70.19</w:t>
            </w:r>
            <w:r>
              <w:rPr>
                <w:rFonts w:hint="default" w:ascii="Times New Roman" w:hAnsi="Times New Roman" w:cs="Times New Roman"/>
                <w:b/>
                <w:color w:val="auto"/>
                <w:sz w:val="20"/>
                <w:u w:color="auto"/>
              </w:rPr>
              <w:t xml:space="preserve"> </w:t>
            </w:r>
          </w:p>
        </w:tc>
      </w:tr>
      <w:tr w14:paraId="50B52B7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F165">
            <w:pPr>
              <w:keepNext w:val="0"/>
              <w:keepLines w:val="0"/>
              <w:pageBreakBefore w:val="0"/>
              <w:widowControl/>
              <w:kinsoku/>
              <w:overflowPunct/>
              <w:topLinePunct w:val="0"/>
              <w:autoSpaceDN/>
              <w:bidi w:val="0"/>
              <w:adjustRightInd w:val="0"/>
              <w:snapToGrid w:val="0"/>
              <w:spacing w:beforeAutospacing="0" w:line="5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C8775">
            <w:pPr>
              <w:keepNext w:val="0"/>
              <w:keepLines w:val="0"/>
              <w:pageBreakBefore w:val="0"/>
              <w:widowControl/>
              <w:kinsoku/>
              <w:overflowPunct/>
              <w:topLinePunct w:val="0"/>
              <w:autoSpaceDN/>
              <w:bidi w:val="0"/>
              <w:adjustRightInd w:val="0"/>
              <w:snapToGrid w:val="0"/>
              <w:spacing w:beforeAutospacing="0" w:line="5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4155F">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70.19</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E0A20">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201.03</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22CDE">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201.03</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66E47">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CF3B3">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201.03</w:t>
            </w:r>
            <w:r>
              <w:rPr>
                <w:rFonts w:hint="default" w:ascii="Times New Roman" w:hAnsi="Times New Roman" w:cs="Times New Roman"/>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C90C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70.19</w:t>
            </w:r>
            <w:r>
              <w:rPr>
                <w:rFonts w:hint="default" w:ascii="Times New Roman" w:hAnsi="Times New Roman" w:cs="Times New Roman"/>
                <w:color w:val="auto"/>
                <w:sz w:val="20"/>
                <w:u w:color="auto"/>
              </w:rPr>
              <w:t xml:space="preserve"> </w:t>
            </w:r>
          </w:p>
        </w:tc>
      </w:tr>
      <w:tr w14:paraId="352666D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FD9D">
            <w:pPr>
              <w:keepNext w:val="0"/>
              <w:keepLines w:val="0"/>
              <w:pageBreakBefore w:val="0"/>
              <w:widowControl/>
              <w:kinsoku/>
              <w:overflowPunct/>
              <w:topLinePunct w:val="0"/>
              <w:autoSpaceDN/>
              <w:bidi w:val="0"/>
              <w:adjustRightInd w:val="0"/>
              <w:snapToGrid w:val="0"/>
              <w:spacing w:beforeAutospacing="0" w:line="5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CD00E">
            <w:pPr>
              <w:keepNext w:val="0"/>
              <w:keepLines w:val="0"/>
              <w:pageBreakBefore w:val="0"/>
              <w:widowControl/>
              <w:kinsoku/>
              <w:overflowPunct/>
              <w:topLinePunct w:val="0"/>
              <w:autoSpaceDN/>
              <w:bidi w:val="0"/>
              <w:adjustRightInd w:val="0"/>
              <w:snapToGrid w:val="0"/>
              <w:spacing w:beforeAutospacing="0" w:line="5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C471">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4A8ED">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331.64</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6CEA">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331.64</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124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45F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331.64</w:t>
            </w:r>
            <w:r>
              <w:rPr>
                <w:rFonts w:hint="default" w:ascii="Times New Roman" w:hAnsi="Times New Roman" w:cs="Times New Roman"/>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0BC82">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14:paraId="6B5FD6A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备注：1.本表反映单位本年度政府性基金预算财政拨款收入支出及结转和结余情况。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4307BE08">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12552F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079B348">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14:paraId="002D16C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60D5519">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重庆市城口县民政局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A13CE47">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FEB945F">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14:paraId="7C1A5778">
        <w:tblPrEx>
          <w:tblCellMar>
            <w:top w:w="0" w:type="dxa"/>
            <w:left w:w="0" w:type="dxa"/>
            <w:bottom w:w="0" w:type="dxa"/>
            <w:right w:w="0" w:type="dxa"/>
          </w:tblCellMar>
        </w:tblPrEx>
        <w:trPr>
          <w:trHeight w:val="504"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BE2E14C">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FCE6F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980951E">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35C6D66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F599CF">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B15860">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14:paraId="58E5AFFF">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8602B">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CD1106">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8F9DE">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729DDA">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CDAFA">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14:paraId="246AEE3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9D5C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3CD6F">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8CF51">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96747">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3689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7FF82C8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5C76A">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3439B3">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B34B5">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5A6F1">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1A5924">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605110B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C98D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AF1B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1B291">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29F2D">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A7E4E6">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b/>
                <w:color w:val="auto"/>
                <w:sz w:val="20"/>
                <w:szCs w:val="20"/>
              </w:rPr>
            </w:pPr>
          </w:p>
        </w:tc>
      </w:tr>
      <w:tr w14:paraId="5124776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0C5DC">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608A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5CA6D">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75B0C">
            <w:pPr>
              <w:keepNext w:val="0"/>
              <w:keepLines w:val="0"/>
              <w:pageBreakBefore w:val="0"/>
              <w:widowControl/>
              <w:kinsoku/>
              <w:wordWrap w:val="0"/>
              <w:overflowPunct/>
              <w:topLinePunct w:val="0"/>
              <w:autoSpaceDN/>
              <w:bidi w:val="0"/>
              <w:adjustRightInd w:val="0"/>
              <w:snapToGrid w:val="0"/>
              <w:spacing w:beforeAutospacing="0" w:line="50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14:paraId="783CC6FF">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C531AC1">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F2F5812">
            <w:pPr>
              <w:keepNext w:val="0"/>
              <w:keepLines w:val="0"/>
              <w:pageBreakBefore w:val="0"/>
              <w:widowControl/>
              <w:kinsoku/>
              <w:overflowPunct/>
              <w:topLinePunct w:val="0"/>
              <w:autoSpaceDN/>
              <w:bidi w:val="0"/>
              <w:adjustRightInd w:val="0"/>
              <w:snapToGrid w:val="0"/>
              <w:spacing w:beforeAutospacing="0" w:line="5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14:paraId="56B799B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B165DC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7CE78EE">
            <w:pPr>
              <w:keepNext w:val="0"/>
              <w:keepLines w:val="0"/>
              <w:pageBreakBefore w:val="0"/>
              <w:widowControl/>
              <w:kinsoku/>
              <w:overflowPunct/>
              <w:topLinePunct w:val="0"/>
              <w:autoSpaceDN/>
              <w:bidi w:val="0"/>
              <w:adjustRightInd w:val="0"/>
              <w:snapToGrid w:val="0"/>
              <w:spacing w:beforeAutospacing="0" w:line="500" w:lineRule="exact"/>
              <w:jc w:val="center"/>
              <w:rPr>
                <w:rFonts w:hint="default" w:ascii="Times New Roman" w:hAnsi="Times New Roman" w:cs="Times New Roman"/>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2A8F09F">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039AA82">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3285F27">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14:paraId="0DF8A47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E3F1FC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重庆市城口县民政局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3F770CE">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9E309AD">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BD72520">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0AE4AC5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98B027">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BCE45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BAADA8">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E57B7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4D5815">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r>
      <w:tr w14:paraId="354BCD5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45C36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4C4D7">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CC20C">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64166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99FAC">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59.85</w:t>
            </w:r>
            <w:r>
              <w:rPr>
                <w:rFonts w:hint="default" w:ascii="Times New Roman" w:hAnsi="Times New Roman" w:cs="Times New Roman"/>
                <w:color w:val="auto"/>
                <w:sz w:val="16"/>
                <w:u w:color="auto"/>
              </w:rPr>
              <w:t xml:space="preserve"> </w:t>
            </w:r>
          </w:p>
        </w:tc>
      </w:tr>
      <w:tr w14:paraId="27122D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BB0C8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A6093">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15.83</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5C9E0">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15.83</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3FCCF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2F3B5">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59.85</w:t>
            </w:r>
            <w:r>
              <w:rPr>
                <w:rFonts w:hint="default" w:ascii="Times New Roman" w:hAnsi="Times New Roman" w:cs="Times New Roman"/>
                <w:color w:val="auto"/>
                <w:sz w:val="16"/>
                <w:u w:color="auto"/>
              </w:rPr>
              <w:t xml:space="preserve"> </w:t>
            </w:r>
          </w:p>
        </w:tc>
      </w:tr>
      <w:tr w14:paraId="7ADEB5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C2BF4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3C50A">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B27880">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5C272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FDD49B">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1FDEC0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ACA0C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6085F6">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12.31</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2FEE0">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12.31</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F66E1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FDC8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14:paraId="655E9A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3D4FA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26E47C">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917B2">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5B5C3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55C563">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3   </w:t>
            </w:r>
          </w:p>
        </w:tc>
      </w:tr>
      <w:tr w14:paraId="68A14BB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A1795C">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F4680E">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12.31</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75C18">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12.31</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4D440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85FDB">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503F37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90260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44969">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3.52</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92C3A2">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3.52</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BDF15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12801">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7B8C2B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E50534">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6C16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29173">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3.52</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0CDAE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F6435">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71029B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D2AFE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EC6FF">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F100A">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D4443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4E33A">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w:t>
            </w:r>
            <w:r>
              <w:rPr>
                <w:rFonts w:hint="default" w:ascii="Times New Roman" w:hAnsi="Times New Roman" w:cs="Times New Roman"/>
                <w:color w:val="auto"/>
                <w:sz w:val="16"/>
                <w:u w:color="auto"/>
              </w:rPr>
              <w:t xml:space="preserve"> </w:t>
            </w:r>
          </w:p>
        </w:tc>
      </w:tr>
      <w:tr w14:paraId="318BEA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9DF04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025C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1680F">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781FF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5C964">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5569C3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A556A7">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（二）相关统计</w:t>
            </w:r>
            <w:r>
              <w:rPr>
                <w:rFonts w:hint="eastAsia" w:ascii="Times New Roman" w:hAnsi="Times New Roman" w:cs="Times New Roman"/>
                <w:color w:val="auto"/>
                <w:sz w:val="16"/>
                <w:szCs w:val="16"/>
                <w:lang w:eastAsia="zh-CN"/>
              </w:rPr>
              <w:t>数据</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5DC81">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E391F">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F2A0A3">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75DF8">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010ABF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86A1D6">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323A4">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8561DC">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D7FF2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D2970">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2C834D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6C739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AE57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ACB468">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1E187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36E52">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350795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05E8E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0FFF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BDDCC4">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33A30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1B823">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1D57BA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8AFDE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5925F">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F9AF1B">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AAA39D">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A774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14:paraId="613ED1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2DC2F0">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3568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3D5A6E">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70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19CE0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91722">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505.96</w:t>
            </w:r>
            <w:r>
              <w:rPr>
                <w:rFonts w:hint="default" w:ascii="Times New Roman" w:hAnsi="Times New Roman" w:cs="Times New Roman"/>
                <w:color w:val="auto"/>
                <w:sz w:val="16"/>
                <w:u w:color="auto"/>
              </w:rPr>
              <w:t xml:space="preserve"> </w:t>
            </w:r>
          </w:p>
        </w:tc>
      </w:tr>
      <w:tr w14:paraId="7471C1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359B6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191D1">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33EB75">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FD39A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3A4DB">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452.90</w:t>
            </w:r>
            <w:r>
              <w:rPr>
                <w:rFonts w:hint="default" w:ascii="Times New Roman" w:hAnsi="Times New Roman" w:cs="Times New Roman"/>
                <w:color w:val="auto"/>
                <w:sz w:val="16"/>
                <w:u w:color="auto"/>
              </w:rPr>
              <w:t xml:space="preserve"> </w:t>
            </w:r>
          </w:p>
        </w:tc>
      </w:tr>
      <w:tr w14:paraId="49B814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B6FAB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72A78">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D1DD81">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560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A2013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8BA5F">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14:paraId="3C2F20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0E0C42">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2F800">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277407">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4C416F">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87B28">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53.06</w:t>
            </w:r>
            <w:r>
              <w:rPr>
                <w:rFonts w:hint="default" w:ascii="Times New Roman" w:hAnsi="Times New Roman" w:cs="Times New Roman"/>
                <w:color w:val="auto"/>
                <w:sz w:val="16"/>
                <w:u w:color="auto"/>
              </w:rPr>
              <w:t xml:space="preserve"> </w:t>
            </w:r>
          </w:p>
        </w:tc>
      </w:tr>
      <w:tr w14:paraId="75708C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FFE59B">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6DF4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BE4754">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D24E68">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07D176">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503.16</w:t>
            </w:r>
            <w:r>
              <w:rPr>
                <w:rFonts w:hint="default" w:ascii="Times New Roman" w:hAnsi="Times New Roman" w:cs="Times New Roman"/>
                <w:color w:val="auto"/>
                <w:sz w:val="16"/>
                <w:u w:color="auto"/>
              </w:rPr>
              <w:t xml:space="preserve"> </w:t>
            </w:r>
          </w:p>
        </w:tc>
      </w:tr>
      <w:tr w14:paraId="7E9610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E1C8A1">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3B7BA">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51351B">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A3A789">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29B4C">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168.36</w:t>
            </w:r>
            <w:r>
              <w:rPr>
                <w:rFonts w:hint="default" w:ascii="Times New Roman" w:hAnsi="Times New Roman" w:cs="Times New Roman"/>
                <w:color w:val="auto"/>
                <w:sz w:val="16"/>
                <w:u w:color="auto"/>
              </w:rPr>
              <w:t xml:space="preserve"> </w:t>
            </w:r>
          </w:p>
        </w:tc>
      </w:tr>
      <w:tr w14:paraId="0185FB02">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55CECA">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1B7E3">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CA24A">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1.00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0D4A26">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9400CC">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6"/>
                <w:szCs w:val="16"/>
              </w:rPr>
            </w:pPr>
          </w:p>
        </w:tc>
      </w:tr>
      <w:tr w14:paraId="66D5822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65CCF5">
            <w:pPr>
              <w:keepNext w:val="0"/>
              <w:keepLines w:val="0"/>
              <w:pageBreakBefore w:val="0"/>
              <w:widowControl/>
              <w:kinsoku/>
              <w:overflowPunct/>
              <w:topLinePunct w:val="0"/>
              <w:autoSpaceDN/>
              <w:bidi w:val="0"/>
              <w:adjustRightInd w:val="0"/>
              <w:snapToGrid w:val="0"/>
              <w:spacing w:beforeAutospacing="0" w:line="5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B8689">
            <w:pPr>
              <w:keepNext w:val="0"/>
              <w:keepLines w:val="0"/>
              <w:pageBreakBefore w:val="0"/>
              <w:widowControl/>
              <w:kinsoku/>
              <w:overflowPunct/>
              <w:topLinePunct w:val="0"/>
              <w:autoSpaceDN/>
              <w:bidi w:val="0"/>
              <w:adjustRightInd w:val="0"/>
              <w:snapToGrid w:val="0"/>
              <w:spacing w:beforeAutospacing="0" w:line="5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3E1D0">
            <w:pPr>
              <w:keepNext w:val="0"/>
              <w:keepLines w:val="0"/>
              <w:pageBreakBefore w:val="0"/>
              <w:widowControl/>
              <w:kinsoku/>
              <w:overflowPunct/>
              <w:topLinePunct w:val="0"/>
              <w:autoSpaceDN/>
              <w:bidi w:val="0"/>
              <w:adjustRightInd w:val="0"/>
              <w:snapToGrid w:val="0"/>
              <w:spacing w:beforeAutospacing="0" w:line="5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1.80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922DEE">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D3984">
            <w:pPr>
              <w:keepNext w:val="0"/>
              <w:keepLines w:val="0"/>
              <w:pageBreakBefore w:val="0"/>
              <w:widowControl/>
              <w:kinsoku/>
              <w:overflowPunct/>
              <w:topLinePunct w:val="0"/>
              <w:autoSpaceDN/>
              <w:bidi w:val="0"/>
              <w:adjustRightInd w:val="0"/>
              <w:snapToGrid w:val="0"/>
              <w:spacing w:beforeAutospacing="0" w:line="500" w:lineRule="exact"/>
              <w:jc w:val="right"/>
              <w:rPr>
                <w:rFonts w:hint="default" w:ascii="Times New Roman" w:hAnsi="Times New Roman" w:cs="Times New Roman"/>
                <w:color w:val="auto"/>
                <w:sz w:val="16"/>
                <w:szCs w:val="16"/>
              </w:rPr>
            </w:pPr>
          </w:p>
        </w:tc>
      </w:tr>
    </w:tbl>
    <w:p w14:paraId="7F2BB633">
      <w:pPr>
        <w:keepNext w:val="0"/>
        <w:keepLines w:val="0"/>
        <w:pageBreakBefore w:val="0"/>
        <w:widowControl/>
        <w:kinsoku/>
        <w:overflowPunct/>
        <w:topLinePunct w:val="0"/>
        <w:autoSpaceDN/>
        <w:bidi w:val="0"/>
        <w:adjustRightInd w:val="0"/>
        <w:snapToGrid w:val="0"/>
        <w:spacing w:beforeAutospacing="0" w:line="50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7D657">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D568CB">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5D568CB">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8B3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332FB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4332FB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CBD3349">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CBD3349">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59F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DC5479"/>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C572D3"/>
    <w:rsid w:val="0D673E11"/>
    <w:rsid w:val="0DDA54E4"/>
    <w:rsid w:val="0E3A5F83"/>
    <w:rsid w:val="0F425A9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335CF2"/>
    <w:rsid w:val="2E9531E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7D1BB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3A29D1"/>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2B7A62"/>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3D5452"/>
    <w:rsid w:val="54861779"/>
    <w:rsid w:val="552256E1"/>
    <w:rsid w:val="554E5773"/>
    <w:rsid w:val="555829E0"/>
    <w:rsid w:val="555A3CBC"/>
    <w:rsid w:val="5582012B"/>
    <w:rsid w:val="558E4E05"/>
    <w:rsid w:val="55BE2E85"/>
    <w:rsid w:val="56530F5D"/>
    <w:rsid w:val="567700D3"/>
    <w:rsid w:val="56D34B79"/>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BD339F"/>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A75B1C"/>
    <w:rsid w:val="71C34D91"/>
    <w:rsid w:val="72DB435C"/>
    <w:rsid w:val="72E2613A"/>
    <w:rsid w:val="72F771F4"/>
    <w:rsid w:val="73934AD2"/>
    <w:rsid w:val="750837F0"/>
    <w:rsid w:val="754758CF"/>
    <w:rsid w:val="764F62AB"/>
    <w:rsid w:val="765C45EC"/>
    <w:rsid w:val="768A7619"/>
    <w:rsid w:val="772E1EBA"/>
    <w:rsid w:val="774E5C3C"/>
    <w:rsid w:val="781926BC"/>
    <w:rsid w:val="796D60A4"/>
    <w:rsid w:val="79A031D5"/>
    <w:rsid w:val="7A1525F7"/>
    <w:rsid w:val="7B420052"/>
    <w:rsid w:val="7BD06A28"/>
    <w:rsid w:val="7C3A7C0B"/>
    <w:rsid w:val="7C5248E4"/>
    <w:rsid w:val="7C566698"/>
    <w:rsid w:val="7C5866A3"/>
    <w:rsid w:val="7D7406BB"/>
    <w:rsid w:val="7DE94331"/>
    <w:rsid w:val="7E384AAD"/>
    <w:rsid w:val="7F446A19"/>
    <w:rsid w:val="7F7452B9"/>
    <w:rsid w:val="EDFFF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21"/>
    <w:basedOn w:val="9"/>
    <w:qFormat/>
    <w:uiPriority w:val="0"/>
    <w:rPr>
      <w:rFonts w:hint="eastAsia" w:ascii="等线" w:hAnsi="等线" w:eastAsia="等线" w:cs="等线"/>
      <w:b/>
      <w:bCs/>
      <w:color w:val="000000"/>
      <w:sz w:val="24"/>
      <w:szCs w:val="24"/>
      <w:u w:val="none"/>
    </w:rPr>
  </w:style>
  <w:style w:type="character" w:customStyle="1" w:styleId="17">
    <w:name w:val="font41"/>
    <w:basedOn w:val="9"/>
    <w:qFormat/>
    <w:uiPriority w:val="0"/>
    <w:rPr>
      <w:rFonts w:hint="eastAsia" w:ascii="等线" w:hAnsi="等线" w:eastAsia="等线" w:cs="等线"/>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3798</Words>
  <Characters>4440</Characters>
  <Lines>190</Lines>
  <Paragraphs>53</Paragraphs>
  <TotalTime>46</TotalTime>
  <ScaleCrop>false</ScaleCrop>
  <LinksUpToDate>false</LinksUpToDate>
  <CharactersWithSpaces>4460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^_^欣然^_^</cp:lastModifiedBy>
  <dcterms:modified xsi:type="dcterms:W3CDTF">2024-12-03T07:49:39Z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407B690509894BFD990E9BF328BC6F41_13</vt:lpwstr>
  </property>
</Properties>
</file>