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城口县教育委员会</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关于做好2022年初中学业水平考试</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暨普通高中招生工作的通知</w:t>
      </w:r>
    </w:p>
    <w:p>
      <w:pPr>
        <w:spacing w:line="600" w:lineRule="exact"/>
        <w:rPr>
          <w:rFonts w:hint="eastAsia"/>
        </w:rPr>
      </w:pPr>
      <w:r>
        <w:t xml:space="preserve"> </w:t>
      </w:r>
    </w:p>
    <w:p>
      <w:pPr>
        <w:spacing w:line="600" w:lineRule="exact"/>
      </w:pPr>
      <w:r>
        <w:rPr>
          <w:rFonts w:hint="eastAsia" w:ascii="方正仿宋_GBK"/>
        </w:rPr>
        <w:t>各中学，教师进修校</w:t>
      </w:r>
      <w:r>
        <w:rPr>
          <w:rFonts w:ascii="方正仿宋_GBK"/>
        </w:rPr>
        <w:t>：</w:t>
      </w:r>
    </w:p>
    <w:p>
      <w:pPr>
        <w:spacing w:line="600" w:lineRule="exact"/>
        <w:ind w:firstLine="640" w:firstLineChars="200"/>
        <w:rPr>
          <w:rFonts w:ascii="方正仿宋_GBK"/>
        </w:rPr>
      </w:pPr>
      <w:r>
        <w:rPr>
          <w:rFonts w:hint="eastAsia" w:ascii="方正仿宋_GBK" w:hAnsi="宋体"/>
        </w:rPr>
        <w:t>按照《重庆市教育委员会关于做好</w:t>
      </w:r>
      <w:r>
        <w:t>20</w:t>
      </w:r>
      <w:r>
        <w:rPr>
          <w:rFonts w:hint="eastAsia"/>
        </w:rPr>
        <w:t>22</w:t>
      </w:r>
      <w:r>
        <w:rPr>
          <w:rFonts w:ascii="方正仿宋_GBK"/>
        </w:rPr>
        <w:t>年初中学业水平考试暨普通高中招生工作的通知》（渝教基发</w:t>
      </w:r>
      <w:r>
        <w:rPr>
          <w:rFonts w:ascii="方正仿宋_GBK"/>
          <w:bCs/>
        </w:rPr>
        <w:t>〔</w:t>
      </w:r>
      <w:r>
        <w:rPr>
          <w:bCs/>
        </w:rPr>
        <w:t>202</w:t>
      </w:r>
      <w:r>
        <w:rPr>
          <w:rFonts w:hint="eastAsia"/>
          <w:bCs/>
        </w:rPr>
        <w:t>2</w:t>
      </w:r>
      <w:r>
        <w:rPr>
          <w:rFonts w:ascii="方正仿宋_GBK"/>
          <w:bCs/>
        </w:rPr>
        <w:t>〕</w:t>
      </w:r>
      <w:r>
        <w:rPr>
          <w:rFonts w:hint="eastAsia"/>
          <w:bCs/>
        </w:rPr>
        <w:t>10</w:t>
      </w:r>
      <w:r>
        <w:rPr>
          <w:rFonts w:ascii="方正仿宋_GBK"/>
          <w:bCs/>
        </w:rPr>
        <w:t>号）要求，</w:t>
      </w:r>
      <w:r>
        <w:rPr>
          <w:rFonts w:ascii="方正仿宋_GBK"/>
        </w:rPr>
        <w:t>持续深化高中阶段学校考试招生制度改革，规范招生考试秩序，维护教育公平公正，现就做好我县</w:t>
      </w:r>
      <w:r>
        <w:rPr>
          <w:bCs/>
        </w:rPr>
        <w:t>20</w:t>
      </w:r>
      <w:r>
        <w:rPr>
          <w:rFonts w:hint="eastAsia"/>
          <w:bCs/>
        </w:rPr>
        <w:t>22</w:t>
      </w:r>
      <w:r>
        <w:rPr>
          <w:rFonts w:ascii="方正仿宋_GBK"/>
        </w:rPr>
        <w:t>年初中学</w:t>
      </w:r>
      <w:r>
        <w:rPr>
          <w:rFonts w:hint="eastAsia" w:ascii="方正仿宋_GBK" w:hAnsi="宋体"/>
        </w:rPr>
        <w:t>业水平考试暨普通高中招生工作有关事宜通知如下。</w:t>
      </w:r>
    </w:p>
    <w:p>
      <w:pPr>
        <w:spacing w:line="600" w:lineRule="exact"/>
        <w:ind w:firstLine="640" w:firstLineChars="200"/>
        <w:rPr>
          <w:rFonts w:hint="eastAsia" w:ascii="方正黑体_GBK" w:eastAsia="方正黑体_GBK"/>
        </w:rPr>
      </w:pPr>
      <w:r>
        <w:rPr>
          <w:rFonts w:hint="eastAsia" w:ascii="方正黑体_GBK" w:eastAsia="方正黑体_GBK"/>
        </w:rPr>
        <w:t>一、组织管理</w:t>
      </w:r>
    </w:p>
    <w:p>
      <w:pPr>
        <w:spacing w:line="600" w:lineRule="exact"/>
        <w:ind w:firstLine="640" w:firstLineChars="200"/>
        <w:rPr>
          <w:rFonts w:hint="eastAsia" w:ascii="方正仿宋_GBK"/>
        </w:rPr>
      </w:pPr>
      <w:r>
        <w:rPr>
          <w:rFonts w:hint="eastAsia" w:ascii="方正仿宋_GBK"/>
        </w:rPr>
        <w:t>全县</w:t>
      </w:r>
      <w:r>
        <w:rPr>
          <w:rFonts w:hint="eastAsia" w:ascii="方正仿宋_GBK" w:hAnsi="宋体"/>
        </w:rPr>
        <w:t>初中学业水平考试暨普通高中招生</w:t>
      </w:r>
      <w:r>
        <w:rPr>
          <w:rFonts w:hint="eastAsia" w:ascii="方正仿宋_GBK"/>
        </w:rPr>
        <w:t>工作在县政府的统筹领导下进行。成立以分管副县长任组长，县教委主要负责人任副组长，相关部门、</w:t>
      </w:r>
      <w:r>
        <w:rPr>
          <w:rFonts w:ascii="方正仿宋_GBK"/>
        </w:rPr>
        <w:t>各中学所在乡镇人民政府、街道办事处</w:t>
      </w:r>
      <w:r>
        <w:rPr>
          <w:rFonts w:hint="eastAsia" w:ascii="方正仿宋_GBK"/>
        </w:rPr>
        <w:t>为成员单位的“城口县</w:t>
      </w:r>
      <w:r>
        <w:t>20</w:t>
      </w:r>
      <w:r>
        <w:rPr>
          <w:rFonts w:hint="eastAsia"/>
        </w:rPr>
        <w:t>22</w:t>
      </w:r>
      <w:r>
        <w:rPr>
          <w:rFonts w:ascii="方正仿宋_GBK"/>
        </w:rPr>
        <w:t>年</w:t>
      </w:r>
      <w:r>
        <w:rPr>
          <w:rFonts w:hint="eastAsia" w:ascii="方正仿宋_GBK" w:hAnsi="宋体"/>
        </w:rPr>
        <w:t>初中学业水平考试暨普通高中招生考试工作</w:t>
      </w:r>
      <w:r>
        <w:rPr>
          <w:rFonts w:hint="eastAsia" w:ascii="方正仿宋_GBK"/>
        </w:rPr>
        <w:t>领导小组”，统筹管理今年的考试招生工作，县教委具体负责组织实施。各中学也要在当地党委政府的统一领导下成立相应的组织管理机构，具体负责本校的考试工作。</w:t>
      </w:r>
    </w:p>
    <w:p>
      <w:pPr>
        <w:spacing w:line="600" w:lineRule="exact"/>
        <w:ind w:firstLine="640" w:firstLineChars="200"/>
        <w:rPr>
          <w:rFonts w:hint="eastAsia" w:ascii="方正黑体_GBK" w:hAnsi="Arial Unicode MS" w:eastAsia="方正黑体_GBK"/>
        </w:rPr>
      </w:pPr>
      <w:r>
        <w:rPr>
          <w:rFonts w:hint="eastAsia" w:ascii="方正黑体_GBK" w:eastAsia="方正黑体_GBK"/>
        </w:rPr>
        <w:t>二、</w:t>
      </w:r>
      <w:r>
        <w:rPr>
          <w:rFonts w:hint="eastAsia" w:ascii="方正黑体_GBK" w:hAnsi="Arial Unicode MS" w:eastAsia="方正黑体_GBK"/>
        </w:rPr>
        <w:t>工作目标</w:t>
      </w:r>
    </w:p>
    <w:p>
      <w:pPr>
        <w:spacing w:line="600" w:lineRule="exact"/>
        <w:ind w:firstLine="640" w:firstLineChars="200"/>
        <w:rPr>
          <w:rFonts w:hint="eastAsia" w:ascii="方正仿宋_GBK" w:hAnsi="宋体"/>
        </w:rPr>
      </w:pPr>
      <w:r>
        <w:rPr>
          <w:rFonts w:hint="eastAsia" w:ascii="方正仿宋_GBK" w:hAnsi="宋体"/>
        </w:rPr>
        <w:t>坚持稳中求进，不断深化初中学业水平考试改革，完善考试招生管理制度，为推进高中阶段学校考试招生制度改革奠定良好基础；坚持招生考试工作阳光公平，规范招生考试行为，严肃招生考试纪律，实现平安中考目标；坚持普职教育协调发展，努力为学生提供特色多样的高中教育服务，满足其对高中教育的选择需求，提升人民群众对教育的满意度。</w:t>
      </w:r>
    </w:p>
    <w:p>
      <w:pPr>
        <w:spacing w:line="600" w:lineRule="exact"/>
        <w:ind w:firstLine="640" w:firstLineChars="200"/>
        <w:rPr>
          <w:rFonts w:hint="eastAsia" w:ascii="方正楷体_GBK" w:eastAsia="方正楷体_GBK"/>
        </w:rPr>
      </w:pPr>
      <w:r>
        <w:rPr>
          <w:rFonts w:hint="eastAsia" w:ascii="方正黑体_GBK" w:eastAsia="方正黑体_GBK"/>
        </w:rPr>
        <w:t>三、初中学业水平考试</w:t>
      </w:r>
    </w:p>
    <w:p>
      <w:pPr>
        <w:spacing w:line="600" w:lineRule="exact"/>
        <w:rPr>
          <w:rFonts w:hint="eastAsia" w:ascii="方正仿宋_GBK"/>
          <w:b/>
          <w:bCs/>
        </w:rPr>
      </w:pPr>
      <w:r>
        <w:rPr>
          <w:rFonts w:hint="eastAsia" w:ascii="方正仿宋_GBK"/>
          <w:b/>
          <w:bCs/>
        </w:rPr>
        <w:t xml:space="preserve">   </w:t>
      </w:r>
      <w:r>
        <w:rPr>
          <w:rFonts w:hint="eastAsia" w:ascii="方正楷体_GBK" w:eastAsia="方正楷体_GBK"/>
        </w:rPr>
        <w:t xml:space="preserve"> （一）考试科目</w:t>
      </w:r>
    </w:p>
    <w:p>
      <w:pPr>
        <w:spacing w:line="600" w:lineRule="exact"/>
        <w:ind w:firstLine="640" w:firstLineChars="200"/>
        <w:rPr>
          <w:rFonts w:hint="eastAsia"/>
        </w:rPr>
      </w:pPr>
      <w:r>
        <w:rPr>
          <w:rFonts w:hint="eastAsia" w:ascii="方正仿宋_GBK"/>
        </w:rPr>
        <w:t>初中学业水平考试（</w:t>
      </w:r>
      <w:r>
        <w:rPr>
          <w:rFonts w:ascii="方正仿宋_GBK" w:cs="方正仿宋_GBK"/>
        </w:rPr>
        <w:t>以下简称中考）</w:t>
      </w:r>
      <w:r>
        <w:rPr>
          <w:rFonts w:hint="eastAsia" w:ascii="方正仿宋_GBK"/>
        </w:rPr>
        <w:t>实行初中毕业与高中招生“两考合一”；采用全市统一命题、</w:t>
      </w:r>
      <w:r>
        <w:rPr>
          <w:rFonts w:hint="eastAsia" w:ascii="方正仿宋_GBK" w:hAnsi="宋体"/>
        </w:rPr>
        <w:t>统一考试。</w:t>
      </w:r>
    </w:p>
    <w:p>
      <w:pPr>
        <w:spacing w:line="600" w:lineRule="exact"/>
        <w:ind w:firstLine="645"/>
        <w:rPr>
          <w:rFonts w:hint="eastAsia"/>
        </w:rPr>
      </w:pPr>
      <w:r>
        <w:rPr>
          <w:rFonts w:hint="eastAsia" w:ascii="方正仿宋_GBK"/>
        </w:rPr>
        <w:t>按照义务教育课程方案的规定和要求以及“学完即考”的原则，语文、数学、英语、物理、化学、道德与法治、历史七学科考试于九年级结束时进行，物理和化学、道德与法治和历史分别实行合堂分卷；道德与法治和历史实行开卷考试，其余科目为闭卷考试；道德与法治和历史考试时考生只可携带初中所学的教科书进入考场，</w:t>
      </w:r>
      <w:r>
        <w:rPr>
          <w:rFonts w:hint="eastAsia" w:ascii="方正仿宋_GBK"/>
          <w:lang w:eastAsia="zh-CN"/>
        </w:rPr>
        <w:t>其他</w:t>
      </w:r>
      <w:r>
        <w:rPr>
          <w:rFonts w:hint="eastAsia" w:ascii="方正仿宋_GBK"/>
        </w:rPr>
        <w:t>任何资料不得带入考场。</w:t>
      </w:r>
    </w:p>
    <w:p>
      <w:pPr>
        <w:autoSpaceDE w:val="0"/>
        <w:spacing w:line="600" w:lineRule="exact"/>
        <w:ind w:firstLine="640" w:firstLineChars="200"/>
        <w:rPr>
          <w:rFonts w:hint="eastAsia"/>
        </w:rPr>
      </w:pPr>
      <w:r>
        <w:rPr>
          <w:rFonts w:hint="eastAsia" w:ascii="方正仿宋_GBK"/>
        </w:rPr>
        <w:t>地理、生物学科考试于八年级结束时进行，今年开始</w:t>
      </w:r>
      <w:r>
        <w:rPr>
          <w:rFonts w:ascii="方正仿宋_GBK"/>
        </w:rPr>
        <w:t>按照教育部颁布的义务教育课程标准为依据</w:t>
      </w:r>
      <w:r>
        <w:rPr>
          <w:rFonts w:hint="eastAsia" w:ascii="方正仿宋_GBK"/>
        </w:rPr>
        <w:t>实行全市统一组织测试。测试对象为全县各初中八年级学生、报名我县</w:t>
      </w:r>
      <w:r>
        <w:rPr>
          <w:rFonts w:hint="eastAsia"/>
        </w:rPr>
        <w:t>2022</w:t>
      </w:r>
      <w:r>
        <w:rPr>
          <w:rFonts w:hint="eastAsia" w:ascii="方正仿宋_GBK"/>
        </w:rPr>
        <w:t>年高中招生考试且</w:t>
      </w:r>
      <w:r>
        <w:rPr>
          <w:rFonts w:hint="eastAsia"/>
        </w:rPr>
        <w:t>2021</w:t>
      </w:r>
      <w:r>
        <w:rPr>
          <w:rFonts w:hint="eastAsia" w:ascii="方正仿宋_GBK"/>
        </w:rPr>
        <w:t>年因故未参加我县地理、生物结业考试的考生。测试方式参照物理、化学学科，实行合堂分卷，闭卷考试。（八年级生物地理结业考试工作不再另行文）</w:t>
      </w:r>
    </w:p>
    <w:p>
      <w:pPr>
        <w:spacing w:line="600" w:lineRule="exact"/>
        <w:ind w:firstLine="640" w:firstLineChars="200"/>
        <w:rPr>
          <w:rFonts w:hint="eastAsia" w:ascii="方正楷体_GBK" w:eastAsia="方正楷体_GBK"/>
        </w:rPr>
      </w:pPr>
      <w:r>
        <w:rPr>
          <w:rFonts w:hint="eastAsia" w:ascii="方正楷体_GBK" w:eastAsia="方正楷体_GBK"/>
        </w:rPr>
        <w:t>（二）考试安排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8"/>
        <w:gridCol w:w="1984"/>
        <w:gridCol w:w="198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960" w:firstLineChars="300"/>
              <w:rPr>
                <w:rFonts w:eastAsia="方正黑体_GBK"/>
                <w:kern w:val="0"/>
              </w:rPr>
            </w:pPr>
            <w:r>
              <w:rPr>
                <w:rFonts w:hint="eastAsia" w:ascii="方正黑体_GBK" w:eastAsia="方正黑体_GBK"/>
                <w:kern w:val="0"/>
              </w:rPr>
              <w:t>时间</w:t>
            </w:r>
          </w:p>
          <w:p>
            <w:pPr>
              <w:spacing w:line="600" w:lineRule="exact"/>
              <w:rPr>
                <w:rFonts w:eastAsia="方正黑体_GBK"/>
                <w:kern w:val="0"/>
              </w:rPr>
            </w:pPr>
            <w:r>
              <w:rPr>
                <w:rFonts w:hint="eastAsia" w:ascii="方正黑体_GBK" w:eastAsia="方正黑体_GBK"/>
                <w:kern w:val="0"/>
              </w:rPr>
              <w:t>科目</w:t>
            </w:r>
          </w:p>
          <w:p>
            <w:pPr>
              <w:spacing w:line="600" w:lineRule="exact"/>
              <w:rPr>
                <w:rFonts w:eastAsia="方正黑体_GBK"/>
                <w:kern w:val="0"/>
              </w:rPr>
            </w:pPr>
            <w:r>
              <w:rPr>
                <w:rFonts w:hint="eastAsia" w:ascii="方正黑体_GBK" w:eastAsia="方正黑体_GBK"/>
                <w:kern w:val="0"/>
              </w:rPr>
              <w:t>日期</w:t>
            </w:r>
          </w:p>
        </w:tc>
        <w:tc>
          <w:tcPr>
            <w:tcW w:w="3962" w:type="dxa"/>
            <w:gridSpan w:val="2"/>
            <w:tcBorders>
              <w:top w:val="single" w:color="auto" w:sz="4" w:space="0"/>
              <w:left w:val="nil"/>
              <w:bottom w:val="single" w:color="auto" w:sz="4" w:space="0"/>
              <w:right w:val="single" w:color="auto" w:sz="4" w:space="0"/>
            </w:tcBorders>
            <w:noWrap w:val="0"/>
            <w:vAlign w:val="center"/>
          </w:tcPr>
          <w:p>
            <w:pPr>
              <w:spacing w:line="600" w:lineRule="exact"/>
              <w:jc w:val="center"/>
              <w:rPr>
                <w:rFonts w:eastAsia="方正黑体_GBK"/>
                <w:kern w:val="0"/>
              </w:rPr>
            </w:pPr>
            <w:r>
              <w:rPr>
                <w:rFonts w:hint="eastAsia" w:ascii="方正黑体_GBK" w:eastAsia="方正黑体_GBK"/>
                <w:kern w:val="0"/>
              </w:rPr>
              <w:t>上午</w:t>
            </w:r>
          </w:p>
        </w:tc>
        <w:tc>
          <w:tcPr>
            <w:tcW w:w="3806" w:type="dxa"/>
            <w:gridSpan w:val="2"/>
            <w:tcBorders>
              <w:top w:val="single" w:color="auto" w:sz="4" w:space="0"/>
              <w:left w:val="nil"/>
              <w:bottom w:val="single" w:color="auto" w:sz="4" w:space="0"/>
              <w:right w:val="single" w:color="auto" w:sz="4" w:space="0"/>
            </w:tcBorders>
            <w:noWrap w:val="0"/>
            <w:vAlign w:val="center"/>
          </w:tcPr>
          <w:p>
            <w:pPr>
              <w:spacing w:line="600" w:lineRule="exact"/>
              <w:jc w:val="center"/>
              <w:rPr>
                <w:rFonts w:eastAsia="方正黑体_GBK"/>
                <w:kern w:val="0"/>
              </w:rPr>
            </w:pPr>
            <w:r>
              <w:rPr>
                <w:rFonts w:hint="eastAsia" w:ascii="方正黑体_GBK" w:eastAsia="方正黑体_GBK"/>
                <w:kern w:val="0"/>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kern w:val="0"/>
                <w:sz w:val="28"/>
                <w:szCs w:val="28"/>
              </w:rPr>
            </w:pPr>
            <w:r>
              <w:rPr>
                <w:rFonts w:eastAsia="方正黑体_GBK"/>
                <w:kern w:val="0"/>
                <w:sz w:val="28"/>
                <w:szCs w:val="28"/>
              </w:rPr>
              <w:t>6</w:t>
            </w:r>
            <w:r>
              <w:rPr>
                <w:rFonts w:hint="eastAsia" w:ascii="方正黑体_GBK" w:eastAsia="方正黑体_GBK"/>
                <w:kern w:val="0"/>
                <w:sz w:val="28"/>
                <w:szCs w:val="28"/>
              </w:rPr>
              <w:t>月</w:t>
            </w:r>
            <w:r>
              <w:rPr>
                <w:rFonts w:eastAsia="方正黑体_GBK"/>
                <w:kern w:val="0"/>
                <w:sz w:val="28"/>
                <w:szCs w:val="28"/>
              </w:rPr>
              <w:t>12</w:t>
            </w:r>
            <w:r>
              <w:rPr>
                <w:rFonts w:hint="eastAsia" w:ascii="方正黑体_GBK" w:eastAsia="方正黑体_GBK"/>
                <w:kern w:val="0"/>
                <w:sz w:val="28"/>
                <w:szCs w:val="28"/>
              </w:rPr>
              <w:t>日</w:t>
            </w:r>
          </w:p>
        </w:tc>
        <w:tc>
          <w:tcPr>
            <w:tcW w:w="1978"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kern w:val="0"/>
                <w:sz w:val="28"/>
                <w:szCs w:val="28"/>
              </w:rPr>
              <w:t>9</w:t>
            </w:r>
            <w:r>
              <w:rPr>
                <w:rFonts w:hint="eastAsia" w:ascii="方正仿宋_GBK"/>
                <w:kern w:val="0"/>
                <w:sz w:val="28"/>
                <w:szCs w:val="28"/>
              </w:rPr>
              <w:t>：</w:t>
            </w:r>
            <w:r>
              <w:rPr>
                <w:kern w:val="0"/>
                <w:sz w:val="28"/>
                <w:szCs w:val="28"/>
              </w:rPr>
              <w:t>00</w:t>
            </w:r>
            <w:r>
              <w:rPr>
                <w:rFonts w:hint="eastAsia"/>
                <w:kern w:val="0"/>
                <w:sz w:val="28"/>
                <w:szCs w:val="28"/>
                <w:lang w:eastAsia="zh-CN"/>
              </w:rPr>
              <w:t>—</w:t>
            </w:r>
            <w:r>
              <w:rPr>
                <w:kern w:val="0"/>
                <w:sz w:val="28"/>
                <w:szCs w:val="28"/>
              </w:rPr>
              <w:t>11</w:t>
            </w:r>
            <w:r>
              <w:rPr>
                <w:rFonts w:hint="eastAsia" w:ascii="方正仿宋_GBK"/>
                <w:kern w:val="0"/>
                <w:sz w:val="28"/>
                <w:szCs w:val="28"/>
              </w:rPr>
              <w:t>：</w:t>
            </w:r>
            <w:r>
              <w:rPr>
                <w:kern w:val="0"/>
                <w:sz w:val="28"/>
                <w:szCs w:val="28"/>
              </w:rPr>
              <w:t>00</w:t>
            </w:r>
          </w:p>
        </w:tc>
        <w:tc>
          <w:tcPr>
            <w:tcW w:w="1984"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rFonts w:hint="eastAsia" w:ascii="方正仿宋_GBK"/>
                <w:kern w:val="0"/>
                <w:sz w:val="28"/>
                <w:szCs w:val="28"/>
              </w:rPr>
              <w:t>语文</w:t>
            </w:r>
          </w:p>
        </w:tc>
        <w:tc>
          <w:tcPr>
            <w:tcW w:w="1987"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kern w:val="0"/>
                <w:sz w:val="28"/>
                <w:szCs w:val="28"/>
              </w:rPr>
              <w:t>2</w:t>
            </w:r>
            <w:r>
              <w:rPr>
                <w:rFonts w:hint="eastAsia" w:ascii="方正仿宋_GBK"/>
                <w:kern w:val="0"/>
                <w:sz w:val="28"/>
                <w:szCs w:val="28"/>
              </w:rPr>
              <w:t>：</w:t>
            </w:r>
            <w:r>
              <w:rPr>
                <w:kern w:val="0"/>
                <w:sz w:val="28"/>
                <w:szCs w:val="28"/>
              </w:rPr>
              <w:t>30—4</w:t>
            </w:r>
            <w:r>
              <w:rPr>
                <w:rFonts w:hint="eastAsia" w:ascii="方正仿宋_GBK"/>
                <w:kern w:val="0"/>
                <w:sz w:val="28"/>
                <w:szCs w:val="28"/>
              </w:rPr>
              <w:t>：</w:t>
            </w:r>
            <w:r>
              <w:rPr>
                <w:kern w:val="0"/>
                <w:sz w:val="28"/>
                <w:szCs w:val="28"/>
              </w:rPr>
              <w:t>30</w:t>
            </w:r>
          </w:p>
        </w:tc>
        <w:tc>
          <w:tcPr>
            <w:tcW w:w="1819"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rFonts w:hint="eastAsia" w:ascii="方正仿宋_GBK"/>
                <w:kern w:val="0"/>
                <w:sz w:val="28"/>
                <w:szCs w:val="28"/>
              </w:rPr>
              <w:t>物理</w:t>
            </w:r>
          </w:p>
          <w:p>
            <w:pPr>
              <w:spacing w:line="400" w:lineRule="exact"/>
              <w:jc w:val="center"/>
              <w:rPr>
                <w:kern w:val="0"/>
                <w:sz w:val="28"/>
                <w:szCs w:val="28"/>
              </w:rPr>
            </w:pPr>
            <w:r>
              <w:rPr>
                <w:rFonts w:hint="eastAsia" w:ascii="方正仿宋_GBK"/>
                <w:kern w:val="0"/>
                <w:sz w:val="28"/>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kern w:val="0"/>
                <w:sz w:val="28"/>
                <w:szCs w:val="28"/>
              </w:rPr>
            </w:pPr>
            <w:r>
              <w:rPr>
                <w:rFonts w:eastAsia="方正黑体_GBK"/>
                <w:kern w:val="0"/>
                <w:sz w:val="28"/>
                <w:szCs w:val="28"/>
              </w:rPr>
              <w:t>6</w:t>
            </w:r>
            <w:r>
              <w:rPr>
                <w:rFonts w:hint="eastAsia" w:ascii="方正黑体_GBK" w:eastAsia="方正黑体_GBK"/>
                <w:kern w:val="0"/>
                <w:sz w:val="28"/>
                <w:szCs w:val="28"/>
              </w:rPr>
              <w:t>月</w:t>
            </w:r>
            <w:r>
              <w:rPr>
                <w:rFonts w:eastAsia="方正黑体_GBK"/>
                <w:kern w:val="0"/>
                <w:sz w:val="28"/>
                <w:szCs w:val="28"/>
              </w:rPr>
              <w:t>13</w:t>
            </w:r>
            <w:r>
              <w:rPr>
                <w:rFonts w:hint="eastAsia" w:ascii="方正黑体_GBK" w:eastAsia="方正黑体_GBK"/>
                <w:kern w:val="0"/>
                <w:sz w:val="28"/>
                <w:szCs w:val="28"/>
              </w:rPr>
              <w:t>日</w:t>
            </w:r>
          </w:p>
        </w:tc>
        <w:tc>
          <w:tcPr>
            <w:tcW w:w="1978"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kern w:val="0"/>
                <w:sz w:val="28"/>
                <w:szCs w:val="28"/>
              </w:rPr>
              <w:t>9</w:t>
            </w:r>
            <w:r>
              <w:rPr>
                <w:rFonts w:hint="eastAsia" w:ascii="方正仿宋_GBK"/>
                <w:kern w:val="0"/>
                <w:sz w:val="28"/>
                <w:szCs w:val="28"/>
              </w:rPr>
              <w:t>：</w:t>
            </w:r>
            <w:r>
              <w:rPr>
                <w:kern w:val="0"/>
                <w:sz w:val="28"/>
                <w:szCs w:val="28"/>
              </w:rPr>
              <w:t>00</w:t>
            </w:r>
            <w:r>
              <w:rPr>
                <w:rFonts w:hint="eastAsia"/>
                <w:kern w:val="0"/>
                <w:sz w:val="28"/>
                <w:szCs w:val="28"/>
                <w:lang w:eastAsia="zh-CN"/>
              </w:rPr>
              <w:t>—</w:t>
            </w:r>
            <w:r>
              <w:rPr>
                <w:kern w:val="0"/>
                <w:sz w:val="28"/>
                <w:szCs w:val="28"/>
              </w:rPr>
              <w:t>11</w:t>
            </w:r>
            <w:r>
              <w:rPr>
                <w:rFonts w:hint="eastAsia" w:ascii="方正仿宋_GBK"/>
                <w:kern w:val="0"/>
                <w:sz w:val="28"/>
                <w:szCs w:val="28"/>
              </w:rPr>
              <w:t>：</w:t>
            </w:r>
            <w:r>
              <w:rPr>
                <w:kern w:val="0"/>
                <w:sz w:val="28"/>
                <w:szCs w:val="28"/>
              </w:rPr>
              <w:t>00</w:t>
            </w:r>
          </w:p>
        </w:tc>
        <w:tc>
          <w:tcPr>
            <w:tcW w:w="1984"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rFonts w:hint="eastAsia" w:ascii="方正仿宋_GBK"/>
                <w:kern w:val="0"/>
                <w:sz w:val="28"/>
                <w:szCs w:val="28"/>
              </w:rPr>
              <w:t>数学</w:t>
            </w:r>
          </w:p>
        </w:tc>
        <w:tc>
          <w:tcPr>
            <w:tcW w:w="1987"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kern w:val="0"/>
                <w:sz w:val="28"/>
                <w:szCs w:val="28"/>
              </w:rPr>
              <w:t>2</w:t>
            </w:r>
            <w:r>
              <w:rPr>
                <w:rFonts w:hint="eastAsia" w:ascii="方正仿宋_GBK"/>
                <w:kern w:val="0"/>
                <w:sz w:val="28"/>
                <w:szCs w:val="28"/>
              </w:rPr>
              <w:t>：</w:t>
            </w:r>
            <w:r>
              <w:rPr>
                <w:kern w:val="0"/>
                <w:sz w:val="28"/>
                <w:szCs w:val="28"/>
              </w:rPr>
              <w:t>30—4</w:t>
            </w:r>
            <w:r>
              <w:rPr>
                <w:rFonts w:hint="eastAsia" w:ascii="方正仿宋_GBK"/>
                <w:kern w:val="0"/>
                <w:sz w:val="28"/>
                <w:szCs w:val="28"/>
              </w:rPr>
              <w:t>：</w:t>
            </w:r>
            <w:r>
              <w:rPr>
                <w:kern w:val="0"/>
                <w:sz w:val="28"/>
                <w:szCs w:val="28"/>
              </w:rPr>
              <w:t>00</w:t>
            </w:r>
          </w:p>
        </w:tc>
        <w:tc>
          <w:tcPr>
            <w:tcW w:w="1819"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rFonts w:hint="eastAsia" w:ascii="方正仿宋_GBK"/>
                <w:kern w:val="0"/>
                <w:sz w:val="28"/>
                <w:szCs w:val="28"/>
              </w:rPr>
              <w:t>道德与法治</w:t>
            </w:r>
          </w:p>
          <w:p>
            <w:pPr>
              <w:spacing w:line="400" w:lineRule="exact"/>
              <w:jc w:val="center"/>
              <w:rPr>
                <w:kern w:val="0"/>
                <w:sz w:val="28"/>
                <w:szCs w:val="28"/>
              </w:rPr>
            </w:pPr>
            <w:r>
              <w:rPr>
                <w:rFonts w:hint="eastAsia" w:ascii="方正仿宋_GBK"/>
                <w:kern w:val="0"/>
                <w:sz w:val="28"/>
                <w:szCs w:val="28"/>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7"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kern w:val="0"/>
                <w:sz w:val="28"/>
                <w:szCs w:val="28"/>
              </w:rPr>
            </w:pPr>
            <w:r>
              <w:rPr>
                <w:rFonts w:eastAsia="方正黑体_GBK"/>
                <w:kern w:val="0"/>
                <w:sz w:val="28"/>
                <w:szCs w:val="28"/>
              </w:rPr>
              <w:t>6</w:t>
            </w:r>
            <w:r>
              <w:rPr>
                <w:rFonts w:hint="eastAsia" w:ascii="方正黑体_GBK" w:eastAsia="方正黑体_GBK"/>
                <w:kern w:val="0"/>
                <w:sz w:val="28"/>
                <w:szCs w:val="28"/>
              </w:rPr>
              <w:t>月</w:t>
            </w:r>
            <w:r>
              <w:rPr>
                <w:rFonts w:eastAsia="方正黑体_GBK"/>
                <w:kern w:val="0"/>
                <w:sz w:val="28"/>
                <w:szCs w:val="28"/>
              </w:rPr>
              <w:t>14</w:t>
            </w:r>
            <w:r>
              <w:rPr>
                <w:rFonts w:hint="eastAsia" w:ascii="方正黑体_GBK" w:eastAsia="方正黑体_GBK"/>
                <w:kern w:val="0"/>
                <w:sz w:val="28"/>
                <w:szCs w:val="28"/>
              </w:rPr>
              <w:t>日</w:t>
            </w:r>
          </w:p>
        </w:tc>
        <w:tc>
          <w:tcPr>
            <w:tcW w:w="1978"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kern w:val="0"/>
                <w:sz w:val="28"/>
                <w:szCs w:val="28"/>
              </w:rPr>
              <w:t>9</w:t>
            </w:r>
            <w:r>
              <w:rPr>
                <w:rFonts w:hint="eastAsia" w:ascii="方正仿宋_GBK"/>
                <w:kern w:val="0"/>
                <w:sz w:val="28"/>
                <w:szCs w:val="28"/>
              </w:rPr>
              <w:t>：</w:t>
            </w:r>
            <w:r>
              <w:rPr>
                <w:kern w:val="0"/>
                <w:sz w:val="28"/>
                <w:szCs w:val="28"/>
              </w:rPr>
              <w:t>00</w:t>
            </w:r>
            <w:r>
              <w:rPr>
                <w:rFonts w:hint="eastAsia"/>
                <w:kern w:val="0"/>
                <w:sz w:val="28"/>
                <w:szCs w:val="28"/>
                <w:lang w:eastAsia="zh-CN"/>
              </w:rPr>
              <w:t>—</w:t>
            </w:r>
            <w:r>
              <w:rPr>
                <w:kern w:val="0"/>
                <w:sz w:val="28"/>
                <w:szCs w:val="28"/>
              </w:rPr>
              <w:t>11</w:t>
            </w:r>
            <w:r>
              <w:rPr>
                <w:rFonts w:hint="eastAsia" w:ascii="方正仿宋_GBK"/>
                <w:kern w:val="0"/>
                <w:sz w:val="28"/>
                <w:szCs w:val="28"/>
              </w:rPr>
              <w:t>：</w:t>
            </w:r>
            <w:r>
              <w:rPr>
                <w:kern w:val="0"/>
                <w:sz w:val="28"/>
                <w:szCs w:val="28"/>
              </w:rPr>
              <w:t>00</w:t>
            </w:r>
          </w:p>
          <w:p>
            <w:pPr>
              <w:spacing w:line="400" w:lineRule="exact"/>
              <w:jc w:val="center"/>
              <w:rPr>
                <w:kern w:val="0"/>
                <w:sz w:val="28"/>
                <w:szCs w:val="28"/>
              </w:rPr>
            </w:pPr>
            <w:r>
              <w:rPr>
                <w:kern w:val="0"/>
                <w:sz w:val="28"/>
                <w:szCs w:val="28"/>
              </w:rPr>
              <w:t>8</w:t>
            </w:r>
            <w:r>
              <w:rPr>
                <w:rFonts w:hint="eastAsia" w:ascii="方正仿宋_GBK"/>
                <w:kern w:val="0"/>
                <w:sz w:val="28"/>
                <w:szCs w:val="28"/>
              </w:rPr>
              <w:t>：</w:t>
            </w:r>
            <w:r>
              <w:rPr>
                <w:kern w:val="0"/>
                <w:sz w:val="28"/>
                <w:szCs w:val="28"/>
              </w:rPr>
              <w:t>55</w:t>
            </w:r>
            <w:r>
              <w:rPr>
                <w:rFonts w:hint="eastAsia"/>
                <w:kern w:val="0"/>
                <w:sz w:val="28"/>
                <w:szCs w:val="28"/>
                <w:lang w:eastAsia="zh-CN"/>
              </w:rPr>
              <w:t>—</w:t>
            </w:r>
            <w:r>
              <w:rPr>
                <w:kern w:val="0"/>
                <w:sz w:val="28"/>
                <w:szCs w:val="28"/>
              </w:rPr>
              <w:t>9</w:t>
            </w:r>
            <w:r>
              <w:rPr>
                <w:rFonts w:hint="eastAsia" w:ascii="方正仿宋_GBK"/>
                <w:kern w:val="0"/>
                <w:sz w:val="28"/>
                <w:szCs w:val="28"/>
              </w:rPr>
              <w:t>：</w:t>
            </w:r>
            <w:r>
              <w:rPr>
                <w:kern w:val="0"/>
                <w:sz w:val="28"/>
                <w:szCs w:val="28"/>
              </w:rPr>
              <w:t>00</w:t>
            </w:r>
          </w:p>
          <w:p>
            <w:pPr>
              <w:spacing w:line="400" w:lineRule="exact"/>
              <w:jc w:val="center"/>
              <w:rPr>
                <w:kern w:val="0"/>
                <w:sz w:val="28"/>
                <w:szCs w:val="28"/>
              </w:rPr>
            </w:pPr>
            <w:r>
              <w:rPr>
                <w:kern w:val="0"/>
                <w:sz w:val="28"/>
                <w:szCs w:val="28"/>
              </w:rPr>
              <w:t>9</w:t>
            </w:r>
            <w:r>
              <w:rPr>
                <w:rFonts w:hint="eastAsia" w:ascii="方正仿宋_GBK"/>
                <w:kern w:val="0"/>
                <w:sz w:val="28"/>
                <w:szCs w:val="28"/>
              </w:rPr>
              <w:t>：</w:t>
            </w:r>
            <w:r>
              <w:rPr>
                <w:kern w:val="0"/>
                <w:sz w:val="28"/>
                <w:szCs w:val="28"/>
              </w:rPr>
              <w:t>00</w:t>
            </w:r>
            <w:r>
              <w:rPr>
                <w:rFonts w:hint="eastAsia"/>
                <w:kern w:val="0"/>
                <w:sz w:val="28"/>
                <w:szCs w:val="28"/>
                <w:lang w:eastAsia="zh-CN"/>
              </w:rPr>
              <w:t>—</w:t>
            </w:r>
            <w:r>
              <w:rPr>
                <w:kern w:val="0"/>
                <w:sz w:val="28"/>
                <w:szCs w:val="28"/>
              </w:rPr>
              <w:t>9</w:t>
            </w:r>
            <w:r>
              <w:rPr>
                <w:rFonts w:hint="eastAsia" w:ascii="方正仿宋_GBK"/>
                <w:kern w:val="0"/>
                <w:sz w:val="28"/>
                <w:szCs w:val="28"/>
              </w:rPr>
              <w:t>：</w:t>
            </w:r>
            <w:r>
              <w:rPr>
                <w:kern w:val="0"/>
                <w:sz w:val="28"/>
                <w:szCs w:val="28"/>
              </w:rPr>
              <w:t>20</w:t>
            </w:r>
          </w:p>
        </w:tc>
        <w:tc>
          <w:tcPr>
            <w:tcW w:w="1984"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8"/>
                <w:szCs w:val="28"/>
              </w:rPr>
            </w:pPr>
            <w:r>
              <w:rPr>
                <w:rFonts w:hint="eastAsia" w:ascii="方正仿宋_GBK"/>
                <w:kern w:val="0"/>
                <w:sz w:val="28"/>
                <w:szCs w:val="28"/>
              </w:rPr>
              <w:t>英语</w:t>
            </w:r>
          </w:p>
          <w:p>
            <w:pPr>
              <w:spacing w:line="400" w:lineRule="exact"/>
              <w:jc w:val="center"/>
              <w:rPr>
                <w:kern w:val="0"/>
                <w:sz w:val="28"/>
                <w:szCs w:val="28"/>
              </w:rPr>
            </w:pPr>
            <w:r>
              <w:rPr>
                <w:rFonts w:hint="eastAsia" w:ascii="方正仿宋_GBK"/>
                <w:kern w:val="0"/>
                <w:sz w:val="28"/>
                <w:szCs w:val="28"/>
              </w:rPr>
              <w:t>（听力试听）</w:t>
            </w:r>
          </w:p>
          <w:p>
            <w:pPr>
              <w:spacing w:line="400" w:lineRule="exact"/>
              <w:jc w:val="center"/>
              <w:rPr>
                <w:kern w:val="0"/>
                <w:sz w:val="28"/>
                <w:szCs w:val="28"/>
              </w:rPr>
            </w:pPr>
            <w:r>
              <w:rPr>
                <w:rFonts w:hint="eastAsia" w:ascii="方正仿宋_GBK"/>
                <w:kern w:val="0"/>
                <w:sz w:val="28"/>
                <w:szCs w:val="28"/>
              </w:rPr>
              <w:t>（听力考试）</w:t>
            </w:r>
          </w:p>
        </w:tc>
        <w:tc>
          <w:tcPr>
            <w:tcW w:w="1987" w:type="dxa"/>
            <w:tcBorders>
              <w:top w:val="single" w:color="auto" w:sz="4" w:space="0"/>
              <w:left w:val="nil"/>
              <w:bottom w:val="single" w:color="auto" w:sz="4" w:space="0"/>
              <w:right w:val="single" w:color="auto" w:sz="4" w:space="0"/>
            </w:tcBorders>
            <w:noWrap w:val="0"/>
            <w:vAlign w:val="top"/>
          </w:tcPr>
          <w:p>
            <w:pPr>
              <w:spacing w:line="400" w:lineRule="exact"/>
              <w:jc w:val="center"/>
              <w:rPr>
                <w:b/>
                <w:kern w:val="0"/>
                <w:sz w:val="28"/>
                <w:szCs w:val="28"/>
              </w:rPr>
            </w:pPr>
          </w:p>
          <w:p>
            <w:pPr>
              <w:spacing w:line="400" w:lineRule="exact"/>
              <w:jc w:val="center"/>
              <w:rPr>
                <w:kern w:val="0"/>
                <w:sz w:val="28"/>
                <w:szCs w:val="28"/>
              </w:rPr>
            </w:pPr>
            <w:r>
              <w:rPr>
                <w:kern w:val="0"/>
                <w:sz w:val="28"/>
                <w:szCs w:val="28"/>
              </w:rPr>
              <w:t>2</w:t>
            </w:r>
            <w:r>
              <w:rPr>
                <w:rFonts w:hint="eastAsia" w:ascii="方正仿宋_GBK"/>
                <w:kern w:val="0"/>
                <w:sz w:val="28"/>
                <w:szCs w:val="28"/>
              </w:rPr>
              <w:t>：</w:t>
            </w:r>
            <w:r>
              <w:rPr>
                <w:kern w:val="0"/>
                <w:sz w:val="28"/>
                <w:szCs w:val="28"/>
              </w:rPr>
              <w:t>30—4</w:t>
            </w:r>
            <w:r>
              <w:rPr>
                <w:rFonts w:hint="eastAsia" w:ascii="方正仿宋_GBK"/>
                <w:kern w:val="0"/>
                <w:sz w:val="28"/>
                <w:szCs w:val="28"/>
              </w:rPr>
              <w:t>：</w:t>
            </w:r>
            <w:r>
              <w:rPr>
                <w:kern w:val="0"/>
                <w:sz w:val="28"/>
                <w:szCs w:val="28"/>
              </w:rPr>
              <w:t>00</w:t>
            </w:r>
          </w:p>
          <w:p>
            <w:pPr>
              <w:spacing w:line="400" w:lineRule="exact"/>
              <w:jc w:val="center"/>
              <w:rPr>
                <w:kern w:val="0"/>
                <w:sz w:val="28"/>
                <w:szCs w:val="28"/>
              </w:rPr>
            </w:pPr>
            <w:r>
              <w:rPr>
                <w:rFonts w:hint="eastAsia" w:ascii="方正仿宋_GBK"/>
                <w:kern w:val="0"/>
                <w:sz w:val="28"/>
                <w:szCs w:val="28"/>
              </w:rPr>
              <w:t>（各区县自行组考）</w:t>
            </w:r>
          </w:p>
          <w:p>
            <w:pPr>
              <w:spacing w:line="400" w:lineRule="exact"/>
              <w:jc w:val="center"/>
              <w:rPr>
                <w:b/>
                <w:kern w:val="0"/>
                <w:sz w:val="28"/>
                <w:szCs w:val="28"/>
              </w:rPr>
            </w:pPr>
          </w:p>
        </w:tc>
        <w:tc>
          <w:tcPr>
            <w:tcW w:w="1819" w:type="dxa"/>
            <w:tcBorders>
              <w:top w:val="single" w:color="auto" w:sz="4" w:space="0"/>
              <w:left w:val="nil"/>
              <w:bottom w:val="single" w:color="auto" w:sz="4" w:space="0"/>
              <w:right w:val="single" w:color="auto" w:sz="4" w:space="0"/>
            </w:tcBorders>
            <w:noWrap w:val="0"/>
            <w:vAlign w:val="top"/>
          </w:tcPr>
          <w:p>
            <w:pPr>
              <w:spacing w:line="400" w:lineRule="exact"/>
              <w:ind w:firstLine="562" w:firstLineChars="200"/>
              <w:rPr>
                <w:b/>
                <w:kern w:val="0"/>
                <w:sz w:val="28"/>
                <w:szCs w:val="28"/>
              </w:rPr>
            </w:pPr>
          </w:p>
          <w:p>
            <w:pPr>
              <w:spacing w:line="400" w:lineRule="exact"/>
              <w:ind w:firstLine="560" w:firstLineChars="200"/>
              <w:rPr>
                <w:kern w:val="0"/>
                <w:sz w:val="28"/>
                <w:szCs w:val="28"/>
              </w:rPr>
            </w:pPr>
            <w:r>
              <w:rPr>
                <w:rFonts w:hint="eastAsia" w:ascii="方正仿宋_GBK"/>
                <w:kern w:val="0"/>
                <w:sz w:val="28"/>
                <w:szCs w:val="28"/>
              </w:rPr>
              <w:t>地理、</w:t>
            </w:r>
          </w:p>
          <w:p>
            <w:pPr>
              <w:spacing w:line="400" w:lineRule="exact"/>
              <w:jc w:val="center"/>
              <w:rPr>
                <w:kern w:val="0"/>
                <w:sz w:val="28"/>
                <w:szCs w:val="28"/>
              </w:rPr>
            </w:pPr>
            <w:r>
              <w:rPr>
                <w:rFonts w:hint="eastAsia" w:ascii="方正仿宋_GBK"/>
                <w:kern w:val="0"/>
                <w:sz w:val="28"/>
                <w:szCs w:val="28"/>
              </w:rPr>
              <w:t>生物</w:t>
            </w:r>
          </w:p>
          <w:p>
            <w:pPr>
              <w:spacing w:line="400" w:lineRule="exact"/>
              <w:jc w:val="center"/>
              <w:rPr>
                <w:b/>
                <w:kern w:val="0"/>
                <w:sz w:val="28"/>
                <w:szCs w:val="28"/>
              </w:rPr>
            </w:pPr>
          </w:p>
        </w:tc>
      </w:tr>
    </w:tbl>
    <w:p>
      <w:pPr>
        <w:spacing w:line="600" w:lineRule="exact"/>
        <w:ind w:firstLine="640" w:firstLineChars="200"/>
        <w:rPr>
          <w:rFonts w:hint="eastAsia"/>
        </w:rPr>
      </w:pPr>
      <w:r>
        <w:rPr>
          <w:rFonts w:hint="eastAsia" w:ascii="方正仿宋_GBK"/>
        </w:rPr>
        <w:t>按照市教科院前期工作安排，</w:t>
      </w:r>
      <w:r>
        <w:t>2022</w:t>
      </w:r>
      <w:r>
        <w:rPr>
          <w:rFonts w:hint="eastAsia" w:ascii="方正仿宋_GBK"/>
        </w:rPr>
        <w:t>年英语中考，学生考试前试听的内容不再是试卷正式听力测试的内容，试听目的主要是让学生熟悉朗读者的语音语调，学生考试前试听时间由</w:t>
      </w:r>
      <w:r>
        <w:t>15</w:t>
      </w:r>
      <w:r>
        <w:rPr>
          <w:rFonts w:hint="eastAsia" w:ascii="方正仿宋_GBK"/>
        </w:rPr>
        <w:t>分钟调整为</w:t>
      </w:r>
      <w:r>
        <w:t>5</w:t>
      </w:r>
      <w:r>
        <w:rPr>
          <w:rFonts w:hint="eastAsia" w:ascii="方正仿宋_GBK"/>
        </w:rPr>
        <w:t>分钟。</w:t>
      </w:r>
    </w:p>
    <w:p>
      <w:pPr>
        <w:spacing w:line="600" w:lineRule="exact"/>
        <w:ind w:firstLine="640" w:firstLineChars="200"/>
        <w:rPr>
          <w:rFonts w:ascii="方正楷体_GBK" w:eastAsia="方正楷体_GBK"/>
        </w:rPr>
      </w:pPr>
      <w:r>
        <w:rPr>
          <w:rFonts w:hint="eastAsia" w:ascii="方正楷体_GBK" w:eastAsia="方正楷体_GBK"/>
        </w:rPr>
        <w:t>（三）计分办法</w:t>
      </w:r>
    </w:p>
    <w:p>
      <w:pPr>
        <w:spacing w:line="600" w:lineRule="exact"/>
        <w:ind w:firstLine="640" w:firstLineChars="200"/>
        <w:rPr>
          <w:rFonts w:hint="eastAsia"/>
        </w:rPr>
      </w:pPr>
      <w:r>
        <w:rPr>
          <w:rFonts w:hint="eastAsia" w:ascii="方正仿宋_GBK"/>
        </w:rPr>
        <w:t>中考升学成绩以</w:t>
      </w:r>
      <w:r>
        <w:rPr>
          <w:rFonts w:ascii="方正仿宋_GBK" w:cs="方正仿宋_GBK"/>
        </w:rPr>
        <w:t>分数呈现，</w:t>
      </w:r>
      <w:r>
        <w:rPr>
          <w:rFonts w:hint="eastAsia" w:ascii="方正仿宋_GBK"/>
        </w:rPr>
        <w:t>总分为</w:t>
      </w:r>
      <w:r>
        <w:rPr>
          <w:rFonts w:hint="eastAsia"/>
        </w:rPr>
        <w:t>850</w:t>
      </w:r>
      <w:r>
        <w:rPr>
          <w:rFonts w:hint="eastAsia" w:ascii="方正仿宋_GBK"/>
        </w:rPr>
        <w:t>分。</w:t>
      </w:r>
      <w:r>
        <w:rPr>
          <w:rFonts w:ascii="方正仿宋_GBK"/>
        </w:rPr>
        <w:t>其中语文、数学、英语各</w:t>
      </w:r>
      <w:r>
        <w:t>150</w:t>
      </w:r>
      <w:r>
        <w:rPr>
          <w:rFonts w:ascii="方正仿宋_GBK"/>
        </w:rPr>
        <w:t>分（英语听力</w:t>
      </w:r>
      <w:r>
        <w:t>30</w:t>
      </w:r>
      <w:r>
        <w:rPr>
          <w:rFonts w:ascii="方正仿宋_GBK"/>
        </w:rPr>
        <w:t>分），物理</w:t>
      </w:r>
      <w:r>
        <w:t>80</w:t>
      </w:r>
      <w:r>
        <w:rPr>
          <w:rFonts w:ascii="方正仿宋_GBK"/>
        </w:rPr>
        <w:t>分、化学</w:t>
      </w:r>
      <w:r>
        <w:t>70</w:t>
      </w:r>
      <w:r>
        <w:rPr>
          <w:rFonts w:ascii="方正仿宋_GBK"/>
        </w:rPr>
        <w:t>分，道德与法治、历史各</w:t>
      </w:r>
      <w:r>
        <w:t>50</w:t>
      </w:r>
      <w:r>
        <w:rPr>
          <w:rFonts w:ascii="方正仿宋_GBK"/>
        </w:rPr>
        <w:t>分，</w:t>
      </w:r>
      <w:r>
        <w:rPr>
          <w:rFonts w:hint="eastAsia" w:ascii="方正仿宋_GBK"/>
        </w:rPr>
        <w:t>生物、地理各</w:t>
      </w:r>
      <w:r>
        <w:rPr>
          <w:rFonts w:hint="eastAsia"/>
        </w:rPr>
        <w:t>50</w:t>
      </w:r>
      <w:r>
        <w:rPr>
          <w:rFonts w:hint="eastAsia" w:ascii="方正仿宋_GBK"/>
        </w:rPr>
        <w:t>分，文化考试总分</w:t>
      </w:r>
      <w:r>
        <w:rPr>
          <w:rFonts w:hint="eastAsia"/>
        </w:rPr>
        <w:t>800</w:t>
      </w:r>
      <w:r>
        <w:rPr>
          <w:rFonts w:hint="eastAsia" w:ascii="方正仿宋_GBK"/>
        </w:rPr>
        <w:t>分。</w:t>
      </w:r>
    </w:p>
    <w:p>
      <w:pPr>
        <w:spacing w:line="600" w:lineRule="exact"/>
        <w:ind w:firstLine="640" w:firstLineChars="200"/>
        <w:rPr>
          <w:rFonts w:hint="eastAsia"/>
        </w:rPr>
      </w:pPr>
      <w:r>
        <w:rPr>
          <w:rFonts w:hint="eastAsia" w:ascii="方正仿宋_GBK"/>
        </w:rPr>
        <w:t>地理、生物学科以县</w:t>
      </w:r>
      <w:r>
        <w:rPr>
          <w:rFonts w:ascii="方正仿宋_GBK"/>
        </w:rPr>
        <w:t>教委</w:t>
      </w:r>
      <w:r>
        <w:t>20</w:t>
      </w:r>
      <w:r>
        <w:rPr>
          <w:rFonts w:hint="eastAsia"/>
        </w:rPr>
        <w:t>21</w:t>
      </w:r>
      <w:r>
        <w:rPr>
          <w:rFonts w:ascii="方正仿宋_GBK"/>
        </w:rPr>
        <w:t>年组</w:t>
      </w:r>
      <w:r>
        <w:rPr>
          <w:rFonts w:hint="eastAsia" w:ascii="方正仿宋_GBK"/>
        </w:rPr>
        <w:t>织的结业成绩按卷面分</w:t>
      </w:r>
      <w:r>
        <w:rPr>
          <w:rFonts w:ascii="方正仿宋_GBK"/>
        </w:rPr>
        <w:t>值的</w:t>
      </w:r>
      <w:r>
        <w:rPr>
          <w:rFonts w:hint="eastAsia"/>
        </w:rPr>
        <w:t>100</w:t>
      </w:r>
      <w:r>
        <w:t>%</w:t>
      </w:r>
      <w:r>
        <w:rPr>
          <w:rFonts w:ascii="方正仿宋_GBK"/>
        </w:rPr>
        <w:t>计入升学总分，即各</w:t>
      </w:r>
      <w:r>
        <w:rPr>
          <w:rFonts w:hint="eastAsia"/>
        </w:rPr>
        <w:t>50</w:t>
      </w:r>
      <w:r>
        <w:rPr>
          <w:rFonts w:ascii="方正仿宋_GBK"/>
        </w:rPr>
        <w:t>分。报名我县</w:t>
      </w:r>
      <w:r>
        <w:t>20</w:t>
      </w:r>
      <w:r>
        <w:rPr>
          <w:rFonts w:hint="eastAsia"/>
        </w:rPr>
        <w:t>22</w:t>
      </w:r>
      <w:r>
        <w:rPr>
          <w:rFonts w:ascii="方正仿宋_GBK"/>
        </w:rPr>
        <w:t>年高中招生考试且</w:t>
      </w:r>
      <w:r>
        <w:t>20</w:t>
      </w:r>
      <w:r>
        <w:rPr>
          <w:rFonts w:hint="eastAsia"/>
        </w:rPr>
        <w:t>21</w:t>
      </w:r>
      <w:r>
        <w:rPr>
          <w:rFonts w:ascii="方正仿宋_GBK"/>
        </w:rPr>
        <w:t>年因故未参加我县</w:t>
      </w:r>
      <w:r>
        <w:rPr>
          <w:rFonts w:hint="eastAsia" w:ascii="方正仿宋_GBK"/>
        </w:rPr>
        <w:t>地理、生物</w:t>
      </w:r>
      <w:r>
        <w:rPr>
          <w:rFonts w:ascii="方正仿宋_GBK"/>
        </w:rPr>
        <w:t>结业考试的，需参加</w:t>
      </w:r>
      <w:r>
        <w:t>20</w:t>
      </w:r>
      <w:r>
        <w:rPr>
          <w:rFonts w:hint="eastAsia"/>
        </w:rPr>
        <w:t>22</w:t>
      </w:r>
      <w:r>
        <w:rPr>
          <w:rFonts w:ascii="方正仿宋_GBK"/>
        </w:rPr>
        <w:t>年</w:t>
      </w:r>
      <w:r>
        <w:rPr>
          <w:rFonts w:hint="eastAsia" w:ascii="方正仿宋_GBK"/>
        </w:rPr>
        <w:t>地理、生物学科</w:t>
      </w:r>
      <w:r>
        <w:rPr>
          <w:rFonts w:ascii="方正仿宋_GBK"/>
        </w:rPr>
        <w:t>考试，将卷面分值分别按总分</w:t>
      </w:r>
      <w:r>
        <w:t>50</w:t>
      </w:r>
      <w:r>
        <w:rPr>
          <w:rFonts w:ascii="方正仿宋_GBK"/>
        </w:rPr>
        <w:t>分折合</w:t>
      </w:r>
      <w:r>
        <w:rPr>
          <w:rFonts w:hint="eastAsia" w:ascii="方正仿宋_GBK"/>
        </w:rPr>
        <w:t>对应分值</w:t>
      </w:r>
      <w:r>
        <w:rPr>
          <w:rFonts w:ascii="方正仿宋_GBK"/>
        </w:rPr>
        <w:t>计入</w:t>
      </w:r>
      <w:r>
        <w:rPr>
          <w:rFonts w:hint="eastAsia" w:ascii="方正仿宋_GBK"/>
        </w:rPr>
        <w:t>升学总分。</w:t>
      </w:r>
    </w:p>
    <w:p>
      <w:pPr>
        <w:spacing w:line="600" w:lineRule="exact"/>
        <w:ind w:firstLine="640" w:firstLineChars="200"/>
        <w:rPr>
          <w:rFonts w:hint="eastAsia"/>
        </w:rPr>
      </w:pPr>
      <w:r>
        <w:rPr>
          <w:rFonts w:ascii="方正仿宋_GBK"/>
        </w:rPr>
        <w:t>中招体育考试以</w:t>
      </w:r>
      <w:r>
        <w:t>50</w:t>
      </w:r>
      <w:r>
        <w:rPr>
          <w:rFonts w:ascii="方正仿宋_GBK"/>
        </w:rPr>
        <w:t>分计入升学总分，具体考试办法按《</w:t>
      </w:r>
      <w:r>
        <w:rPr>
          <w:rFonts w:hint="eastAsia" w:ascii="方正仿宋_GBK"/>
        </w:rPr>
        <w:t>城口县教育委员会关于做好</w:t>
      </w:r>
      <w:r>
        <w:rPr>
          <w:rFonts w:hint="eastAsia"/>
        </w:rPr>
        <w:t>2022</w:t>
      </w:r>
      <w:r>
        <w:rPr>
          <w:rFonts w:hint="eastAsia" w:ascii="方正仿宋_GBK"/>
        </w:rPr>
        <w:t>年初中学业水平暨高中招生体育考试工作的通知</w:t>
      </w:r>
      <w:r>
        <w:rPr>
          <w:rFonts w:ascii="方正仿宋_GBK"/>
        </w:rPr>
        <w:t>》（城教基</w:t>
      </w:r>
      <w:r>
        <w:rPr>
          <w:rFonts w:hint="eastAsia" w:ascii="方正仿宋_GBK"/>
        </w:rPr>
        <w:t>〔</w:t>
      </w:r>
      <w:r>
        <w:t>20</w:t>
      </w:r>
      <w:r>
        <w:rPr>
          <w:rFonts w:hint="eastAsia"/>
        </w:rPr>
        <w:t>22</w:t>
      </w:r>
      <w:r>
        <w:rPr>
          <w:rFonts w:hint="eastAsia" w:ascii="方正仿宋_GBK"/>
        </w:rPr>
        <w:t>〕</w:t>
      </w:r>
      <w:r>
        <w:rPr>
          <w:rFonts w:hint="eastAsia"/>
        </w:rPr>
        <w:t>14</w:t>
      </w:r>
      <w:r>
        <w:rPr>
          <w:rFonts w:ascii="方正仿宋_GBK"/>
        </w:rPr>
        <w:t>号）执行。</w:t>
      </w:r>
    </w:p>
    <w:p>
      <w:pPr>
        <w:widowControl/>
        <w:spacing w:line="600" w:lineRule="exact"/>
        <w:ind w:firstLine="640" w:firstLineChars="200"/>
      </w:pPr>
      <w:r>
        <w:rPr>
          <w:rFonts w:ascii="方正仿宋_GBK"/>
        </w:rPr>
        <w:t>学生毕业成绩以等级方式呈现，即各科成绩达到学业水平考试试题分值的</w:t>
      </w:r>
      <w:r>
        <w:t>60%</w:t>
      </w:r>
      <w:r>
        <w:rPr>
          <w:rFonts w:ascii="方正仿宋_GBK"/>
        </w:rPr>
        <w:t>及以上为及格，</w:t>
      </w:r>
      <w:r>
        <w:t>70%</w:t>
      </w:r>
      <w:r>
        <w:rPr>
          <w:rFonts w:ascii="方正仿宋_GBK"/>
        </w:rPr>
        <w:t>及以上为良，</w:t>
      </w:r>
      <w:r>
        <w:t>80%</w:t>
      </w:r>
      <w:r>
        <w:rPr>
          <w:rFonts w:ascii="方正仿宋_GBK"/>
        </w:rPr>
        <w:t>及以上为优秀。</w:t>
      </w:r>
    </w:p>
    <w:p>
      <w:pPr>
        <w:widowControl/>
        <w:spacing w:line="600" w:lineRule="exact"/>
        <w:ind w:firstLine="640" w:firstLineChars="200"/>
      </w:pPr>
      <w:r>
        <w:rPr>
          <w:rFonts w:hint="eastAsia" w:ascii="方正仿宋_GBK"/>
        </w:rPr>
        <w:t>听障学生参加中考按《重庆市教育委员会关于听障学生参加重庆市初中学业水平暨普通高中招生考试免试英语听力的通知》（渝教基函〔</w:t>
      </w:r>
      <w:r>
        <w:t>2018</w:t>
      </w:r>
      <w:r>
        <w:rPr>
          <w:rFonts w:hint="eastAsia" w:ascii="方正仿宋_GBK"/>
        </w:rPr>
        <w:t>〕</w:t>
      </w:r>
      <w:r>
        <w:t>9</w:t>
      </w:r>
      <w:r>
        <w:rPr>
          <w:rFonts w:hint="eastAsia" w:ascii="方正仿宋_GBK"/>
        </w:rPr>
        <w:t>号）规定执行，其英语科考试成绩按“笔试成绩</w:t>
      </w:r>
      <w:r>
        <w:fldChar w:fldCharType="begin"/>
      </w:r>
      <w:r>
        <w:instrText xml:space="preserve"> INCLUDEPICTURE "C:\\Users\\ADMINI~1\\AppData\\Local\\Temp\\ksohtml9184\\wps1.jpg" \* MERGEFORMATINET </w:instrText>
      </w:r>
      <w:r>
        <w:fldChar w:fldCharType="separate"/>
      </w:r>
      <w:r>
        <w:drawing>
          <wp:inline distT="0" distB="0" distL="114300" distR="114300">
            <wp:extent cx="180975" cy="180975"/>
            <wp:effectExtent l="0" t="0" r="9525" b="9525"/>
            <wp:docPr id="1" name="图片 1" descr="wps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true"/>
                    </pic:cNvPicPr>
                  </pic:nvPicPr>
                  <pic:blipFill>
                    <a:blip r:embed="rId4"/>
                    <a:stretch>
                      <a:fillRect/>
                    </a:stretch>
                  </pic:blipFill>
                  <pic:spPr>
                    <a:xfrm>
                      <a:off x="0" y="0"/>
                      <a:ext cx="180975" cy="180975"/>
                    </a:xfrm>
                    <a:prstGeom prst="rect">
                      <a:avLst/>
                    </a:prstGeom>
                    <a:noFill/>
                    <a:ln>
                      <a:noFill/>
                    </a:ln>
                  </pic:spPr>
                </pic:pic>
              </a:graphicData>
            </a:graphic>
          </wp:inline>
        </w:drawing>
      </w:r>
      <w:r>
        <w:fldChar w:fldCharType="end"/>
      </w:r>
      <w:r>
        <w:rPr>
          <w:rFonts w:hint="eastAsia" w:ascii="方正仿宋_GBK"/>
        </w:rPr>
        <w:t>英语科总分值</w:t>
      </w:r>
      <w:r>
        <w:t>/</w:t>
      </w:r>
      <w:r>
        <w:rPr>
          <w:rFonts w:hint="eastAsia" w:ascii="方正仿宋_GBK"/>
        </w:rPr>
        <w:t>笔试部分总分值”计算。</w:t>
      </w:r>
    </w:p>
    <w:p>
      <w:pPr>
        <w:spacing w:line="600" w:lineRule="exact"/>
        <w:ind w:firstLine="640" w:firstLineChars="200"/>
        <w:rPr>
          <w:rFonts w:ascii="方正楷体_GBK" w:eastAsia="方正楷体_GBK"/>
        </w:rPr>
      </w:pPr>
      <w:r>
        <w:rPr>
          <w:rFonts w:hint="eastAsia" w:ascii="方正楷体_GBK" w:eastAsia="方正楷体_GBK"/>
        </w:rPr>
        <w:t>（四）命题及阅卷</w:t>
      </w:r>
    </w:p>
    <w:p>
      <w:pPr>
        <w:spacing w:line="600" w:lineRule="exact"/>
        <w:ind w:firstLine="645"/>
        <w:rPr>
          <w:rFonts w:hint="eastAsia" w:ascii="方正仿宋_GBK"/>
        </w:rPr>
      </w:pPr>
      <w:r>
        <w:rPr>
          <w:rFonts w:hint="eastAsia"/>
        </w:rPr>
        <w:t>1.</w:t>
      </w:r>
      <w:r>
        <w:rPr>
          <w:rFonts w:ascii="方正仿宋_GBK"/>
        </w:rPr>
        <w:t>由市教科院负责组织统一命题，</w:t>
      </w:r>
      <w:r>
        <w:rPr>
          <w:rFonts w:hint="eastAsia" w:ascii="方正仿宋_GBK"/>
        </w:rPr>
        <w:t>严格依据义务教育课程标准命题，不得超标命题。</w:t>
      </w:r>
    </w:p>
    <w:p>
      <w:pPr>
        <w:spacing w:line="600" w:lineRule="exact"/>
        <w:ind w:firstLine="645"/>
        <w:rPr>
          <w:rFonts w:hint="eastAsia"/>
        </w:rPr>
      </w:pPr>
      <w:r>
        <w:rPr>
          <w:rFonts w:hint="eastAsia"/>
        </w:rPr>
        <w:t>2.</w:t>
      </w:r>
      <w:r>
        <w:rPr>
          <w:rFonts w:hint="eastAsia" w:ascii="方正仿宋_GBK"/>
        </w:rPr>
        <w:t>命题突出以立德树人为鲜明导向，充分体现德智体美劳全面发展要求，着力加强关键能力考查，提高命题质量，不出超标题、偏题、怪题。结合考生复习备考的实际情况，在保持命题总体稳定的前提下，优化试题情境设计，增强基础性、综合性、应用性、创新性。</w:t>
      </w:r>
    </w:p>
    <w:p>
      <w:pPr>
        <w:spacing w:line="600" w:lineRule="exact"/>
        <w:ind w:firstLine="640" w:firstLineChars="200"/>
      </w:pPr>
      <w:r>
        <w:rPr>
          <w:rFonts w:hint="eastAsia"/>
        </w:rPr>
        <w:t>3.</w:t>
      </w:r>
      <w:r>
        <w:rPr>
          <w:rFonts w:ascii="方正仿宋_GBK"/>
        </w:rPr>
        <w:t>我县继续实行网上阅卷考试模式，试卷格式分为试题卷和答题卡，学生只在答题卡上答题，答在试卷上视为无效。各校务必加强对学生的适应性训练，做好监考教师培训工作。</w:t>
      </w:r>
    </w:p>
    <w:p>
      <w:pPr>
        <w:spacing w:line="600" w:lineRule="exact"/>
        <w:ind w:firstLine="640" w:firstLineChars="200"/>
        <w:rPr>
          <w:rFonts w:ascii="方正楷体_GBK" w:eastAsia="方正楷体_GBK"/>
        </w:rPr>
      </w:pPr>
      <w:r>
        <w:rPr>
          <w:rFonts w:hint="eastAsia" w:ascii="方正楷体_GBK" w:eastAsia="方正楷体_GBK"/>
        </w:rPr>
        <w:t>（五）考场设置</w:t>
      </w:r>
    </w:p>
    <w:p>
      <w:pPr>
        <w:widowControl/>
        <w:spacing w:line="600" w:lineRule="exact"/>
        <w:ind w:firstLine="640" w:firstLineChars="200"/>
        <w:rPr>
          <w:rFonts w:hint="eastAsia"/>
        </w:rPr>
      </w:pPr>
      <w:r>
        <w:rPr>
          <w:rFonts w:ascii="方正仿宋_GBK"/>
        </w:rPr>
        <w:t>以各中学为单位设置考场，每间考室</w:t>
      </w:r>
      <w:r>
        <w:t>30</w:t>
      </w:r>
      <w:r>
        <w:rPr>
          <w:rFonts w:ascii="方正仿宋_GBK"/>
        </w:rPr>
        <w:t>人，按</w:t>
      </w:r>
      <w:r>
        <w:t>5</w:t>
      </w:r>
      <w:r>
        <w:rPr>
          <w:rFonts w:ascii="方正仿宋_GBK"/>
        </w:rPr>
        <w:t>列</w:t>
      </w:r>
      <w:r>
        <w:t>6</w:t>
      </w:r>
      <w:r>
        <w:rPr>
          <w:rFonts w:ascii="方正仿宋_GBK"/>
        </w:rPr>
        <w:t>行设座。尾考室</w:t>
      </w:r>
      <w:r>
        <w:t>10</w:t>
      </w:r>
      <w:r>
        <w:rPr>
          <w:rFonts w:ascii="方正仿宋_GBK"/>
        </w:rPr>
        <w:t>人以内（含</w:t>
      </w:r>
      <w:r>
        <w:t>10</w:t>
      </w:r>
      <w:r>
        <w:rPr>
          <w:rFonts w:ascii="方正仿宋_GBK"/>
        </w:rPr>
        <w:t>人）并入尾考室。</w:t>
      </w:r>
    </w:p>
    <w:p>
      <w:pPr>
        <w:widowControl/>
        <w:spacing w:line="600" w:lineRule="exact"/>
        <w:ind w:firstLine="640" w:firstLineChars="200"/>
      </w:pPr>
      <w:r>
        <w:rPr>
          <w:rFonts w:ascii="方正仿宋_GBK"/>
        </w:rPr>
        <w:t>报</w:t>
      </w:r>
      <w:r>
        <w:rPr>
          <w:rFonts w:hint="eastAsia" w:ascii="方正仿宋_GBK"/>
        </w:rPr>
        <w:t>考学前教育公费师范生</w:t>
      </w:r>
      <w:r>
        <w:rPr>
          <w:rFonts w:ascii="方正仿宋_GBK"/>
        </w:rPr>
        <w:t>的考场设在</w:t>
      </w:r>
      <w:r>
        <w:rPr>
          <w:rFonts w:hint="eastAsia" w:ascii="方正仿宋_GBK"/>
        </w:rPr>
        <w:t>城口中学</w:t>
      </w:r>
      <w:r>
        <w:rPr>
          <w:rFonts w:ascii="方正仿宋_GBK"/>
        </w:rPr>
        <w:t>，单独设立考室，集中编制考号。</w:t>
      </w:r>
    </w:p>
    <w:p>
      <w:pPr>
        <w:autoSpaceDE w:val="0"/>
        <w:spacing w:line="600" w:lineRule="exact"/>
        <w:ind w:firstLine="640" w:firstLineChars="200"/>
      </w:pPr>
      <w:r>
        <w:rPr>
          <w:rFonts w:hint="eastAsia" w:ascii="方正仿宋_GBK"/>
        </w:rPr>
        <w:t>八年级生物、地理学科考试考场布置按照以上标准设置；各初中学校参照中考的考号编排提前编好考号，规范填好《</w:t>
      </w:r>
      <w:r>
        <w:rPr>
          <w:rFonts w:hint="eastAsia"/>
        </w:rPr>
        <w:t>2022</w:t>
      </w:r>
      <w:r>
        <w:rPr>
          <w:rFonts w:hint="eastAsia" w:ascii="方正仿宋_GBK"/>
        </w:rPr>
        <w:t>年</w:t>
      </w:r>
      <w:r>
        <w:rPr>
          <w:rFonts w:hint="eastAsia" w:ascii="方正仿宋_GBK"/>
          <w:lang w:eastAsia="zh-CN"/>
        </w:rPr>
        <w:t>春季</w:t>
      </w:r>
      <w:r>
        <w:rPr>
          <w:rFonts w:hint="eastAsia" w:ascii="方正仿宋_GBK"/>
        </w:rPr>
        <w:t>八年级生地考试学生信息统计表》（附件</w:t>
      </w:r>
      <w:r>
        <w:rPr>
          <w:rFonts w:hint="eastAsia"/>
        </w:rPr>
        <w:t>2</w:t>
      </w:r>
      <w:r>
        <w:rPr>
          <w:rFonts w:hint="eastAsia" w:ascii="方正仿宋_GBK"/>
        </w:rPr>
        <w:t>）于</w:t>
      </w:r>
      <w:r>
        <w:rPr>
          <w:rFonts w:hint="eastAsia"/>
        </w:rPr>
        <w:t>5</w:t>
      </w:r>
      <w:r>
        <w:rPr>
          <w:rFonts w:hint="eastAsia" w:ascii="方正仿宋_GBK"/>
        </w:rPr>
        <w:t>月</w:t>
      </w:r>
      <w:r>
        <w:rPr>
          <w:rFonts w:hint="eastAsia"/>
        </w:rPr>
        <w:t>17</w:t>
      </w:r>
      <w:r>
        <w:rPr>
          <w:rFonts w:hint="eastAsia" w:ascii="方正仿宋_GBK"/>
        </w:rPr>
        <w:t>日前通过钉钉系统传教育科符珈老师。</w:t>
      </w:r>
    </w:p>
    <w:p>
      <w:pPr>
        <w:spacing w:line="600" w:lineRule="exact"/>
        <w:ind w:firstLine="640" w:firstLineChars="200"/>
        <w:rPr>
          <w:rFonts w:hint="eastAsia" w:eastAsia="方正楷体_GBK"/>
        </w:rPr>
      </w:pPr>
      <w:r>
        <w:rPr>
          <w:rFonts w:ascii="方正楷体_GBK" w:eastAsia="方正楷体_GBK"/>
        </w:rPr>
        <w:t>（六）监考</w:t>
      </w:r>
    </w:p>
    <w:p>
      <w:pPr>
        <w:autoSpaceDE w:val="0"/>
        <w:spacing w:line="600" w:lineRule="exact"/>
        <w:ind w:firstLine="640" w:firstLineChars="200"/>
      </w:pPr>
      <w:r>
        <w:rPr>
          <w:rFonts w:hint="eastAsia" w:ascii="方正仿宋_GBK"/>
        </w:rPr>
        <w:t>中考</w:t>
      </w:r>
      <w:r>
        <w:rPr>
          <w:rFonts w:ascii="方正仿宋_GBK"/>
        </w:rPr>
        <w:t>继续实行各中学循环交叉不交换的监考形式，监考教师优先委派初中毕业班教师，县教委委派</w:t>
      </w:r>
      <w:r>
        <w:rPr>
          <w:rFonts w:hint="eastAsia" w:ascii="方正仿宋_GBK"/>
        </w:rPr>
        <w:t>督</w:t>
      </w:r>
      <w:r>
        <w:rPr>
          <w:rFonts w:ascii="方正仿宋_GBK"/>
        </w:rPr>
        <w:t>考员，负责监督考试过程以及试卷的保管、发放和护送工作。监考继续实行回避制度，即配偶是初中毕业班教师、子女是初中毕业班学生的教师不能作为监考教师。</w:t>
      </w:r>
      <w:r>
        <w:rPr>
          <w:rFonts w:hint="eastAsia" w:ascii="方正仿宋_GBK"/>
        </w:rPr>
        <w:t>（</w:t>
      </w:r>
      <w:r>
        <w:rPr>
          <w:rFonts w:ascii="方正仿宋_GBK"/>
        </w:rPr>
        <w:t>具体监考安排见附件</w:t>
      </w:r>
      <w:r>
        <w:rPr>
          <w:rFonts w:hint="eastAsia"/>
        </w:rPr>
        <w:t>1</w:t>
      </w:r>
      <w:r>
        <w:rPr>
          <w:rFonts w:hint="eastAsia" w:ascii="方正仿宋_GBK"/>
        </w:rPr>
        <w:t>）</w:t>
      </w:r>
    </w:p>
    <w:p>
      <w:pPr>
        <w:autoSpaceDE w:val="0"/>
        <w:spacing w:line="600" w:lineRule="exact"/>
        <w:ind w:firstLine="640" w:firstLineChars="200"/>
        <w:rPr>
          <w:rFonts w:hint="eastAsia"/>
        </w:rPr>
      </w:pPr>
      <w:r>
        <w:rPr>
          <w:rFonts w:hint="eastAsia" w:ascii="方正仿宋_GBK"/>
        </w:rPr>
        <w:t>八年级生物、地理学科考试</w:t>
      </w:r>
      <w:r>
        <w:rPr>
          <w:rFonts w:ascii="方正仿宋_GBK"/>
        </w:rPr>
        <w:t>监考教师由各</w:t>
      </w:r>
      <w:r>
        <w:rPr>
          <w:rFonts w:hint="eastAsia" w:ascii="方正仿宋_GBK"/>
        </w:rPr>
        <w:t>学校</w:t>
      </w:r>
      <w:r>
        <w:rPr>
          <w:rFonts w:ascii="方正仿宋_GBK"/>
        </w:rPr>
        <w:t>委派的中考监考教师中安排，</w:t>
      </w:r>
      <w:r>
        <w:rPr>
          <w:rFonts w:hint="eastAsia" w:ascii="方正仿宋_GBK"/>
        </w:rPr>
        <w:t>如果</w:t>
      </w:r>
      <w:r>
        <w:rPr>
          <w:rFonts w:ascii="方正仿宋_GBK"/>
        </w:rPr>
        <w:t>部分学校</w:t>
      </w:r>
      <w:r>
        <w:rPr>
          <w:rFonts w:hint="eastAsia" w:ascii="方正仿宋_GBK"/>
        </w:rPr>
        <w:t>八年级</w:t>
      </w:r>
      <w:r>
        <w:rPr>
          <w:rFonts w:ascii="方正仿宋_GBK"/>
        </w:rPr>
        <w:t>学生数大于</w:t>
      </w:r>
      <w:r>
        <w:rPr>
          <w:rFonts w:hint="eastAsia" w:ascii="方正仿宋_GBK"/>
        </w:rPr>
        <w:t>九年级</w:t>
      </w:r>
      <w:r>
        <w:rPr>
          <w:rFonts w:ascii="方正仿宋_GBK"/>
        </w:rPr>
        <w:t>学生数，监考教师不足，可安排场外监考人员或考场工作人员进考室监考，场外监考由领队顶岗</w:t>
      </w:r>
      <w:r>
        <w:rPr>
          <w:rFonts w:hint="eastAsia" w:ascii="方正仿宋_GBK"/>
        </w:rPr>
        <w:t>，</w:t>
      </w:r>
      <w:r>
        <w:rPr>
          <w:rFonts w:ascii="方正仿宋_GBK"/>
        </w:rPr>
        <w:t>监考工作标准一致。</w:t>
      </w:r>
    </w:p>
    <w:p>
      <w:pPr>
        <w:spacing w:line="600" w:lineRule="exact"/>
        <w:ind w:firstLine="640" w:firstLineChars="200"/>
        <w:rPr>
          <w:rFonts w:hint="eastAsia" w:eastAsia="方正楷体_GBK"/>
          <w:lang w:eastAsia="zh-CN"/>
        </w:rPr>
      </w:pPr>
      <w:r>
        <w:rPr>
          <w:rFonts w:ascii="方正楷体_GBK" w:eastAsia="方正楷体_GBK"/>
        </w:rPr>
        <w:t>（七）其</w:t>
      </w:r>
      <w:bookmarkStart w:id="0" w:name="_GoBack"/>
      <w:bookmarkEnd w:id="0"/>
      <w:r>
        <w:rPr>
          <w:rFonts w:hint="eastAsia" w:ascii="方正楷体_GBK" w:eastAsia="方正楷体_GBK"/>
          <w:lang w:eastAsia="zh-CN"/>
        </w:rPr>
        <w:t>他</w:t>
      </w:r>
    </w:p>
    <w:p>
      <w:pPr>
        <w:widowControl/>
        <w:spacing w:line="600" w:lineRule="exact"/>
        <w:ind w:firstLine="640" w:firstLineChars="200"/>
      </w:pPr>
      <w:r>
        <w:rPr>
          <w:rFonts w:ascii="方正仿宋_GBK"/>
        </w:rPr>
        <w:t>音乐、美术、实验操作和学校开设的地方课、选修课、活动课等，由各学校实施。各科目成绩以</w:t>
      </w:r>
      <w:r>
        <w:rPr>
          <w:rFonts w:hint="eastAsia" w:ascii="方正仿宋_GBK"/>
        </w:rPr>
        <w:t>“</w:t>
      </w:r>
      <w:r>
        <w:rPr>
          <w:rFonts w:ascii="方正仿宋_GBK"/>
        </w:rPr>
        <w:t>合格</w:t>
      </w:r>
      <w:r>
        <w:rPr>
          <w:rFonts w:hint="eastAsia" w:ascii="方正仿宋_GBK"/>
        </w:rPr>
        <w:t>”</w:t>
      </w:r>
      <w:r>
        <w:rPr>
          <w:rFonts w:ascii="方正仿宋_GBK"/>
        </w:rPr>
        <w:t>、</w:t>
      </w:r>
      <w:r>
        <w:rPr>
          <w:rFonts w:hint="eastAsia" w:ascii="方正仿宋_GBK"/>
        </w:rPr>
        <w:t>“</w:t>
      </w:r>
      <w:r>
        <w:rPr>
          <w:rFonts w:ascii="方正仿宋_GBK"/>
        </w:rPr>
        <w:t>不合格</w:t>
      </w:r>
      <w:r>
        <w:rPr>
          <w:rFonts w:hint="eastAsia" w:ascii="方正仿宋_GBK"/>
        </w:rPr>
        <w:t>”</w:t>
      </w:r>
      <w:r>
        <w:rPr>
          <w:rFonts w:ascii="方正仿宋_GBK"/>
        </w:rPr>
        <w:t>方式呈现</w:t>
      </w:r>
      <w:r>
        <w:rPr>
          <w:rFonts w:hint="eastAsia" w:ascii="方正仿宋_GBK"/>
        </w:rPr>
        <w:t>。</w:t>
      </w:r>
    </w:p>
    <w:p>
      <w:pPr>
        <w:spacing w:line="600" w:lineRule="exact"/>
        <w:ind w:firstLine="640" w:firstLineChars="200"/>
        <w:rPr>
          <w:rFonts w:hint="eastAsia" w:eastAsia="方正黑体_GBK"/>
        </w:rPr>
      </w:pPr>
      <w:r>
        <w:rPr>
          <w:rFonts w:ascii="方正黑体_GBK" w:eastAsia="方正黑体_GBK"/>
        </w:rPr>
        <w:t>四、初中毕业生综合素质评价</w:t>
      </w:r>
    </w:p>
    <w:p>
      <w:pPr>
        <w:spacing w:line="600" w:lineRule="exact"/>
        <w:ind w:firstLine="640" w:firstLineChars="200"/>
      </w:pPr>
      <w:r>
        <w:t>20</w:t>
      </w:r>
      <w:r>
        <w:rPr>
          <w:rFonts w:hint="eastAsia"/>
        </w:rPr>
        <w:t>22</w:t>
      </w:r>
      <w:r>
        <w:rPr>
          <w:rFonts w:ascii="方正仿宋_GBK"/>
        </w:rPr>
        <w:t>年初中毕业年级学生的综合素质评价按《重庆市教育委员会关于印发重庆市义务教育阶段学生综合素质评价方案的通知》（渝教基发</w:t>
      </w:r>
      <w:r>
        <w:rPr>
          <w:rFonts w:ascii="方正仿宋_GBK"/>
          <w:bCs/>
        </w:rPr>
        <w:t>〔</w:t>
      </w:r>
      <w:r>
        <w:rPr>
          <w:bCs/>
        </w:rPr>
        <w:t>2016</w:t>
      </w:r>
      <w:r>
        <w:rPr>
          <w:rFonts w:ascii="方正仿宋_GBK"/>
          <w:bCs/>
        </w:rPr>
        <w:t>〕</w:t>
      </w:r>
      <w:r>
        <w:rPr>
          <w:bCs/>
        </w:rPr>
        <w:t>5</w:t>
      </w:r>
      <w:r>
        <w:t>9</w:t>
      </w:r>
      <w:r>
        <w:rPr>
          <w:rFonts w:ascii="方正仿宋_GBK"/>
        </w:rPr>
        <w:t>号）要求执行。我县普通高中招生继续执行综合素质评价全优录取加</w:t>
      </w:r>
      <w:r>
        <w:t>5</w:t>
      </w:r>
      <w:r>
        <w:rPr>
          <w:rFonts w:ascii="方正仿宋_GBK"/>
        </w:rPr>
        <w:t>分的政策</w:t>
      </w:r>
      <w:r>
        <w:rPr>
          <w:rFonts w:hint="eastAsia" w:ascii="方正仿宋_GBK"/>
        </w:rPr>
        <w:t>，全优比例市级重点中学不超过</w:t>
      </w:r>
      <w:r>
        <w:rPr>
          <w:rFonts w:hint="eastAsia"/>
        </w:rPr>
        <w:t>50%</w:t>
      </w:r>
      <w:r>
        <w:rPr>
          <w:rFonts w:hint="eastAsia" w:ascii="方正仿宋_GBK"/>
        </w:rPr>
        <w:t>，其他学校不超过</w:t>
      </w:r>
      <w:r>
        <w:rPr>
          <w:rFonts w:hint="eastAsia"/>
        </w:rPr>
        <w:t>30%</w:t>
      </w:r>
      <w:r>
        <w:rPr>
          <w:rFonts w:hint="eastAsia" w:ascii="方正仿宋_GBK"/>
        </w:rPr>
        <w:t>。</w:t>
      </w:r>
    </w:p>
    <w:p>
      <w:pPr>
        <w:spacing w:line="600" w:lineRule="exact"/>
        <w:ind w:firstLine="640" w:firstLineChars="200"/>
        <w:rPr>
          <w:rFonts w:hint="eastAsia" w:eastAsia="方正黑体_GBK"/>
          <w:color w:val="FF0000"/>
        </w:rPr>
      </w:pPr>
      <w:r>
        <w:rPr>
          <w:rFonts w:ascii="方正黑体_GBK" w:eastAsia="方正黑体_GBK"/>
        </w:rPr>
        <w:t>五、初中毕业生毕业</w:t>
      </w:r>
      <w:r>
        <w:rPr>
          <w:rFonts w:hint="eastAsia" w:ascii="方正黑体_GBK" w:eastAsia="方正黑体_GBK"/>
        </w:rPr>
        <w:t>证书发放</w:t>
      </w:r>
    </w:p>
    <w:p>
      <w:pPr>
        <w:spacing w:line="600" w:lineRule="exact"/>
        <w:ind w:firstLine="640" w:firstLineChars="200"/>
        <w:rPr>
          <w:rFonts w:hint="eastAsia"/>
          <w:bCs/>
        </w:rPr>
      </w:pPr>
      <w:r>
        <w:rPr>
          <w:rFonts w:ascii="方正仿宋_GBK"/>
        </w:rPr>
        <w:t>学生在初中学习期满，修完规定课程，学业成绩合格，综合素质评价合格，准予毕业，由学校发给义务教育阶段初中毕业证书。学生学业成绩有不及格学科，经补考达到合格要求，综合素质评价合格，仍发给毕业证书。补考仍不及格者，由学校发给结业证书。</w:t>
      </w:r>
      <w:r>
        <w:t>20</w:t>
      </w:r>
      <w:r>
        <w:rPr>
          <w:rFonts w:hint="eastAsia"/>
        </w:rPr>
        <w:t>21</w:t>
      </w:r>
      <w:r>
        <w:rPr>
          <w:rFonts w:ascii="方正仿宋_GBK"/>
        </w:rPr>
        <w:t>年未获得毕业证书的学生可</w:t>
      </w:r>
      <w:r>
        <w:rPr>
          <w:rFonts w:hint="eastAsia" w:ascii="方正仿宋_GBK"/>
        </w:rPr>
        <w:t>到</w:t>
      </w:r>
      <w:r>
        <w:rPr>
          <w:rFonts w:ascii="方正仿宋_GBK"/>
        </w:rPr>
        <w:t>原学校参加</w:t>
      </w:r>
      <w:r>
        <w:t>20</w:t>
      </w:r>
      <w:r>
        <w:rPr>
          <w:rFonts w:hint="eastAsia"/>
        </w:rPr>
        <w:t>22</w:t>
      </w:r>
      <w:r>
        <w:rPr>
          <w:rFonts w:ascii="方正仿宋_GBK"/>
        </w:rPr>
        <w:t>年初中学业水平考试，补考上学年不及格学科，成绩及格，德、体合格，由原学校换发毕业证书。我县九年义务教育毕业证书由市教委统一印制，县教委审核，学校发放。</w:t>
      </w:r>
    </w:p>
    <w:p>
      <w:pPr>
        <w:spacing w:line="600" w:lineRule="exact"/>
        <w:ind w:firstLine="640" w:firstLineChars="200"/>
        <w:rPr>
          <w:rFonts w:eastAsia="方正黑体_GBK"/>
        </w:rPr>
      </w:pPr>
      <w:r>
        <w:rPr>
          <w:rFonts w:ascii="方正黑体_GBK" w:eastAsia="方正黑体_GBK"/>
        </w:rPr>
        <w:t>六、普通高中招生</w:t>
      </w:r>
    </w:p>
    <w:p>
      <w:pPr>
        <w:spacing w:line="600" w:lineRule="exact"/>
        <w:ind w:firstLine="640" w:firstLineChars="200"/>
        <w:rPr>
          <w:rFonts w:eastAsia="方正楷体_GBK"/>
        </w:rPr>
      </w:pPr>
      <w:r>
        <w:rPr>
          <w:rFonts w:ascii="方正楷体_GBK" w:eastAsia="方正楷体_GBK"/>
        </w:rPr>
        <w:t>（一）报名条件</w:t>
      </w:r>
    </w:p>
    <w:p>
      <w:pPr>
        <w:spacing w:line="600" w:lineRule="exact"/>
        <w:ind w:firstLine="640" w:firstLineChars="200"/>
      </w:pPr>
      <w:r>
        <w:rPr>
          <w:rFonts w:ascii="方正仿宋_GBK"/>
        </w:rPr>
        <w:t>初中学业水平考试暨普通高中招生报名条件是：</w:t>
      </w:r>
    </w:p>
    <w:p>
      <w:pPr>
        <w:spacing w:line="600" w:lineRule="exact"/>
        <w:ind w:firstLine="640" w:firstLineChars="200"/>
      </w:pPr>
      <w:r>
        <w:rPr>
          <w:rFonts w:ascii="方正仿宋_GBK"/>
        </w:rPr>
        <w:t>具有我市户籍和正式学籍的应届初三学生；</w:t>
      </w:r>
      <w:r>
        <w:t>20</w:t>
      </w:r>
      <w:r>
        <w:rPr>
          <w:rFonts w:hint="eastAsia"/>
        </w:rPr>
        <w:t>21</w:t>
      </w:r>
      <w:r>
        <w:rPr>
          <w:rFonts w:ascii="方正仿宋_GBK"/>
        </w:rPr>
        <w:t>年未获得初中毕业证书或因受记过及以上处分未参加初中学业考试且处分已撤销的学生；</w:t>
      </w:r>
      <w:r>
        <w:t>18</w:t>
      </w:r>
      <w:r>
        <w:rPr>
          <w:rFonts w:ascii="方正仿宋_GBK"/>
        </w:rPr>
        <w:t>周岁以下（</w:t>
      </w:r>
      <w:r>
        <w:t>20</w:t>
      </w:r>
      <w:r>
        <w:rPr>
          <w:rFonts w:hint="eastAsia"/>
        </w:rPr>
        <w:t>04</w:t>
      </w:r>
      <w:r>
        <w:rPr>
          <w:rFonts w:ascii="方正仿宋_GBK"/>
        </w:rPr>
        <w:t>年</w:t>
      </w:r>
      <w:r>
        <w:rPr>
          <w:rFonts w:hint="eastAsia"/>
        </w:rPr>
        <w:t>8</w:t>
      </w:r>
      <w:r>
        <w:rPr>
          <w:rFonts w:ascii="方正仿宋_GBK"/>
        </w:rPr>
        <w:t>月</w:t>
      </w:r>
      <w:r>
        <w:rPr>
          <w:rFonts w:hint="eastAsia"/>
        </w:rPr>
        <w:t>31</w:t>
      </w:r>
      <w:r>
        <w:rPr>
          <w:rFonts w:ascii="方正仿宋_GBK"/>
        </w:rPr>
        <w:t>日以后出生）的往届初中毕业生。</w:t>
      </w:r>
    </w:p>
    <w:p>
      <w:pPr>
        <w:spacing w:line="600" w:lineRule="exact"/>
        <w:ind w:firstLine="640" w:firstLineChars="200"/>
      </w:pPr>
      <w:r>
        <w:rPr>
          <w:rFonts w:hint="eastAsia" w:ascii="方正仿宋_GBK"/>
        </w:rPr>
        <w:t>根据</w:t>
      </w:r>
      <w:r>
        <w:rPr>
          <w:rFonts w:ascii="方正仿宋_GBK"/>
        </w:rPr>
        <w:t>《重庆市实施</w:t>
      </w:r>
      <w:r>
        <w:t>&lt;</w:t>
      </w:r>
      <w:r>
        <w:rPr>
          <w:rFonts w:ascii="方正仿宋_GBK"/>
        </w:rPr>
        <w:t>中华人民共和国归侨侨眷权益保护法</w:t>
      </w:r>
      <w:r>
        <w:t>&gt;</w:t>
      </w:r>
      <w:r>
        <w:rPr>
          <w:rFonts w:ascii="方正仿宋_GBK"/>
        </w:rPr>
        <w:t>办法》规定，在渝就读初中的归侨子女，香港、澳门特别行政区、台湾籍居民子女，可在初中毕业学校报名参加初中学业水平考试暨普通高中招生（含联招）。</w:t>
      </w:r>
    </w:p>
    <w:p>
      <w:pPr>
        <w:spacing w:line="600" w:lineRule="exact"/>
        <w:ind w:firstLine="645"/>
      </w:pPr>
      <w:r>
        <w:rPr>
          <w:rFonts w:ascii="方正仿宋_GBK"/>
        </w:rPr>
        <w:t>具有连续两年我市初中学籍的市外户籍流动人口随迁子女，可在就读初中学校所在区县报名参加初中学业水平考试（不含联招），由该区县纳入区域内普通高中学校录取</w:t>
      </w:r>
      <w:r>
        <w:rPr>
          <w:rFonts w:hint="eastAsia" w:ascii="方正仿宋_GBK"/>
        </w:rPr>
        <w:t>。在我市初中实际就读并具有连续两年学籍的非我市户籍现役军人、进藏干部和持“重庆英才服务卡”的高层次人才子女参加我市中考，按相关文件规定执行。</w:t>
      </w:r>
    </w:p>
    <w:p>
      <w:pPr>
        <w:spacing w:line="600" w:lineRule="exact"/>
        <w:ind w:firstLine="640" w:firstLineChars="200"/>
        <w:rPr>
          <w:rFonts w:eastAsia="方正楷体_GBK"/>
        </w:rPr>
      </w:pPr>
      <w:r>
        <w:rPr>
          <w:rFonts w:ascii="方正楷体_GBK" w:eastAsia="方正楷体_GBK"/>
        </w:rPr>
        <w:t>（二）报名登记</w:t>
      </w:r>
    </w:p>
    <w:p>
      <w:pPr>
        <w:spacing w:line="600" w:lineRule="exact"/>
        <w:ind w:firstLine="640" w:firstLineChars="200"/>
        <w:rPr>
          <w:rFonts w:hint="eastAsia"/>
          <w:color w:val="FF0000"/>
        </w:rPr>
      </w:pPr>
      <w:r>
        <w:t>1.</w:t>
      </w:r>
      <w:r>
        <w:rPr>
          <w:rFonts w:ascii="方正仿宋_GBK"/>
        </w:rPr>
        <w:t>全县初中毕业生基础信息采集实行</w:t>
      </w:r>
      <w:r>
        <w:t>“</w:t>
      </w:r>
      <w:r>
        <w:rPr>
          <w:rFonts w:ascii="方正仿宋_GBK"/>
        </w:rPr>
        <w:t>一生一号</w:t>
      </w:r>
      <w:r>
        <w:t>”</w:t>
      </w:r>
      <w:r>
        <w:rPr>
          <w:rFonts w:ascii="方正仿宋_GBK"/>
        </w:rPr>
        <w:t>。考号为</w:t>
      </w:r>
      <w:r>
        <w:t>10</w:t>
      </w:r>
      <w:r>
        <w:rPr>
          <w:rFonts w:ascii="方正仿宋_GBK"/>
        </w:rPr>
        <w:t>位，已由县教委教育科统一编制。</w:t>
      </w:r>
    </w:p>
    <w:p>
      <w:pPr>
        <w:spacing w:line="600" w:lineRule="exact"/>
        <w:ind w:firstLine="640" w:firstLineChars="200"/>
        <w:rPr>
          <w:rFonts w:hint="eastAsia"/>
        </w:rPr>
      </w:pPr>
      <w:r>
        <w:t>2.</w:t>
      </w:r>
      <w:r>
        <w:rPr>
          <w:rFonts w:ascii="方正仿宋_GBK"/>
        </w:rPr>
        <w:t>报考</w:t>
      </w:r>
      <w:r>
        <w:rPr>
          <w:rFonts w:hint="eastAsia" w:ascii="方正仿宋_GBK"/>
        </w:rPr>
        <w:t>学前教育公费师范生</w:t>
      </w:r>
      <w:r>
        <w:rPr>
          <w:rFonts w:ascii="方正仿宋_GBK"/>
        </w:rPr>
        <w:t>的初中毕业生可兼报普通高中。</w:t>
      </w:r>
    </w:p>
    <w:p>
      <w:pPr>
        <w:spacing w:line="600" w:lineRule="exact"/>
        <w:ind w:firstLine="640" w:firstLineChars="200"/>
        <w:rPr>
          <w:rFonts w:eastAsia="方正楷体_GBK"/>
        </w:rPr>
      </w:pPr>
      <w:r>
        <w:rPr>
          <w:rFonts w:ascii="方正楷体_GBK" w:eastAsia="方正楷体_GBK"/>
        </w:rPr>
        <w:t>（三）招生计划和办法</w:t>
      </w:r>
    </w:p>
    <w:p>
      <w:pPr>
        <w:spacing w:line="600" w:lineRule="exact"/>
        <w:ind w:firstLine="640" w:firstLineChars="200"/>
      </w:pPr>
      <w:r>
        <w:t>1</w:t>
      </w:r>
      <w:r>
        <w:rPr>
          <w:rFonts w:hint="eastAsia"/>
        </w:rPr>
        <w:t>.</w:t>
      </w:r>
      <w:r>
        <w:rPr>
          <w:rFonts w:ascii="方正仿宋_GBK"/>
        </w:rPr>
        <w:t>今年县内高中</w:t>
      </w:r>
      <w:r>
        <w:rPr>
          <w:rFonts w:hint="eastAsia" w:ascii="方正仿宋_GBK"/>
        </w:rPr>
        <w:t>及中职</w:t>
      </w:r>
      <w:r>
        <w:rPr>
          <w:rFonts w:ascii="方正仿宋_GBK"/>
        </w:rPr>
        <w:t>阶段共招生</w:t>
      </w:r>
      <w:r>
        <w:rPr>
          <w:rFonts w:hint="eastAsia"/>
        </w:rPr>
        <w:t>2900</w:t>
      </w:r>
      <w:r>
        <w:rPr>
          <w:rFonts w:ascii="方正仿宋_GBK"/>
        </w:rPr>
        <w:t>人</w:t>
      </w:r>
      <w:r>
        <w:rPr>
          <w:rFonts w:hint="eastAsia" w:ascii="方正仿宋_GBK"/>
        </w:rPr>
        <w:t>。</w:t>
      </w:r>
      <w:r>
        <w:rPr>
          <w:rFonts w:ascii="方正仿宋_GBK"/>
        </w:rPr>
        <w:t>普高招生</w:t>
      </w:r>
      <w:r>
        <w:rPr>
          <w:rFonts w:hint="eastAsia"/>
        </w:rPr>
        <w:t>1900</w:t>
      </w:r>
      <w:r>
        <w:rPr>
          <w:rFonts w:ascii="方正仿宋_GBK"/>
        </w:rPr>
        <w:t>人</w:t>
      </w:r>
      <w:r>
        <w:rPr>
          <w:rFonts w:hint="eastAsia" w:ascii="方正仿宋_GBK"/>
        </w:rPr>
        <w:t>，其中城口中学</w:t>
      </w:r>
      <w:r>
        <w:rPr>
          <w:rFonts w:hint="eastAsia"/>
        </w:rPr>
        <w:t>1150</w:t>
      </w:r>
      <w:r>
        <w:rPr>
          <w:rFonts w:hint="eastAsia" w:ascii="方正仿宋_GBK"/>
        </w:rPr>
        <w:t>人（含城口育才</w:t>
      </w:r>
      <w:r>
        <w:rPr>
          <w:rFonts w:hint="eastAsia"/>
        </w:rPr>
        <w:t>100</w:t>
      </w:r>
      <w:r>
        <w:rPr>
          <w:rFonts w:hint="eastAsia" w:ascii="方正仿宋_GBK"/>
        </w:rPr>
        <w:t>人），重师城口附中</w:t>
      </w:r>
      <w:r>
        <w:rPr>
          <w:rFonts w:hint="eastAsia"/>
        </w:rPr>
        <w:t>750</w:t>
      </w:r>
      <w:r>
        <w:rPr>
          <w:rFonts w:hint="eastAsia" w:ascii="方正仿宋_GBK"/>
        </w:rPr>
        <w:t>人；天坤职教中心</w:t>
      </w:r>
      <w:r>
        <w:rPr>
          <w:rFonts w:ascii="方正仿宋_GBK"/>
        </w:rPr>
        <w:t>招生</w:t>
      </w:r>
      <w:r>
        <w:rPr>
          <w:rFonts w:hint="eastAsia"/>
        </w:rPr>
        <w:t>10</w:t>
      </w:r>
      <w:r>
        <w:t>00</w:t>
      </w:r>
      <w:r>
        <w:rPr>
          <w:rFonts w:ascii="方正仿宋_GBK"/>
        </w:rPr>
        <w:t>人。（具体指</w:t>
      </w:r>
      <w:r>
        <w:rPr>
          <w:rFonts w:hint="eastAsia" w:ascii="方正仿宋_GBK"/>
        </w:rPr>
        <w:t>导</w:t>
      </w:r>
      <w:r>
        <w:rPr>
          <w:rFonts w:ascii="方正仿宋_GBK"/>
        </w:rPr>
        <w:t>性计划</w:t>
      </w:r>
      <w:r>
        <w:rPr>
          <w:rFonts w:hint="eastAsia" w:ascii="方正仿宋_GBK"/>
        </w:rPr>
        <w:t>及指标到校</w:t>
      </w:r>
      <w:r>
        <w:rPr>
          <w:rFonts w:ascii="方正仿宋_GBK"/>
        </w:rPr>
        <w:t>另文下发）</w:t>
      </w:r>
    </w:p>
    <w:p>
      <w:pPr>
        <w:spacing w:line="600" w:lineRule="exact"/>
        <w:ind w:firstLine="640" w:firstLineChars="200"/>
      </w:pPr>
      <w:r>
        <w:t>2</w:t>
      </w:r>
      <w:r>
        <w:rPr>
          <w:rFonts w:hint="eastAsia"/>
        </w:rPr>
        <w:t>.</w:t>
      </w:r>
      <w:r>
        <w:rPr>
          <w:rFonts w:ascii="方正仿宋_GBK"/>
        </w:rPr>
        <w:t>高中阶段学校面向全县招生，实行学生志愿与中考成绩相结合的方式集中统一录取。两个学校要严格执行普通高中招生计划，并将招生计划与普通高中学籍注册管理挂钩，严禁超计划招生。擅自超计划招生人数不得注册普通高中学籍。</w:t>
      </w:r>
    </w:p>
    <w:p>
      <w:pPr>
        <w:spacing w:line="600" w:lineRule="exact"/>
        <w:ind w:firstLine="640" w:firstLineChars="200"/>
        <w:rPr>
          <w:rFonts w:cs="方正仿宋_GBK"/>
          <w:bCs/>
        </w:rPr>
      </w:pPr>
      <w:r>
        <w:rPr>
          <w:rFonts w:hint="eastAsia"/>
        </w:rPr>
        <w:t>3.</w:t>
      </w:r>
      <w:r>
        <w:rPr>
          <w:rFonts w:hint="eastAsia" w:ascii="方正仿宋_GBK"/>
          <w:bCs/>
        </w:rPr>
        <w:t>降分政策</w:t>
      </w:r>
    </w:p>
    <w:p>
      <w:pPr>
        <w:spacing w:line="600" w:lineRule="exact"/>
        <w:ind w:firstLine="640" w:firstLineChars="200"/>
      </w:pPr>
      <w:r>
        <w:rPr>
          <w:rFonts w:hint="eastAsia" w:ascii="方正仿宋_GBK"/>
        </w:rPr>
        <w:t>散居在汉族地区的少数民族考生凭户口及身份证；归侨、华侨子女、台湾籍考生凭市侨办、市台办证明。以上情况之一者在普通高中招生时降</w:t>
      </w:r>
      <w:r>
        <w:t>5</w:t>
      </w:r>
      <w:r>
        <w:rPr>
          <w:rFonts w:hint="eastAsia" w:ascii="方正仿宋_GBK"/>
        </w:rPr>
        <w:t>分。</w:t>
      </w:r>
    </w:p>
    <w:p>
      <w:pPr>
        <w:spacing w:line="600" w:lineRule="exact"/>
        <w:ind w:firstLine="640" w:firstLineChars="200"/>
      </w:pPr>
      <w:r>
        <w:rPr>
          <w:rFonts w:hint="eastAsia" w:ascii="方正仿宋_GBK"/>
        </w:rPr>
        <w:t>烈士子女凭市民政部门证明材料，参照有关优待政策执行。</w:t>
      </w:r>
    </w:p>
    <w:p>
      <w:pPr>
        <w:spacing w:line="600" w:lineRule="exact"/>
        <w:ind w:firstLine="640" w:firstLineChars="200"/>
      </w:pPr>
      <w:r>
        <w:rPr>
          <w:rFonts w:hint="eastAsia" w:ascii="方正仿宋_GBK"/>
        </w:rPr>
        <w:t>现役军人、公安英模，一至四级因公伤残军人、一至四级因公伤残公安民警子女报考普通高中时，凭有关证明材料按相关优待政策规定执行。国家综合性消防救援队伍人员的子女报考普通高中，参照现役军人子女优待办法执行。</w:t>
      </w:r>
    </w:p>
    <w:p>
      <w:pPr>
        <w:spacing w:line="600" w:lineRule="exact"/>
        <w:ind w:firstLine="640" w:firstLineChars="200"/>
        <w:rPr>
          <w:rFonts w:hint="eastAsia"/>
        </w:rPr>
      </w:pPr>
      <w:r>
        <w:rPr>
          <w:rFonts w:hint="eastAsia" w:ascii="方正仿宋_GBK"/>
        </w:rPr>
        <w:t>符合以上政策的考生，需由本人提出申请，材料经学校初审，县教委审核确认后，在录取时予以降分。</w:t>
      </w:r>
    </w:p>
    <w:p>
      <w:pPr>
        <w:spacing w:line="600" w:lineRule="exact"/>
        <w:ind w:firstLine="640" w:firstLineChars="200"/>
        <w:rPr>
          <w:rFonts w:hint="eastAsia" w:eastAsia="方正楷体_GBK"/>
        </w:rPr>
      </w:pPr>
      <w:r>
        <w:rPr>
          <w:rFonts w:hint="eastAsia" w:ascii="方正楷体_GBK" w:eastAsia="方正楷体_GBK"/>
        </w:rPr>
        <w:t>（四）时间安排</w:t>
      </w:r>
    </w:p>
    <w:p>
      <w:pPr>
        <w:pStyle w:val="2"/>
        <w:shd w:val="clear" w:color="auto" w:fill="FFFFFF"/>
        <w:adjustRightInd w:val="0"/>
        <w:snapToGrid w:val="0"/>
        <w:spacing w:before="0" w:beforeAutospacing="0" w:after="0" w:afterAutospacing="0" w:line="600" w:lineRule="exact"/>
        <w:ind w:firstLine="480" w:firstLineChars="150"/>
        <w:rPr>
          <w:rFonts w:hint="eastAsia" w:ascii="Times New Roman" w:hAnsi="Times New Roman" w:cs="Times New Roman"/>
          <w:sz w:val="32"/>
          <w:szCs w:val="32"/>
        </w:rPr>
      </w:pPr>
      <w:r>
        <w:rPr>
          <w:rFonts w:ascii="Times New Roman" w:hAnsi="Times New Roman" w:cs="Times New Roman"/>
          <w:sz w:val="32"/>
          <w:szCs w:val="32"/>
        </w:rPr>
        <w:t>1.</w:t>
      </w:r>
      <w:r>
        <w:rPr>
          <w:rFonts w:hint="eastAsia" w:ascii="方正仿宋_GBK" w:hAnsi="Times New Roman" w:cs="Times New Roman"/>
          <w:sz w:val="32"/>
          <w:szCs w:val="32"/>
        </w:rPr>
        <w:t>网上志愿</w:t>
      </w:r>
      <w:r>
        <w:rPr>
          <w:rFonts w:ascii="方正仿宋_GBK" w:hAnsi="Times New Roman" w:cs="Times New Roman"/>
          <w:sz w:val="32"/>
          <w:szCs w:val="32"/>
        </w:rPr>
        <w:t>填报（</w:t>
      </w:r>
      <w:r>
        <w:rPr>
          <w:rFonts w:hint="eastAsia" w:ascii="Times New Roman" w:hAnsi="Times New Roman" w:cs="Times New Roman"/>
          <w:sz w:val="32"/>
          <w:szCs w:val="32"/>
        </w:rPr>
        <w:t>5</w:t>
      </w:r>
      <w:r>
        <w:rPr>
          <w:rFonts w:ascii="方正仿宋_GBK" w:hAnsi="Times New Roman" w:cs="Times New Roman"/>
          <w:sz w:val="32"/>
          <w:szCs w:val="32"/>
        </w:rPr>
        <w:t>月</w:t>
      </w:r>
      <w:r>
        <w:rPr>
          <w:rFonts w:hint="eastAsia" w:ascii="Times New Roman" w:hAnsi="Times New Roman" w:cs="Times New Roman"/>
          <w:sz w:val="32"/>
          <w:szCs w:val="32"/>
        </w:rPr>
        <w:t>30</w:t>
      </w:r>
      <w:r>
        <w:rPr>
          <w:rFonts w:ascii="方正仿宋_GBK" w:hAnsi="Times New Roman" w:cs="Times New Roman"/>
          <w:sz w:val="32"/>
          <w:szCs w:val="32"/>
        </w:rPr>
        <w:t>日前）。</w:t>
      </w:r>
    </w:p>
    <w:p>
      <w:pPr>
        <w:pStyle w:val="2"/>
        <w:shd w:val="clear" w:color="auto" w:fill="FFFFFF"/>
        <w:adjustRightInd w:val="0"/>
        <w:snapToGrid w:val="0"/>
        <w:spacing w:before="0" w:beforeAutospacing="0" w:after="0" w:afterAutospacing="0" w:line="600" w:lineRule="exact"/>
        <w:ind w:firstLine="480" w:firstLineChars="150"/>
        <w:rPr>
          <w:rFonts w:ascii="Times New Roman" w:hAnsi="Times New Roman" w:cs="Times New Roman"/>
          <w:sz w:val="32"/>
          <w:szCs w:val="32"/>
        </w:rPr>
      </w:pPr>
      <w:r>
        <w:rPr>
          <w:rFonts w:ascii="Times New Roman" w:hAnsi="Times New Roman" w:cs="Times New Roman"/>
          <w:sz w:val="32"/>
          <w:szCs w:val="32"/>
        </w:rPr>
        <w:t>2.</w:t>
      </w:r>
      <w:r>
        <w:rPr>
          <w:rFonts w:ascii="方正仿宋_GBK" w:hAnsi="Times New Roman" w:cs="Times New Roman"/>
          <w:sz w:val="32"/>
          <w:szCs w:val="32"/>
        </w:rPr>
        <w:t>复核并公布分数（</w:t>
      </w:r>
      <w:r>
        <w:rPr>
          <w:rFonts w:ascii="Times New Roman" w:hAnsi="Times New Roman" w:cs="Times New Roman"/>
          <w:sz w:val="32"/>
          <w:szCs w:val="32"/>
        </w:rPr>
        <w:t>6</w:t>
      </w:r>
      <w:r>
        <w:rPr>
          <w:rFonts w:ascii="方正仿宋_GBK" w:hAnsi="Times New Roman" w:cs="Times New Roman"/>
          <w:sz w:val="32"/>
          <w:szCs w:val="32"/>
        </w:rPr>
        <w:t>月</w:t>
      </w:r>
      <w:r>
        <w:rPr>
          <w:rFonts w:hint="eastAsia" w:ascii="Times New Roman" w:hAnsi="Times New Roman" w:cs="Times New Roman"/>
          <w:sz w:val="32"/>
          <w:szCs w:val="32"/>
        </w:rPr>
        <w:t>22</w:t>
      </w:r>
      <w:r>
        <w:rPr>
          <w:rFonts w:ascii="方正仿宋_GBK" w:hAnsi="Times New Roman" w:cs="Times New Roman"/>
          <w:sz w:val="32"/>
          <w:szCs w:val="32"/>
        </w:rPr>
        <w:t>日）。</w:t>
      </w:r>
    </w:p>
    <w:p>
      <w:pPr>
        <w:pStyle w:val="2"/>
        <w:shd w:val="clear" w:color="auto" w:fill="FFFFFF"/>
        <w:adjustRightInd w:val="0"/>
        <w:snapToGrid w:val="0"/>
        <w:spacing w:before="0" w:beforeAutospacing="0" w:after="0" w:afterAutospacing="0" w:line="600" w:lineRule="exact"/>
        <w:ind w:firstLine="480" w:firstLineChars="150"/>
        <w:rPr>
          <w:rFonts w:ascii="Times New Roman" w:hAnsi="Times New Roman" w:cs="Times New Roman"/>
          <w:sz w:val="32"/>
          <w:szCs w:val="32"/>
        </w:rPr>
      </w:pPr>
      <w:r>
        <w:rPr>
          <w:rFonts w:ascii="Times New Roman" w:hAnsi="Times New Roman" w:cs="Times New Roman"/>
          <w:sz w:val="32"/>
          <w:szCs w:val="32"/>
        </w:rPr>
        <w:t>3.</w:t>
      </w:r>
      <w:r>
        <w:rPr>
          <w:rFonts w:ascii="方正仿宋_GBK" w:hAnsi="Times New Roman" w:cs="Times New Roman"/>
          <w:sz w:val="32"/>
          <w:szCs w:val="32"/>
        </w:rPr>
        <w:t>按</w:t>
      </w:r>
      <w:r>
        <w:rPr>
          <w:rFonts w:hint="eastAsia" w:ascii="方正仿宋_GBK" w:hAnsi="Times New Roman" w:cs="Times New Roman"/>
          <w:sz w:val="32"/>
          <w:szCs w:val="32"/>
        </w:rPr>
        <w:t>志愿</w:t>
      </w:r>
      <w:r>
        <w:rPr>
          <w:rFonts w:ascii="方正仿宋_GBK" w:hAnsi="Times New Roman" w:cs="Times New Roman"/>
          <w:sz w:val="32"/>
          <w:szCs w:val="32"/>
        </w:rPr>
        <w:t>录取，发放录取通知书（</w:t>
      </w:r>
      <w:r>
        <w:rPr>
          <w:rFonts w:ascii="Times New Roman" w:hAnsi="Times New Roman" w:cs="Times New Roman"/>
          <w:sz w:val="32"/>
          <w:szCs w:val="32"/>
        </w:rPr>
        <w:t>6</w:t>
      </w:r>
      <w:r>
        <w:rPr>
          <w:rFonts w:ascii="方正仿宋_GBK" w:hAnsi="Times New Roman" w:cs="Times New Roman"/>
          <w:sz w:val="32"/>
          <w:szCs w:val="32"/>
        </w:rPr>
        <w:t>月</w:t>
      </w:r>
      <w:r>
        <w:rPr>
          <w:rFonts w:hint="eastAsia" w:ascii="Times New Roman" w:hAnsi="Times New Roman" w:cs="Times New Roman"/>
          <w:sz w:val="32"/>
          <w:szCs w:val="32"/>
        </w:rPr>
        <w:t>24</w:t>
      </w:r>
      <w:r>
        <w:rPr>
          <w:rFonts w:ascii="方正仿宋_GBK" w:hAnsi="Times New Roman" w:cs="Times New Roman"/>
          <w:sz w:val="32"/>
          <w:szCs w:val="32"/>
        </w:rPr>
        <w:t>日至</w:t>
      </w:r>
      <w:r>
        <w:rPr>
          <w:rFonts w:hint="eastAsia" w:ascii="Times New Roman" w:hAnsi="Times New Roman" w:cs="Times New Roman"/>
          <w:sz w:val="32"/>
          <w:szCs w:val="32"/>
        </w:rPr>
        <w:t>25</w:t>
      </w:r>
      <w:r>
        <w:rPr>
          <w:rFonts w:ascii="方正仿宋_GBK" w:hAnsi="Times New Roman" w:cs="Times New Roman"/>
          <w:sz w:val="32"/>
          <w:szCs w:val="32"/>
        </w:rPr>
        <w:t>日）。</w:t>
      </w:r>
    </w:p>
    <w:p>
      <w:pPr>
        <w:pStyle w:val="2"/>
        <w:shd w:val="clear" w:color="auto" w:fill="FFFFFF"/>
        <w:adjustRightInd w:val="0"/>
        <w:snapToGrid w:val="0"/>
        <w:spacing w:before="0" w:beforeAutospacing="0" w:after="0" w:afterAutospacing="0" w:line="600" w:lineRule="exact"/>
        <w:ind w:firstLine="480" w:firstLineChars="150"/>
        <w:rPr>
          <w:rFonts w:ascii="Times New Roman" w:hAnsi="Times New Roman" w:cs="Times New Roman"/>
          <w:sz w:val="32"/>
          <w:szCs w:val="32"/>
        </w:rPr>
      </w:pPr>
      <w:r>
        <w:rPr>
          <w:rFonts w:ascii="Times New Roman" w:hAnsi="Times New Roman" w:cs="Times New Roman"/>
          <w:sz w:val="32"/>
          <w:szCs w:val="32"/>
        </w:rPr>
        <w:t>4.</w:t>
      </w:r>
      <w:r>
        <w:rPr>
          <w:rFonts w:ascii="方正仿宋_GBK" w:hAnsi="Times New Roman" w:cs="Times New Roman"/>
          <w:sz w:val="32"/>
          <w:szCs w:val="32"/>
        </w:rPr>
        <w:t>学生报名注册入学（</w:t>
      </w:r>
      <w:r>
        <w:rPr>
          <w:rFonts w:ascii="Times New Roman" w:hAnsi="Times New Roman" w:cs="Times New Roman"/>
          <w:sz w:val="32"/>
          <w:szCs w:val="32"/>
        </w:rPr>
        <w:t>6</w:t>
      </w:r>
      <w:r>
        <w:rPr>
          <w:rFonts w:ascii="方正仿宋_GBK" w:hAnsi="Times New Roman" w:cs="Times New Roman"/>
          <w:sz w:val="32"/>
          <w:szCs w:val="32"/>
        </w:rPr>
        <w:t>月</w:t>
      </w:r>
      <w:r>
        <w:rPr>
          <w:rFonts w:hint="eastAsia" w:ascii="Times New Roman" w:hAnsi="Times New Roman" w:cs="Times New Roman"/>
          <w:sz w:val="32"/>
          <w:szCs w:val="32"/>
        </w:rPr>
        <w:t>26</w:t>
      </w:r>
      <w:r>
        <w:rPr>
          <w:rFonts w:ascii="方正仿宋_GBK" w:hAnsi="Times New Roman" w:cs="Times New Roman"/>
          <w:sz w:val="32"/>
          <w:szCs w:val="32"/>
        </w:rPr>
        <w:t>日至</w:t>
      </w:r>
      <w:r>
        <w:rPr>
          <w:rFonts w:hint="eastAsia" w:ascii="Times New Roman" w:hAnsi="Times New Roman" w:cs="Times New Roman"/>
          <w:sz w:val="32"/>
          <w:szCs w:val="32"/>
        </w:rPr>
        <w:t>27</w:t>
      </w:r>
      <w:r>
        <w:rPr>
          <w:rFonts w:ascii="方正仿宋_GBK" w:hAnsi="Times New Roman" w:cs="Times New Roman"/>
          <w:sz w:val="32"/>
          <w:szCs w:val="32"/>
        </w:rPr>
        <w:t>日）。</w:t>
      </w:r>
    </w:p>
    <w:p>
      <w:pPr>
        <w:pStyle w:val="2"/>
        <w:shd w:val="clear" w:color="auto" w:fill="FFFFFF"/>
        <w:adjustRightInd w:val="0"/>
        <w:snapToGrid w:val="0"/>
        <w:spacing w:before="0" w:beforeAutospacing="0" w:after="0" w:afterAutospacing="0" w:line="600" w:lineRule="exact"/>
        <w:ind w:firstLine="480" w:firstLineChars="150"/>
        <w:rPr>
          <w:rFonts w:ascii="Times New Roman" w:hAnsi="Times New Roman" w:cs="Times New Roman"/>
          <w:sz w:val="32"/>
          <w:szCs w:val="32"/>
        </w:rPr>
      </w:pPr>
      <w:r>
        <w:rPr>
          <w:rFonts w:ascii="Times New Roman" w:hAnsi="Times New Roman" w:cs="Times New Roman"/>
          <w:sz w:val="32"/>
          <w:szCs w:val="32"/>
        </w:rPr>
        <w:t>5.</w:t>
      </w:r>
      <w:r>
        <w:rPr>
          <w:rFonts w:ascii="方正仿宋_GBK" w:hAnsi="Times New Roman" w:cs="Times New Roman"/>
          <w:sz w:val="32"/>
          <w:szCs w:val="32"/>
        </w:rPr>
        <w:t>公布缺额情况（</w:t>
      </w:r>
      <w:r>
        <w:rPr>
          <w:rFonts w:ascii="Times New Roman" w:hAnsi="Times New Roman" w:cs="Times New Roman"/>
          <w:sz w:val="32"/>
          <w:szCs w:val="32"/>
        </w:rPr>
        <w:t>6</w:t>
      </w:r>
      <w:r>
        <w:rPr>
          <w:rFonts w:ascii="方正仿宋_GBK" w:hAnsi="Times New Roman" w:cs="Times New Roman"/>
          <w:sz w:val="32"/>
          <w:szCs w:val="32"/>
        </w:rPr>
        <w:t>月</w:t>
      </w:r>
      <w:r>
        <w:rPr>
          <w:rFonts w:hint="eastAsia" w:ascii="Times New Roman" w:hAnsi="Times New Roman" w:cs="Times New Roman"/>
          <w:sz w:val="32"/>
          <w:szCs w:val="32"/>
        </w:rPr>
        <w:t>28</w:t>
      </w:r>
      <w:r>
        <w:rPr>
          <w:rFonts w:ascii="方正仿宋_GBK" w:hAnsi="Times New Roman" w:cs="Times New Roman"/>
          <w:sz w:val="32"/>
          <w:szCs w:val="32"/>
        </w:rPr>
        <w:t>日，由</w:t>
      </w:r>
      <w:r>
        <w:rPr>
          <w:rFonts w:hint="eastAsia" w:ascii="方正仿宋_GBK" w:hAnsi="Times New Roman" w:cs="Times New Roman"/>
          <w:sz w:val="32"/>
          <w:szCs w:val="32"/>
        </w:rPr>
        <w:t>三</w:t>
      </w:r>
      <w:r>
        <w:rPr>
          <w:rFonts w:ascii="方正仿宋_GBK" w:hAnsi="Times New Roman" w:cs="Times New Roman"/>
          <w:sz w:val="32"/>
          <w:szCs w:val="32"/>
        </w:rPr>
        <w:t>所学校在校园醒目处公布）。</w:t>
      </w:r>
    </w:p>
    <w:p>
      <w:pPr>
        <w:pStyle w:val="2"/>
        <w:shd w:val="clear" w:color="auto" w:fill="FFFFFF"/>
        <w:adjustRightInd w:val="0"/>
        <w:snapToGrid w:val="0"/>
        <w:spacing w:before="0" w:beforeAutospacing="0" w:after="0" w:afterAutospacing="0" w:line="600" w:lineRule="exact"/>
        <w:ind w:firstLine="480" w:firstLineChars="150"/>
        <w:rPr>
          <w:rFonts w:ascii="Times New Roman" w:hAnsi="Times New Roman" w:cs="Times New Roman"/>
          <w:sz w:val="32"/>
          <w:szCs w:val="32"/>
        </w:rPr>
      </w:pPr>
      <w:r>
        <w:rPr>
          <w:rFonts w:ascii="Times New Roman" w:hAnsi="Times New Roman" w:cs="Times New Roman"/>
          <w:sz w:val="32"/>
          <w:szCs w:val="32"/>
        </w:rPr>
        <w:t>6.</w:t>
      </w:r>
      <w:r>
        <w:rPr>
          <w:rFonts w:ascii="方正仿宋_GBK" w:hAnsi="Times New Roman" w:cs="Times New Roman"/>
          <w:sz w:val="32"/>
          <w:szCs w:val="32"/>
        </w:rPr>
        <w:t>第二次缺额录取，发放录取通知书（</w:t>
      </w:r>
      <w:r>
        <w:rPr>
          <w:rFonts w:ascii="Times New Roman" w:hAnsi="Times New Roman" w:cs="Times New Roman"/>
          <w:sz w:val="32"/>
          <w:szCs w:val="32"/>
        </w:rPr>
        <w:t>6</w:t>
      </w:r>
      <w:r>
        <w:rPr>
          <w:rFonts w:ascii="方正仿宋_GBK" w:hAnsi="Times New Roman" w:cs="Times New Roman"/>
          <w:sz w:val="32"/>
          <w:szCs w:val="32"/>
        </w:rPr>
        <w:t>月</w:t>
      </w:r>
      <w:r>
        <w:rPr>
          <w:rFonts w:hint="eastAsia" w:ascii="Times New Roman" w:hAnsi="Times New Roman" w:cs="Times New Roman"/>
          <w:sz w:val="32"/>
          <w:szCs w:val="32"/>
        </w:rPr>
        <w:t>29</w:t>
      </w:r>
      <w:r>
        <w:rPr>
          <w:rFonts w:ascii="方正仿宋_GBK" w:hAnsi="Times New Roman" w:cs="Times New Roman"/>
          <w:sz w:val="32"/>
          <w:szCs w:val="32"/>
        </w:rPr>
        <w:t>日）。</w:t>
      </w:r>
    </w:p>
    <w:p>
      <w:pPr>
        <w:pStyle w:val="2"/>
        <w:shd w:val="clear" w:color="auto" w:fill="FFFFFF"/>
        <w:adjustRightInd w:val="0"/>
        <w:snapToGrid w:val="0"/>
        <w:spacing w:before="0" w:beforeAutospacing="0" w:after="0" w:afterAutospacing="0" w:line="600" w:lineRule="exact"/>
        <w:ind w:firstLine="480" w:firstLineChars="150"/>
        <w:rPr>
          <w:rFonts w:ascii="Times New Roman" w:hAnsi="Times New Roman" w:cs="Times New Roman"/>
          <w:sz w:val="32"/>
          <w:szCs w:val="32"/>
        </w:rPr>
      </w:pPr>
      <w:r>
        <w:rPr>
          <w:rFonts w:ascii="Times New Roman" w:hAnsi="Times New Roman" w:cs="Times New Roman"/>
          <w:sz w:val="32"/>
          <w:szCs w:val="32"/>
        </w:rPr>
        <w:t>7.</w:t>
      </w:r>
      <w:r>
        <w:rPr>
          <w:rFonts w:ascii="方正仿宋_GBK" w:hAnsi="Times New Roman" w:cs="Times New Roman"/>
          <w:sz w:val="32"/>
          <w:szCs w:val="32"/>
        </w:rPr>
        <w:t>学校组织第二次报名注册（</w:t>
      </w:r>
      <w:r>
        <w:rPr>
          <w:rFonts w:ascii="Times New Roman" w:hAnsi="Times New Roman" w:cs="Times New Roman"/>
          <w:sz w:val="32"/>
          <w:szCs w:val="32"/>
        </w:rPr>
        <w:t>6</w:t>
      </w:r>
      <w:r>
        <w:rPr>
          <w:rFonts w:ascii="方正仿宋_GBK" w:hAnsi="Times New Roman" w:cs="Times New Roman"/>
          <w:sz w:val="32"/>
          <w:szCs w:val="32"/>
        </w:rPr>
        <w:t>月</w:t>
      </w:r>
      <w:r>
        <w:rPr>
          <w:rFonts w:hint="eastAsia" w:ascii="Times New Roman" w:hAnsi="Times New Roman" w:cs="Times New Roman"/>
          <w:sz w:val="32"/>
          <w:szCs w:val="32"/>
        </w:rPr>
        <w:t>30</w:t>
      </w:r>
      <w:r>
        <w:rPr>
          <w:rFonts w:ascii="方正仿宋_GBK" w:hAnsi="Times New Roman" w:cs="Times New Roman"/>
          <w:sz w:val="32"/>
          <w:szCs w:val="32"/>
        </w:rPr>
        <w:t>日至</w:t>
      </w:r>
      <w:r>
        <w:rPr>
          <w:rFonts w:hint="eastAsia" w:ascii="Times New Roman" w:hAnsi="Times New Roman" w:cs="Times New Roman"/>
          <w:sz w:val="32"/>
          <w:szCs w:val="32"/>
        </w:rPr>
        <w:t>7</w:t>
      </w:r>
      <w:r>
        <w:rPr>
          <w:rFonts w:ascii="方正仿宋_GBK" w:hAnsi="Times New Roman" w:cs="Times New Roman"/>
          <w:sz w:val="32"/>
          <w:szCs w:val="32"/>
        </w:rPr>
        <w:t>月</w:t>
      </w:r>
      <w:r>
        <w:rPr>
          <w:rFonts w:hint="eastAsia" w:ascii="Times New Roman" w:hAnsi="Times New Roman" w:cs="Times New Roman"/>
          <w:sz w:val="32"/>
          <w:szCs w:val="32"/>
        </w:rPr>
        <w:t>1</w:t>
      </w:r>
      <w:r>
        <w:rPr>
          <w:rFonts w:ascii="方正仿宋_GBK" w:hAnsi="Times New Roman" w:cs="Times New Roman"/>
          <w:sz w:val="32"/>
          <w:szCs w:val="32"/>
        </w:rPr>
        <w:t>日）。</w:t>
      </w:r>
    </w:p>
    <w:p>
      <w:pPr>
        <w:pStyle w:val="2"/>
        <w:shd w:val="clear" w:color="auto" w:fill="FFFFFF"/>
        <w:adjustRightInd w:val="0"/>
        <w:snapToGrid w:val="0"/>
        <w:spacing w:before="0" w:beforeAutospacing="0" w:after="0" w:afterAutospacing="0" w:line="600" w:lineRule="exact"/>
        <w:ind w:firstLine="480" w:firstLineChars="150"/>
        <w:rPr>
          <w:rFonts w:ascii="仿宋" w:hAnsi="仿宋" w:eastAsia="仿宋" w:cs="Arial"/>
          <w:sz w:val="32"/>
          <w:szCs w:val="32"/>
        </w:rPr>
      </w:pPr>
      <w:r>
        <w:rPr>
          <w:rFonts w:ascii="Times New Roman" w:hAnsi="Times New Roman" w:cs="Times New Roman"/>
          <w:sz w:val="32"/>
          <w:szCs w:val="32"/>
        </w:rPr>
        <w:t>8.</w:t>
      </w:r>
      <w:r>
        <w:rPr>
          <w:rFonts w:ascii="方正仿宋_GBK" w:hAnsi="Times New Roman" w:cs="Times New Roman"/>
          <w:sz w:val="32"/>
          <w:szCs w:val="32"/>
        </w:rPr>
        <w:t>组织差额补录报名注册，直到额满为止（</w:t>
      </w:r>
      <w:r>
        <w:rPr>
          <w:rFonts w:ascii="Times New Roman" w:hAnsi="Times New Roman" w:cs="Times New Roman"/>
          <w:sz w:val="32"/>
          <w:szCs w:val="32"/>
        </w:rPr>
        <w:t>7</w:t>
      </w:r>
      <w:r>
        <w:rPr>
          <w:rFonts w:ascii="方正仿宋_GBK" w:hAnsi="Times New Roman" w:cs="Times New Roman"/>
          <w:sz w:val="32"/>
          <w:szCs w:val="32"/>
        </w:rPr>
        <w:t>月</w:t>
      </w:r>
      <w:r>
        <w:rPr>
          <w:rFonts w:ascii="Times New Roman" w:hAnsi="Times New Roman" w:cs="Times New Roman"/>
          <w:sz w:val="32"/>
          <w:szCs w:val="32"/>
        </w:rPr>
        <w:t>5</w:t>
      </w:r>
      <w:r>
        <w:rPr>
          <w:rFonts w:hint="eastAsia" w:ascii="仿宋" w:hAnsi="仿宋" w:eastAsia="仿宋" w:cs="Arial"/>
          <w:sz w:val="32"/>
          <w:szCs w:val="32"/>
        </w:rPr>
        <w:t>日前）。</w:t>
      </w:r>
    </w:p>
    <w:p>
      <w:pPr>
        <w:spacing w:line="600" w:lineRule="exact"/>
        <w:ind w:firstLine="640" w:firstLineChars="200"/>
        <w:rPr>
          <w:rFonts w:hint="eastAsia" w:eastAsia="方正黑体_GBK"/>
        </w:rPr>
      </w:pPr>
      <w:r>
        <w:rPr>
          <w:rFonts w:ascii="方正黑体_GBK" w:eastAsia="方正黑体_GBK"/>
        </w:rPr>
        <w:t>七、报名考务费</w:t>
      </w:r>
    </w:p>
    <w:p>
      <w:pPr>
        <w:spacing w:line="600" w:lineRule="exact"/>
        <w:ind w:firstLine="640" w:firstLineChars="200"/>
      </w:pPr>
      <w:r>
        <w:rPr>
          <w:rFonts w:ascii="方正仿宋_GBK"/>
        </w:rPr>
        <w:t>高中招生考试收费标准按《重庆市教育委员会转发市物价局市财政局关于调整我市初中毕业生学业暨高中招生考试收费标准的通知》（渝教财〔</w:t>
      </w:r>
      <w:r>
        <w:t>2013</w:t>
      </w:r>
      <w:r>
        <w:rPr>
          <w:rFonts w:ascii="方正仿宋_GBK"/>
        </w:rPr>
        <w:t>〕</w:t>
      </w:r>
      <w:r>
        <w:t>59</w:t>
      </w:r>
      <w:r>
        <w:rPr>
          <w:rFonts w:ascii="方正仿宋_GBK"/>
        </w:rPr>
        <w:t>号）执行。县教委将加强对考试经费的监督管理，切实保证考试、招生工作的需要，严禁随意开支和挪作他用。</w:t>
      </w:r>
    </w:p>
    <w:p>
      <w:pPr>
        <w:spacing w:line="600" w:lineRule="exact"/>
        <w:ind w:firstLine="640" w:firstLineChars="200"/>
        <w:rPr>
          <w:rFonts w:eastAsia="方正黑体_GBK"/>
        </w:rPr>
      </w:pPr>
      <w:r>
        <w:rPr>
          <w:rFonts w:ascii="方正黑体_GBK" w:eastAsia="方正黑体_GBK"/>
        </w:rPr>
        <w:t>八、相关要求</w:t>
      </w:r>
    </w:p>
    <w:p>
      <w:pPr>
        <w:spacing w:line="600" w:lineRule="exact"/>
        <w:ind w:firstLine="640" w:firstLineChars="200"/>
        <w:rPr>
          <w:rFonts w:eastAsia="方正楷体_GBK"/>
        </w:rPr>
      </w:pPr>
      <w:r>
        <w:rPr>
          <w:rFonts w:ascii="方正楷体_GBK" w:eastAsia="方正楷体_GBK"/>
        </w:rPr>
        <w:t>（一）切实加强组织领导</w:t>
      </w:r>
    </w:p>
    <w:p>
      <w:pPr>
        <w:spacing w:line="600" w:lineRule="exact"/>
        <w:ind w:firstLine="640" w:firstLineChars="200"/>
      </w:pPr>
      <w:r>
        <w:rPr>
          <w:rFonts w:ascii="方正仿宋_GBK"/>
        </w:rPr>
        <w:t>初中学业水平考试暨普通高中招生工作政策性强，涉及面广，社会关注度高，各校一定要高度重视，争取当地党委政府的支持，并按照市县疫情防控要求，要建立完善以政府分管领导为组长、相关职能部门为成员的初中学业水平考试暨普通高中招生工作领导小组和中考期间疫情防控暨应急处置领导小组，明确职责，压实责任，确保上下政令畅通，工作落实到位。</w:t>
      </w:r>
    </w:p>
    <w:p>
      <w:pPr>
        <w:spacing w:line="600" w:lineRule="exact"/>
        <w:ind w:firstLine="640" w:firstLineChars="200"/>
        <w:rPr>
          <w:rFonts w:eastAsia="方正楷体_GBK"/>
        </w:rPr>
      </w:pPr>
      <w:r>
        <w:rPr>
          <w:rFonts w:hint="eastAsia" w:ascii="方正楷体_GBK" w:eastAsia="方正楷体_GBK"/>
        </w:rPr>
        <w:t>（二）强化考务工作管理</w:t>
      </w:r>
    </w:p>
    <w:p>
      <w:pPr>
        <w:spacing w:line="600" w:lineRule="exact"/>
        <w:ind w:firstLine="640" w:firstLineChars="200"/>
        <w:rPr>
          <w:rFonts w:hint="eastAsia"/>
        </w:rPr>
      </w:pPr>
      <w:r>
        <w:rPr>
          <w:rFonts w:hint="eastAsia" w:ascii="方正仿宋_GBK"/>
        </w:rPr>
        <w:t>招生考试工作是一项系统工程，环节多、任务重，各校要扎实做好中考组织管理工作，切</w:t>
      </w:r>
      <w:r>
        <w:rPr>
          <w:rFonts w:ascii="方正仿宋_GBK" w:cs="方正仿宋_GBK"/>
        </w:rPr>
        <w:t>实加强中考期间疫情防控</w:t>
      </w:r>
      <w:r>
        <w:rPr>
          <w:rFonts w:hint="eastAsia" w:ascii="方正仿宋_GBK"/>
        </w:rPr>
        <w:t>工作</w:t>
      </w:r>
      <w:r>
        <w:rPr>
          <w:rFonts w:ascii="方正仿宋_GBK" w:cs="方正仿宋_GBK"/>
        </w:rPr>
        <w:t>部署</w:t>
      </w:r>
      <w:r>
        <w:rPr>
          <w:rFonts w:hint="eastAsia" w:ascii="方正仿宋_GBK"/>
        </w:rPr>
        <w:t>，</w:t>
      </w:r>
      <w:r>
        <w:rPr>
          <w:rFonts w:ascii="方正仿宋_GBK" w:cs="方正仿宋_GBK"/>
        </w:rPr>
        <w:t>全力为广大考生创造安全的考试环境</w:t>
      </w:r>
      <w:r>
        <w:rPr>
          <w:rFonts w:hint="eastAsia" w:ascii="方正仿宋_GBK"/>
        </w:rPr>
        <w:t>。各校</w:t>
      </w:r>
      <w:r>
        <w:rPr>
          <w:rFonts w:hint="eastAsia" w:ascii="方正仿宋_GBK"/>
          <w:bCs/>
        </w:rPr>
        <w:t>要协调乡镇卫生健康部门做好中考防疫工作，制定防疫措施，明确</w:t>
      </w:r>
      <w:r>
        <w:rPr>
          <w:rFonts w:ascii="方正仿宋_GBK" w:cs="方正仿宋_GBK"/>
          <w:bCs/>
        </w:rPr>
        <w:t>相关涉考工作人员责任，</w:t>
      </w:r>
      <w:r>
        <w:rPr>
          <w:rFonts w:hint="eastAsia" w:ascii="方正仿宋_GBK"/>
        </w:rPr>
        <w:t>签订工作责任书，确保责任落实到岗到人，</w:t>
      </w:r>
      <w:r>
        <w:rPr>
          <w:rFonts w:ascii="方正仿宋_GBK" w:cs="方正仿宋_GBK"/>
        </w:rPr>
        <w:t>切实保障</w:t>
      </w:r>
      <w:r>
        <w:rPr>
          <w:rFonts w:hint="eastAsia" w:ascii="方正仿宋_GBK"/>
          <w:bCs/>
        </w:rPr>
        <w:t>广大考生和</w:t>
      </w:r>
      <w:r>
        <w:rPr>
          <w:rFonts w:ascii="方正仿宋_GBK" w:cs="方正仿宋_GBK"/>
          <w:bCs/>
        </w:rPr>
        <w:t>涉考工作人员的生命安全和身体健康</w:t>
      </w:r>
      <w:r>
        <w:rPr>
          <w:rFonts w:hint="eastAsia" w:ascii="方正仿宋_GBK"/>
          <w:bCs/>
        </w:rPr>
        <w:t>。</w:t>
      </w:r>
      <w:r>
        <w:rPr>
          <w:rFonts w:ascii="方正仿宋_GBK"/>
        </w:rPr>
        <w:t>各校要进一步提高安全应急处置水平，针对中考期间可能发生高温天气和自然灾害，切实做好防暑降温工作和各项预案准备，并组织开展灾害天气应急演练，提高突发事件的预警和处置能力。各校要在</w:t>
      </w:r>
      <w:r>
        <w:rPr>
          <w:rFonts w:hint="eastAsia"/>
        </w:rPr>
        <w:t>5</w:t>
      </w:r>
      <w:r>
        <w:rPr>
          <w:rFonts w:ascii="方正仿宋_GBK"/>
        </w:rPr>
        <w:t>月底前开展一次中考考务管理排查，切实排除各类风险隐患，保障考务组织管理工作安全有序。</w:t>
      </w:r>
    </w:p>
    <w:p>
      <w:pPr>
        <w:spacing w:line="600" w:lineRule="exact"/>
        <w:ind w:firstLine="640" w:firstLineChars="200"/>
      </w:pPr>
      <w:r>
        <w:rPr>
          <w:rFonts w:ascii="方正楷体_GBK" w:eastAsia="方正楷体_GBK"/>
        </w:rPr>
        <w:t>（三）认真做好考场布置</w:t>
      </w:r>
    </w:p>
    <w:p>
      <w:pPr>
        <w:spacing w:line="600" w:lineRule="exact"/>
        <w:ind w:firstLine="640" w:firstLineChars="200"/>
      </w:pPr>
      <w:r>
        <w:rPr>
          <w:rFonts w:ascii="方正仿宋_GBK"/>
        </w:rPr>
        <w:t>县教委将组建巡考组巡查监考工作。各校在考试前要做好考场布置工作，要对考场内外、厕所、食堂、宿舍、活动场地进行彻底的清扫，净化环境，各考场要配备医务人员，设警戒线，严禁与考试无关的人员进入考场。各校要多关心毕业生，做好毕业生巩固工作，确保全额参加毕业考试。</w:t>
      </w:r>
    </w:p>
    <w:p>
      <w:pPr>
        <w:spacing w:line="600" w:lineRule="exact"/>
        <w:ind w:firstLine="640" w:firstLineChars="200"/>
        <w:rPr>
          <w:rFonts w:eastAsia="方正楷体_GBK"/>
        </w:rPr>
      </w:pPr>
      <w:r>
        <w:rPr>
          <w:rFonts w:ascii="方正楷体_GBK" w:eastAsia="方正楷体_GBK"/>
        </w:rPr>
        <w:t>（四）切实加强监考教师培训</w:t>
      </w:r>
    </w:p>
    <w:p>
      <w:pPr>
        <w:spacing w:line="600" w:lineRule="exact"/>
        <w:ind w:firstLine="640" w:firstLineChars="200"/>
      </w:pPr>
      <w:r>
        <w:rPr>
          <w:rFonts w:ascii="方正仿宋_GBK"/>
        </w:rPr>
        <w:t>监考领队必须由学校行政担任，各校要对派出的监考教师进行培训，提出明确要求，强调出行安全，不得酗酒，不得参与不健康的娱乐活动。监考人员的差旅费回原学校报销，食宿由被监考学校安排。</w:t>
      </w:r>
    </w:p>
    <w:p>
      <w:pPr>
        <w:spacing w:line="600" w:lineRule="exact"/>
        <w:ind w:firstLine="640" w:firstLineChars="200"/>
        <w:rPr>
          <w:rFonts w:eastAsia="方正楷体_GBK"/>
        </w:rPr>
      </w:pPr>
      <w:r>
        <w:rPr>
          <w:rFonts w:hint="eastAsia" w:ascii="方正楷体_GBK" w:eastAsia="方正楷体_GBK"/>
        </w:rPr>
        <w:t>（五）严肃招考工作纪律</w:t>
      </w:r>
    </w:p>
    <w:p>
      <w:pPr>
        <w:spacing w:line="600" w:lineRule="exact"/>
        <w:ind w:firstLine="640" w:firstLineChars="200"/>
        <w:rPr>
          <w:rFonts w:hint="eastAsia"/>
        </w:rPr>
      </w:pPr>
      <w:r>
        <w:rPr>
          <w:rFonts w:ascii="方正仿宋_GBK"/>
        </w:rPr>
        <w:t>认真贯彻落实</w:t>
      </w:r>
      <w:r>
        <w:rPr>
          <w:rFonts w:hint="eastAsia" w:ascii="方正仿宋_GBK"/>
        </w:rPr>
        <w:t>教育部提出的“十项严禁”纪律要求，各高中学校</w:t>
      </w:r>
      <w:r>
        <w:rPr>
          <w:rFonts w:hint="eastAsia" w:ascii="方正仿宋_GBK"/>
          <w:kern w:val="0"/>
        </w:rPr>
        <w:t>严禁提前组织招生、</w:t>
      </w:r>
      <w:r>
        <w:rPr>
          <w:rFonts w:hint="eastAsia" w:ascii="方正仿宋_GBK"/>
        </w:rPr>
        <w:t>无计划或超计划招生，严禁变相“掐尖”选生源，严禁变相</w:t>
      </w:r>
      <w:r>
        <w:rPr>
          <w:rFonts w:hint="eastAsia" w:ascii="方正仿宋_GBK"/>
          <w:kern w:val="0"/>
        </w:rPr>
        <w:t>卖生源等违规招生行为，</w:t>
      </w:r>
      <w:r>
        <w:rPr>
          <w:rFonts w:hint="eastAsia" w:ascii="方正仿宋_GBK"/>
        </w:rPr>
        <w:t>凡违规招收的高中学</w:t>
      </w:r>
      <w:r>
        <w:rPr>
          <w:rFonts w:ascii="方正仿宋_GBK"/>
        </w:rPr>
        <w:t>生不得注册高中学籍。各初中学校要</w:t>
      </w:r>
      <w:r>
        <w:rPr>
          <w:rFonts w:ascii="方正仿宋_GBK"/>
          <w:kern w:val="0"/>
        </w:rPr>
        <w:t>加强对初三毕业学生的后期管理，充分尊重学生及家长的自主选择，不得以任何理由强行干扰学生参加中考和填报志愿。已被</w:t>
      </w:r>
      <w:r>
        <w:rPr>
          <w:rFonts w:hint="eastAsia" w:ascii="方正仿宋_GBK"/>
          <w:kern w:val="0"/>
        </w:rPr>
        <w:t>学前</w:t>
      </w:r>
      <w:r>
        <w:rPr>
          <w:rFonts w:ascii="方正仿宋_GBK"/>
          <w:kern w:val="0"/>
        </w:rPr>
        <w:t>公费</w:t>
      </w:r>
      <w:r>
        <w:rPr>
          <w:rFonts w:hint="eastAsia" w:ascii="方正仿宋_GBK"/>
          <w:kern w:val="0"/>
        </w:rPr>
        <w:t>师范生</w:t>
      </w:r>
      <w:r>
        <w:rPr>
          <w:rFonts w:ascii="方正仿宋_GBK"/>
        </w:rPr>
        <w:t>招生录取的考生</w:t>
      </w:r>
      <w:r>
        <w:rPr>
          <w:rFonts w:hint="eastAsia" w:ascii="方正仿宋_GBK"/>
        </w:rPr>
        <w:t>，</w:t>
      </w:r>
      <w:r>
        <w:rPr>
          <w:rFonts w:ascii="方正仿宋_GBK"/>
        </w:rPr>
        <w:t>普通中学不再录取。县教委将对违规宣传、违规招生、干涉学生志愿填报等行为要严肃查处。凡在考试招生工作中徇私舞弊、失密泄密、失职渎职等，造成不良影响和严重后果的，要严格追究相关责任人和有关领导的责任。</w:t>
      </w:r>
    </w:p>
    <w:p>
      <w:pPr>
        <w:spacing w:line="600" w:lineRule="exact"/>
        <w:ind w:left="1920" w:leftChars="300" w:hanging="960" w:hangingChars="300"/>
      </w:pPr>
      <w:r>
        <w:t xml:space="preserve"> </w:t>
      </w:r>
    </w:p>
    <w:p>
      <w:pPr>
        <w:spacing w:line="600" w:lineRule="exact"/>
        <w:ind w:firstLine="640" w:firstLineChars="200"/>
      </w:pPr>
      <w:r>
        <w:rPr>
          <w:rFonts w:ascii="方正仿宋_GBK"/>
        </w:rPr>
        <w:t>附件：</w:t>
      </w:r>
      <w:r>
        <w:rPr>
          <w:rFonts w:hint="eastAsia"/>
        </w:rPr>
        <w:t>1.</w:t>
      </w:r>
      <w:r>
        <w:rPr>
          <w:rFonts w:ascii="方正仿宋_GBK"/>
        </w:rPr>
        <w:t>城口县</w:t>
      </w:r>
      <w:r>
        <w:t>20</w:t>
      </w:r>
      <w:r>
        <w:rPr>
          <w:rFonts w:hint="eastAsia"/>
        </w:rPr>
        <w:t>22</w:t>
      </w:r>
      <w:r>
        <w:rPr>
          <w:rFonts w:ascii="方正仿宋_GBK"/>
        </w:rPr>
        <w:t>年初中毕业生学业暨高中招生考试监考安排表</w:t>
      </w:r>
      <w:r>
        <w:rPr>
          <w:rFonts w:hint="eastAsia"/>
        </w:rPr>
        <w:t xml:space="preserve"> </w:t>
      </w:r>
    </w:p>
    <w:p>
      <w:pPr>
        <w:spacing w:line="600" w:lineRule="exact"/>
        <w:ind w:firstLine="1699" w:firstLineChars="531"/>
      </w:pPr>
      <w:r>
        <w:rPr>
          <w:rFonts w:hint="eastAsia"/>
        </w:rPr>
        <w:t>2.2022</w:t>
      </w:r>
      <w:r>
        <w:rPr>
          <w:rFonts w:hint="eastAsia" w:ascii="方正仿宋_GBK"/>
        </w:rPr>
        <w:t>年春八年级生地考试学生信息统计表</w:t>
      </w:r>
    </w:p>
    <w:p>
      <w:pPr>
        <w:spacing w:line="600" w:lineRule="exact"/>
        <w:rPr>
          <w:rFonts w:hint="eastAsia"/>
        </w:rPr>
      </w:pPr>
      <w:r>
        <w:t xml:space="preserve"> </w:t>
      </w:r>
    </w:p>
    <w:p>
      <w:pPr>
        <w:spacing w:line="600" w:lineRule="exact"/>
        <w:rPr>
          <w:rFonts w:hint="eastAsia"/>
        </w:rPr>
      </w:pPr>
      <w:r>
        <w:t xml:space="preserve"> </w:t>
      </w:r>
    </w:p>
    <w:p>
      <w:pPr>
        <w:spacing w:line="600" w:lineRule="exact"/>
      </w:pPr>
    </w:p>
    <w:p>
      <w:pPr>
        <w:wordWrap w:val="0"/>
        <w:spacing w:line="600" w:lineRule="exact"/>
        <w:ind w:right="55"/>
        <w:jc w:val="right"/>
      </w:pPr>
      <w:r>
        <w:rPr>
          <w:rFonts w:ascii="方正仿宋_GBK"/>
        </w:rPr>
        <w:t>城口县教育委员会</w:t>
      </w:r>
      <w:r>
        <w:rPr>
          <w:rFonts w:hint="eastAsia" w:ascii="方正仿宋_GBK"/>
        </w:rPr>
        <w:t xml:space="preserve">    </w:t>
      </w:r>
    </w:p>
    <w:p>
      <w:pPr>
        <w:wordWrap w:val="0"/>
        <w:spacing w:line="600" w:lineRule="exact"/>
        <w:jc w:val="right"/>
      </w:pPr>
      <w:r>
        <w:rPr>
          <w:rFonts w:hint="eastAsia"/>
        </w:rPr>
        <w:t xml:space="preserve">                                    </w:t>
      </w:r>
      <w:r>
        <w:t>202</w:t>
      </w:r>
      <w:r>
        <w:rPr>
          <w:rFonts w:hint="eastAsia"/>
        </w:rPr>
        <w:t>2</w:t>
      </w:r>
      <w:r>
        <w:rPr>
          <w:rFonts w:ascii="方正仿宋_GBK"/>
        </w:rPr>
        <w:t>年</w:t>
      </w:r>
      <w:r>
        <w:rPr>
          <w:rFonts w:hint="eastAsia"/>
        </w:rPr>
        <w:t>5</w:t>
      </w:r>
      <w:r>
        <w:rPr>
          <w:rFonts w:ascii="方正仿宋_GBK"/>
        </w:rPr>
        <w:t>月</w:t>
      </w:r>
      <w:r>
        <w:rPr>
          <w:rFonts w:hint="eastAsia"/>
        </w:rPr>
        <w:t>7</w:t>
      </w:r>
      <w:r>
        <w:rPr>
          <w:rFonts w:ascii="方正仿宋_GBK"/>
        </w:rPr>
        <w:t>日</w:t>
      </w:r>
      <w:r>
        <w:rPr>
          <w:rFonts w:hint="eastAsia" w:ascii="方正仿宋_GBK"/>
        </w:rPr>
        <w:t xml:space="preserve">    </w:t>
      </w:r>
    </w:p>
    <w:p>
      <w:pPr>
        <w:spacing w:line="579" w:lineRule="exact"/>
        <w:ind w:firstLine="640" w:firstLineChars="200"/>
        <w:rPr>
          <w:rFonts w:eastAsia="黑体"/>
        </w:rPr>
      </w:pPr>
    </w:p>
    <w:p>
      <w:pPr>
        <w:spacing w:line="579" w:lineRule="exact"/>
        <w:ind w:firstLine="640" w:firstLineChars="200"/>
        <w:rPr>
          <w:rFonts w:eastAsia="黑体"/>
        </w:rPr>
      </w:pPr>
    </w:p>
    <w:p>
      <w:pPr>
        <w:snapToGrid w:val="0"/>
        <w:spacing w:line="579" w:lineRule="exact"/>
        <w:ind w:firstLine="640" w:firstLineChars="200"/>
        <w:rPr>
          <w:rFonts w:hint="eastAsia"/>
          <w:snapToGrid w:val="0"/>
        </w:rPr>
      </w:pPr>
    </w:p>
    <w:p>
      <w:pPr>
        <w:snapToGrid w:val="0"/>
        <w:spacing w:line="579" w:lineRule="exact"/>
        <w:ind w:firstLine="640" w:firstLineChars="200"/>
        <w:rPr>
          <w:rFonts w:hint="eastAsia"/>
          <w:snapToGrid w:val="0"/>
        </w:rPr>
      </w:pPr>
    </w:p>
    <w:p>
      <w:pPr>
        <w:snapToGrid w:val="0"/>
        <w:spacing w:line="579" w:lineRule="exact"/>
        <w:ind w:firstLine="640" w:firstLineChars="200"/>
        <w:rPr>
          <w:rFonts w:hint="eastAsia"/>
          <w:snapToGrid w:val="0"/>
        </w:rPr>
      </w:pPr>
    </w:p>
    <w:p>
      <w:pPr>
        <w:snapToGrid w:val="0"/>
        <w:spacing w:line="579" w:lineRule="exact"/>
        <w:ind w:firstLine="640" w:firstLineChars="200"/>
        <w:rPr>
          <w:rFonts w:hint="eastAsia"/>
          <w:snapToGrid w:val="0"/>
        </w:rPr>
      </w:pPr>
    </w:p>
    <w:p>
      <w:pPr>
        <w:snapToGrid w:val="0"/>
        <w:spacing w:line="579" w:lineRule="exact"/>
        <w:ind w:firstLine="640" w:firstLineChars="200"/>
        <w:rPr>
          <w:rFonts w:hint="eastAsia"/>
          <w:snapToGrid w:val="0"/>
        </w:rPr>
      </w:pPr>
    </w:p>
    <w:p>
      <w:pPr>
        <w:snapToGrid w:val="0"/>
        <w:spacing w:line="579" w:lineRule="exact"/>
        <w:ind w:firstLine="640" w:firstLineChars="200"/>
        <w:rPr>
          <w:rFonts w:hint="eastAsia"/>
          <w:snapToGrid w:val="0"/>
        </w:rPr>
      </w:pPr>
    </w:p>
    <w:p>
      <w:pPr>
        <w:snapToGrid w:val="0"/>
        <w:spacing w:line="579" w:lineRule="exact"/>
        <w:ind w:firstLine="640" w:firstLineChars="200"/>
        <w:rPr>
          <w:rFonts w:hint="eastAsia"/>
          <w:snapToGrid w:val="0"/>
        </w:rPr>
      </w:pPr>
    </w:p>
    <w:p>
      <w:pPr>
        <w:snapToGrid w:val="0"/>
        <w:spacing w:line="579" w:lineRule="exact"/>
        <w:ind w:firstLine="640" w:firstLineChars="200"/>
        <w:rPr>
          <w:rFonts w:hint="eastAsia" w:eastAsia="方正黑体_GBK"/>
          <w:snapToGrid w:val="0"/>
        </w:rPr>
      </w:pPr>
    </w:p>
    <w:p>
      <w:pPr>
        <w:rPr>
          <w:rFonts w:ascii="方正黑体_GBK" w:hAnsi="宋体" w:eastAsia="方正黑体_GBK" w:cs="宋体"/>
          <w:kern w:val="0"/>
        </w:rPr>
      </w:pPr>
      <w:r>
        <w:rPr>
          <w:rFonts w:hint="eastAsia" w:ascii="方正黑体_GBK" w:hAnsi="宋体" w:eastAsia="方正黑体_GBK" w:cs="宋体"/>
          <w:kern w:val="0"/>
        </w:rPr>
        <w:t>附件1</w:t>
      </w:r>
    </w:p>
    <w:p>
      <w:pPr>
        <w:spacing w:line="600" w:lineRule="exact"/>
        <w:jc w:val="center"/>
        <w:rPr>
          <w:rFonts w:hint="eastAsia" w:ascii="方正小标宋_GBK" w:eastAsia="方正小标宋_GBK"/>
          <w:sz w:val="44"/>
          <w:szCs w:val="44"/>
        </w:rPr>
      </w:pPr>
      <w:r>
        <w:rPr>
          <w:rFonts w:hint="eastAsia" w:ascii="方正小标宋_GBK" w:hAnsi="黑体" w:eastAsia="方正小标宋_GBK" w:cs="宋体"/>
          <w:kern w:val="0"/>
          <w:sz w:val="44"/>
          <w:szCs w:val="44"/>
        </w:rPr>
        <w:t>城口县2022年初中毕业</w:t>
      </w:r>
      <w:r>
        <w:rPr>
          <w:rFonts w:hint="eastAsia" w:ascii="方正小标宋_GBK" w:eastAsia="方正小标宋_GBK"/>
          <w:sz w:val="44"/>
          <w:szCs w:val="44"/>
        </w:rPr>
        <w:t>暨高中招生考试</w:t>
      </w:r>
    </w:p>
    <w:p>
      <w:pPr>
        <w:spacing w:line="600" w:lineRule="exact"/>
        <w:jc w:val="center"/>
        <w:rPr>
          <w:rFonts w:hint="eastAsia" w:ascii="方正小标宋_GBK" w:hAnsi="黑体" w:eastAsia="方正小标宋_GBK" w:cs="宋体"/>
          <w:kern w:val="0"/>
          <w:sz w:val="44"/>
          <w:szCs w:val="44"/>
        </w:rPr>
      </w:pPr>
      <w:r>
        <w:rPr>
          <w:rFonts w:hint="eastAsia" w:ascii="方正小标宋_GBK" w:hAnsi="黑体" w:eastAsia="方正小标宋_GBK" w:cs="宋体"/>
          <w:kern w:val="0"/>
          <w:sz w:val="44"/>
          <w:szCs w:val="44"/>
        </w:rPr>
        <w:t>监考安排表</w:t>
      </w:r>
    </w:p>
    <w:tbl>
      <w:tblPr>
        <w:tblStyle w:val="3"/>
        <w:tblW w:w="8582" w:type="dxa"/>
        <w:jc w:val="center"/>
        <w:tblLayout w:type="fixed"/>
        <w:tblCellMar>
          <w:top w:w="0" w:type="dxa"/>
          <w:left w:w="108" w:type="dxa"/>
          <w:bottom w:w="0" w:type="dxa"/>
          <w:right w:w="108" w:type="dxa"/>
        </w:tblCellMar>
      </w:tblPr>
      <w:tblGrid>
        <w:gridCol w:w="1274"/>
        <w:gridCol w:w="1506"/>
        <w:gridCol w:w="1085"/>
        <w:gridCol w:w="1390"/>
        <w:gridCol w:w="1737"/>
        <w:gridCol w:w="1590"/>
      </w:tblGrid>
      <w:tr>
        <w:trPr>
          <w:trHeight w:val="1224" w:hRule="atLeast"/>
          <w:jc w:val="center"/>
        </w:trPr>
        <w:tc>
          <w:tcPr>
            <w:tcW w:w="1274" w:type="dxa"/>
            <w:tcBorders>
              <w:top w:val="single" w:color="auto" w:sz="4" w:space="0"/>
              <w:left w:val="single" w:color="auto" w:sz="8" w:space="0"/>
              <w:bottom w:val="single" w:color="auto" w:sz="8" w:space="0"/>
              <w:right w:val="single" w:color="auto" w:sz="8" w:space="0"/>
            </w:tcBorders>
            <w:noWrap w:val="0"/>
            <w:vAlign w:val="center"/>
          </w:tcPr>
          <w:p>
            <w:pPr>
              <w:widowControl/>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被监考 学校</w:t>
            </w:r>
          </w:p>
        </w:tc>
        <w:tc>
          <w:tcPr>
            <w:tcW w:w="1506"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被监考学校学生数</w:t>
            </w:r>
          </w:p>
        </w:tc>
        <w:tc>
          <w:tcPr>
            <w:tcW w:w="1085"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设考</w:t>
            </w:r>
          </w:p>
          <w:p>
            <w:pPr>
              <w:widowControl/>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室数</w:t>
            </w:r>
          </w:p>
        </w:tc>
        <w:tc>
          <w:tcPr>
            <w:tcW w:w="1390"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监考学校</w:t>
            </w:r>
          </w:p>
        </w:tc>
        <w:tc>
          <w:tcPr>
            <w:tcW w:w="1737" w:type="dxa"/>
            <w:tcBorders>
              <w:top w:val="single" w:color="auto" w:sz="4" w:space="0"/>
              <w:left w:val="nil"/>
              <w:bottom w:val="single" w:color="auto" w:sz="8" w:space="0"/>
              <w:right w:val="single" w:color="auto" w:sz="8" w:space="0"/>
            </w:tcBorders>
            <w:noWrap w:val="0"/>
            <w:vAlign w:val="center"/>
          </w:tcPr>
          <w:p>
            <w:pPr>
              <w:widowControl/>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委派监考</w:t>
            </w:r>
          </w:p>
          <w:p>
            <w:pPr>
              <w:widowControl/>
              <w:spacing w:line="400" w:lineRule="exact"/>
              <w:jc w:val="center"/>
              <w:rPr>
                <w:rFonts w:ascii="方正黑体_GBK" w:eastAsia="方正黑体_GBK"/>
                <w:bCs/>
                <w:kern w:val="0"/>
                <w:sz w:val="28"/>
                <w:szCs w:val="28"/>
              </w:rPr>
            </w:pPr>
            <w:r>
              <w:rPr>
                <w:rFonts w:hint="eastAsia" w:ascii="方正黑体_GBK" w:eastAsia="方正黑体_GBK"/>
                <w:bCs/>
                <w:kern w:val="0"/>
                <w:sz w:val="28"/>
                <w:szCs w:val="28"/>
              </w:rPr>
              <w:t>教师数</w:t>
            </w:r>
          </w:p>
        </w:tc>
        <w:tc>
          <w:tcPr>
            <w:tcW w:w="1590" w:type="dxa"/>
            <w:tcBorders>
              <w:top w:val="single" w:color="auto" w:sz="4" w:space="0"/>
              <w:left w:val="nil"/>
              <w:bottom w:val="single" w:color="auto" w:sz="8" w:space="0"/>
              <w:right w:val="single" w:color="auto" w:sz="8" w:space="0"/>
            </w:tcBorders>
            <w:noWrap w:val="0"/>
            <w:vAlign w:val="center"/>
          </w:tcPr>
          <w:p>
            <w:pPr>
              <w:widowControl/>
              <w:jc w:val="center"/>
              <w:rPr>
                <w:rFonts w:ascii="方正黑体_GBK" w:hAnsi="宋体" w:eastAsia="方正黑体_GBK"/>
                <w:bCs/>
                <w:kern w:val="0"/>
                <w:sz w:val="28"/>
                <w:szCs w:val="28"/>
              </w:rPr>
            </w:pPr>
            <w:r>
              <w:rPr>
                <w:rFonts w:hint="eastAsia" w:ascii="方正黑体_GBK" w:hAnsi="宋体" w:eastAsia="方正黑体_GBK"/>
                <w:bCs/>
                <w:kern w:val="0"/>
                <w:sz w:val="28"/>
                <w:szCs w:val="28"/>
              </w:rPr>
              <w:t>备   注</w:t>
            </w:r>
          </w:p>
        </w:tc>
      </w:tr>
      <w:tr>
        <w:trPr>
          <w:trHeight w:val="473" w:hRule="atLeast"/>
          <w:jc w:val="center"/>
        </w:trPr>
        <w:tc>
          <w:tcPr>
            <w:tcW w:w="1274" w:type="dxa"/>
            <w:vMerge w:val="restart"/>
            <w:tcBorders>
              <w:top w:val="single" w:color="auto" w:sz="4" w:space="0"/>
              <w:left w:val="single" w:color="auto" w:sz="4" w:space="0"/>
              <w:bottom w:val="nil"/>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城口中学</w:t>
            </w:r>
          </w:p>
        </w:tc>
        <w:tc>
          <w:tcPr>
            <w:tcW w:w="150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sz w:val="24"/>
                <w:szCs w:val="24"/>
              </w:rPr>
            </w:pPr>
            <w:r>
              <w:rPr>
                <w:rFonts w:hint="eastAsia"/>
                <w:sz w:val="24"/>
                <w:szCs w:val="24"/>
              </w:rPr>
              <w:t>526</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18</w:t>
            </w:r>
          </w:p>
        </w:tc>
        <w:tc>
          <w:tcPr>
            <w:tcW w:w="1390" w:type="dxa"/>
            <w:vMerge w:val="restart"/>
            <w:tcBorders>
              <w:top w:val="single" w:color="auto" w:sz="4" w:space="0"/>
              <w:left w:val="nil"/>
              <w:bottom w:val="nil"/>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修齐中学</w:t>
            </w:r>
          </w:p>
        </w:tc>
        <w:tc>
          <w:tcPr>
            <w:tcW w:w="1737" w:type="dxa"/>
            <w:vMerge w:val="restart"/>
            <w:tcBorders>
              <w:top w:val="single" w:color="auto" w:sz="4" w:space="0"/>
              <w:left w:val="nil"/>
              <w:bottom w:val="nil"/>
              <w:right w:val="single" w:color="auto" w:sz="4" w:space="0"/>
            </w:tcBorders>
            <w:noWrap/>
            <w:vAlign w:val="center"/>
          </w:tcPr>
          <w:p>
            <w:pPr>
              <w:widowControl/>
              <w:spacing w:line="400" w:lineRule="exact"/>
              <w:jc w:val="center"/>
              <w:rPr>
                <w:kern w:val="0"/>
                <w:sz w:val="24"/>
                <w:szCs w:val="24"/>
              </w:rPr>
            </w:pPr>
            <w:r>
              <w:rPr>
                <w:rFonts w:hint="eastAsia"/>
                <w:kern w:val="0"/>
                <w:sz w:val="24"/>
                <w:szCs w:val="24"/>
              </w:rPr>
              <w:t>43</w:t>
            </w:r>
          </w:p>
        </w:tc>
        <w:tc>
          <w:tcPr>
            <w:tcW w:w="1590" w:type="dxa"/>
            <w:vMerge w:val="restart"/>
            <w:tcBorders>
              <w:top w:val="nil"/>
              <w:left w:val="nil"/>
              <w:bottom w:val="nil"/>
              <w:right w:val="single" w:color="auto" w:sz="4" w:space="0"/>
            </w:tcBorders>
            <w:noWrap w:val="0"/>
            <w:vAlign w:val="center"/>
          </w:tcPr>
          <w:p>
            <w:pPr>
              <w:spacing w:line="320" w:lineRule="exact"/>
              <w:rPr>
                <w:rFonts w:ascii="方正仿宋_GBK"/>
                <w:kern w:val="0"/>
                <w:sz w:val="24"/>
                <w:szCs w:val="24"/>
              </w:rPr>
            </w:pPr>
            <w:r>
              <w:rPr>
                <w:rFonts w:hint="eastAsia" w:ascii="方正仿宋_GBK"/>
                <w:kern w:val="0"/>
                <w:sz w:val="24"/>
                <w:szCs w:val="24"/>
              </w:rPr>
              <w:t>尾考</w:t>
            </w:r>
            <w:r>
              <w:rPr>
                <w:rFonts w:ascii="方正仿宋_GBK"/>
                <w:kern w:val="0"/>
                <w:sz w:val="24"/>
                <w:szCs w:val="24"/>
              </w:rPr>
              <w:t>室</w:t>
            </w:r>
            <w:r>
              <w:rPr>
                <w:kern w:val="0"/>
                <w:sz w:val="24"/>
                <w:szCs w:val="24"/>
              </w:rPr>
              <w:t>10</w:t>
            </w:r>
            <w:r>
              <w:rPr>
                <w:rFonts w:ascii="方正仿宋_GBK"/>
                <w:kern w:val="0"/>
                <w:sz w:val="24"/>
                <w:szCs w:val="24"/>
              </w:rPr>
              <w:t>人以内（含</w:t>
            </w:r>
            <w:r>
              <w:rPr>
                <w:kern w:val="0"/>
                <w:sz w:val="24"/>
                <w:szCs w:val="24"/>
              </w:rPr>
              <w:t>10</w:t>
            </w:r>
            <w:r>
              <w:rPr>
                <w:rFonts w:hint="eastAsia" w:ascii="方正仿宋_GBK"/>
                <w:kern w:val="0"/>
                <w:sz w:val="24"/>
                <w:szCs w:val="24"/>
              </w:rPr>
              <w:t>人）并入尾考室，不再另设考室；报考幼儿公费师范生的考生集中到城口中学考场参考，单独设立考室；考试委派监考</w:t>
            </w:r>
            <w:r>
              <w:rPr>
                <w:rFonts w:ascii="方正仿宋_GBK"/>
                <w:kern w:val="0"/>
                <w:sz w:val="24"/>
                <w:szCs w:val="24"/>
              </w:rPr>
              <w:t>教师数包括</w:t>
            </w:r>
            <w:r>
              <w:rPr>
                <w:kern w:val="0"/>
                <w:sz w:val="24"/>
                <w:szCs w:val="24"/>
              </w:rPr>
              <w:t>1</w:t>
            </w:r>
            <w:r>
              <w:rPr>
                <w:rFonts w:ascii="方正仿宋_GBK"/>
                <w:kern w:val="0"/>
                <w:sz w:val="24"/>
                <w:szCs w:val="24"/>
              </w:rPr>
              <w:t>名领队和</w:t>
            </w:r>
            <w:r>
              <w:rPr>
                <w:kern w:val="0"/>
                <w:sz w:val="24"/>
                <w:szCs w:val="24"/>
              </w:rPr>
              <w:t>2</w:t>
            </w:r>
            <w:r>
              <w:rPr>
                <w:rFonts w:ascii="方正仿宋_GBK"/>
                <w:kern w:val="0"/>
                <w:sz w:val="24"/>
                <w:szCs w:val="24"/>
              </w:rPr>
              <w:t>名场外监考。</w:t>
            </w:r>
          </w:p>
        </w:tc>
      </w:tr>
      <w:tr>
        <w:trPr>
          <w:trHeight w:val="498" w:hRule="atLeast"/>
          <w:jc w:val="center"/>
        </w:trPr>
        <w:tc>
          <w:tcPr>
            <w:tcW w:w="127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sz w:val="24"/>
                <w:szCs w:val="24"/>
              </w:rPr>
            </w:pPr>
          </w:p>
        </w:tc>
        <w:tc>
          <w:tcPr>
            <w:tcW w:w="1506" w:type="dxa"/>
            <w:tcBorders>
              <w:top w:val="single" w:color="auto" w:sz="4" w:space="0"/>
              <w:left w:val="nil"/>
              <w:bottom w:val="single" w:color="auto" w:sz="4" w:space="0"/>
              <w:right w:val="single" w:color="auto" w:sz="4" w:space="0"/>
            </w:tcBorders>
            <w:noWrap/>
            <w:vAlign w:val="center"/>
          </w:tcPr>
          <w:p>
            <w:pPr>
              <w:spacing w:line="360" w:lineRule="exact"/>
              <w:jc w:val="center"/>
              <w:rPr>
                <w:sz w:val="24"/>
                <w:szCs w:val="24"/>
              </w:rPr>
            </w:pPr>
            <w:r>
              <w:rPr>
                <w:rFonts w:hint="eastAsia" w:ascii="方正仿宋_GBK"/>
                <w:kern w:val="0"/>
                <w:sz w:val="24"/>
                <w:szCs w:val="24"/>
              </w:rPr>
              <w:t>幼儿公费师范生</w:t>
            </w:r>
            <w:r>
              <w:rPr>
                <w:rFonts w:ascii="方正仿宋_GBK"/>
                <w:kern w:val="0"/>
                <w:sz w:val="24"/>
                <w:szCs w:val="24"/>
              </w:rPr>
              <w:t>考生</w:t>
            </w:r>
          </w:p>
        </w:tc>
        <w:tc>
          <w:tcPr>
            <w:tcW w:w="1085" w:type="dxa"/>
            <w:tcBorders>
              <w:top w:val="single" w:color="auto" w:sz="4" w:space="0"/>
              <w:left w:val="nil"/>
              <w:bottom w:val="single" w:color="auto" w:sz="4" w:space="0"/>
              <w:right w:val="single" w:color="auto" w:sz="4" w:space="0"/>
            </w:tcBorders>
            <w:noWrap w:val="0"/>
            <w:vAlign w:val="center"/>
          </w:tcPr>
          <w:p>
            <w:pPr>
              <w:spacing w:line="400" w:lineRule="exact"/>
              <w:jc w:val="center"/>
              <w:rPr>
                <w:kern w:val="0"/>
                <w:sz w:val="24"/>
                <w:szCs w:val="24"/>
              </w:rPr>
            </w:pPr>
            <w:r>
              <w:rPr>
                <w:rFonts w:hint="eastAsia"/>
                <w:kern w:val="0"/>
                <w:sz w:val="24"/>
                <w:szCs w:val="24"/>
              </w:rPr>
              <w:t>2</w:t>
            </w:r>
            <w:r>
              <w:rPr>
                <w:rFonts w:hint="eastAsia" w:ascii="方正仿宋_GBK"/>
                <w:kern w:val="0"/>
                <w:sz w:val="24"/>
                <w:szCs w:val="24"/>
              </w:rPr>
              <w:t>（暂定）</w:t>
            </w:r>
          </w:p>
        </w:tc>
        <w:tc>
          <w:tcPr>
            <w:tcW w:w="1390" w:type="dxa"/>
            <w:vMerge w:val="continue"/>
            <w:tcBorders>
              <w:top w:val="single" w:color="auto" w:sz="4" w:space="0"/>
              <w:left w:val="nil"/>
              <w:bottom w:val="nil"/>
              <w:right w:val="single" w:color="auto" w:sz="4" w:space="0"/>
            </w:tcBorders>
            <w:noWrap w:val="0"/>
            <w:vAlign w:val="center"/>
          </w:tcPr>
          <w:p>
            <w:pPr>
              <w:widowControl/>
              <w:jc w:val="left"/>
              <w:rPr>
                <w:rFonts w:ascii="方正仿宋_GBK"/>
                <w:sz w:val="24"/>
                <w:szCs w:val="24"/>
              </w:rPr>
            </w:pPr>
          </w:p>
        </w:tc>
        <w:tc>
          <w:tcPr>
            <w:tcW w:w="1737" w:type="dxa"/>
            <w:vMerge w:val="continue"/>
            <w:tcBorders>
              <w:top w:val="single" w:color="auto" w:sz="4" w:space="0"/>
              <w:left w:val="nil"/>
              <w:bottom w:val="nil"/>
              <w:right w:val="single" w:color="auto" w:sz="4" w:space="0"/>
            </w:tcBorders>
            <w:noWrap w:val="0"/>
            <w:vAlign w:val="center"/>
          </w:tcPr>
          <w:p>
            <w:pPr>
              <w:widowControl/>
              <w:jc w:val="left"/>
              <w:rPr>
                <w:kern w:val="0"/>
                <w:sz w:val="24"/>
                <w:szCs w:val="24"/>
              </w:rPr>
            </w:pP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1287" w:hRule="atLeast"/>
          <w:jc w:val="center"/>
        </w:trPr>
        <w:tc>
          <w:tcPr>
            <w:tcW w:w="1274" w:type="dxa"/>
            <w:tcBorders>
              <w:top w:val="single" w:color="auto" w:sz="4" w:space="0"/>
              <w:left w:val="single" w:color="auto" w:sz="4" w:space="0"/>
              <w:bottom w:val="nil"/>
              <w:right w:val="single" w:color="auto" w:sz="4" w:space="0"/>
            </w:tcBorders>
            <w:noWrap/>
            <w:vAlign w:val="center"/>
          </w:tcPr>
          <w:p>
            <w:pPr>
              <w:spacing w:line="400" w:lineRule="exact"/>
              <w:jc w:val="center"/>
              <w:rPr>
                <w:rFonts w:ascii="方正仿宋_GBK"/>
                <w:sz w:val="24"/>
                <w:szCs w:val="24"/>
              </w:rPr>
            </w:pPr>
            <w:r>
              <w:rPr>
                <w:rFonts w:hint="eastAsia" w:ascii="方正仿宋_GBK"/>
                <w:sz w:val="24"/>
                <w:szCs w:val="24"/>
              </w:rPr>
              <w:t>重师城口附中</w:t>
            </w:r>
          </w:p>
        </w:tc>
        <w:tc>
          <w:tcPr>
            <w:tcW w:w="1506" w:type="dxa"/>
            <w:tcBorders>
              <w:top w:val="single" w:color="auto" w:sz="4" w:space="0"/>
              <w:left w:val="nil"/>
              <w:bottom w:val="nil"/>
              <w:right w:val="single" w:color="auto" w:sz="4" w:space="0"/>
            </w:tcBorders>
            <w:noWrap/>
            <w:vAlign w:val="center"/>
          </w:tcPr>
          <w:p>
            <w:pPr>
              <w:spacing w:line="400" w:lineRule="exact"/>
              <w:jc w:val="center"/>
              <w:rPr>
                <w:sz w:val="24"/>
                <w:szCs w:val="24"/>
              </w:rPr>
            </w:pPr>
            <w:r>
              <w:rPr>
                <w:rFonts w:hint="eastAsia"/>
                <w:sz w:val="24"/>
                <w:szCs w:val="24"/>
              </w:rPr>
              <w:t>851</w:t>
            </w:r>
          </w:p>
        </w:tc>
        <w:tc>
          <w:tcPr>
            <w:tcW w:w="1085" w:type="dxa"/>
            <w:tcBorders>
              <w:top w:val="single" w:color="auto" w:sz="4" w:space="0"/>
              <w:left w:val="nil"/>
              <w:bottom w:val="nil"/>
              <w:right w:val="single" w:color="auto" w:sz="4" w:space="0"/>
            </w:tcBorders>
            <w:noWrap w:val="0"/>
            <w:vAlign w:val="center"/>
          </w:tcPr>
          <w:p>
            <w:pPr>
              <w:spacing w:line="400" w:lineRule="exact"/>
              <w:jc w:val="center"/>
              <w:rPr>
                <w:kern w:val="0"/>
                <w:sz w:val="24"/>
                <w:szCs w:val="24"/>
              </w:rPr>
            </w:pPr>
            <w:r>
              <w:rPr>
                <w:rFonts w:hint="eastAsia"/>
                <w:kern w:val="0"/>
                <w:sz w:val="24"/>
                <w:szCs w:val="24"/>
              </w:rPr>
              <w:t>28</w:t>
            </w:r>
          </w:p>
        </w:tc>
        <w:tc>
          <w:tcPr>
            <w:tcW w:w="1390" w:type="dxa"/>
            <w:tcBorders>
              <w:top w:val="single" w:color="auto" w:sz="4" w:space="0"/>
              <w:left w:val="nil"/>
              <w:bottom w:val="nil"/>
              <w:right w:val="single" w:color="auto" w:sz="4" w:space="0"/>
            </w:tcBorders>
            <w:noWrap/>
            <w:vAlign w:val="center"/>
          </w:tcPr>
          <w:p>
            <w:pPr>
              <w:spacing w:line="400" w:lineRule="exact"/>
              <w:jc w:val="center"/>
              <w:rPr>
                <w:rFonts w:ascii="方正仿宋_GBK"/>
                <w:sz w:val="24"/>
                <w:szCs w:val="24"/>
              </w:rPr>
            </w:pPr>
            <w:r>
              <w:rPr>
                <w:rFonts w:hint="eastAsia" w:ascii="方正仿宋_GBK"/>
                <w:sz w:val="24"/>
                <w:szCs w:val="24"/>
              </w:rPr>
              <w:t>明通中学</w:t>
            </w:r>
          </w:p>
        </w:tc>
        <w:tc>
          <w:tcPr>
            <w:tcW w:w="1737" w:type="dxa"/>
            <w:tcBorders>
              <w:top w:val="single" w:color="auto" w:sz="4" w:space="0"/>
              <w:left w:val="nil"/>
              <w:bottom w:val="nil"/>
              <w:right w:val="single" w:color="auto" w:sz="4" w:space="0"/>
            </w:tcBorders>
            <w:noWrap/>
            <w:vAlign w:val="center"/>
          </w:tcPr>
          <w:p>
            <w:pPr>
              <w:spacing w:line="400" w:lineRule="exact"/>
              <w:jc w:val="center"/>
              <w:rPr>
                <w:kern w:val="0"/>
                <w:sz w:val="24"/>
                <w:szCs w:val="24"/>
              </w:rPr>
            </w:pPr>
            <w:r>
              <w:rPr>
                <w:rFonts w:hint="eastAsia"/>
                <w:kern w:val="0"/>
                <w:sz w:val="24"/>
                <w:szCs w:val="24"/>
              </w:rPr>
              <w:t>59</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569"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明通中学</w:t>
            </w:r>
          </w:p>
        </w:tc>
        <w:tc>
          <w:tcPr>
            <w:tcW w:w="150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sz w:val="24"/>
                <w:szCs w:val="24"/>
              </w:rPr>
            </w:pPr>
            <w:r>
              <w:rPr>
                <w:rFonts w:hint="eastAsia"/>
                <w:sz w:val="24"/>
                <w:szCs w:val="24"/>
              </w:rPr>
              <w:t>588</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20</w:t>
            </w:r>
          </w:p>
        </w:tc>
        <w:tc>
          <w:tcPr>
            <w:tcW w:w="139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巴山学校</w:t>
            </w:r>
          </w:p>
        </w:tc>
        <w:tc>
          <w:tcPr>
            <w:tcW w:w="173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24"/>
                <w:szCs w:val="24"/>
              </w:rPr>
            </w:pPr>
            <w:r>
              <w:rPr>
                <w:rFonts w:hint="eastAsia"/>
                <w:kern w:val="0"/>
                <w:sz w:val="24"/>
                <w:szCs w:val="24"/>
              </w:rPr>
              <w:t>43</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563"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修齐中学</w:t>
            </w:r>
          </w:p>
        </w:tc>
        <w:tc>
          <w:tcPr>
            <w:tcW w:w="150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sz w:val="24"/>
                <w:szCs w:val="24"/>
              </w:rPr>
            </w:pPr>
            <w:r>
              <w:rPr>
                <w:rFonts w:hint="eastAsia"/>
                <w:sz w:val="24"/>
                <w:szCs w:val="24"/>
              </w:rPr>
              <w:t>444</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15</w:t>
            </w:r>
          </w:p>
        </w:tc>
        <w:tc>
          <w:tcPr>
            <w:tcW w:w="139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重师城口附中</w:t>
            </w:r>
          </w:p>
        </w:tc>
        <w:tc>
          <w:tcPr>
            <w:tcW w:w="173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24"/>
                <w:szCs w:val="24"/>
              </w:rPr>
            </w:pPr>
            <w:r>
              <w:rPr>
                <w:rFonts w:hint="eastAsia"/>
                <w:kern w:val="0"/>
                <w:sz w:val="24"/>
                <w:szCs w:val="24"/>
              </w:rPr>
              <w:t>33</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557"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坪坝中学</w:t>
            </w:r>
          </w:p>
        </w:tc>
        <w:tc>
          <w:tcPr>
            <w:tcW w:w="150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sz w:val="24"/>
                <w:szCs w:val="24"/>
              </w:rPr>
            </w:pPr>
            <w:r>
              <w:rPr>
                <w:rFonts w:hint="eastAsia"/>
                <w:sz w:val="24"/>
                <w:szCs w:val="24"/>
              </w:rPr>
              <w:t>362</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12</w:t>
            </w:r>
          </w:p>
        </w:tc>
        <w:tc>
          <w:tcPr>
            <w:tcW w:w="139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方正仿宋_GBK"/>
                <w:sz w:val="24"/>
                <w:szCs w:val="24"/>
              </w:rPr>
            </w:pPr>
            <w:r>
              <w:rPr>
                <w:rFonts w:hint="eastAsia" w:ascii="方正仿宋_GBK"/>
                <w:sz w:val="24"/>
                <w:szCs w:val="24"/>
              </w:rPr>
              <w:t>庙坝中学</w:t>
            </w:r>
          </w:p>
        </w:tc>
        <w:tc>
          <w:tcPr>
            <w:tcW w:w="173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24"/>
                <w:szCs w:val="24"/>
              </w:rPr>
            </w:pPr>
            <w:r>
              <w:rPr>
                <w:rFonts w:hint="eastAsia"/>
                <w:kern w:val="0"/>
                <w:sz w:val="24"/>
                <w:szCs w:val="24"/>
              </w:rPr>
              <w:t>27</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697"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巴山学校</w:t>
            </w:r>
          </w:p>
        </w:tc>
        <w:tc>
          <w:tcPr>
            <w:tcW w:w="150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sz w:val="24"/>
                <w:szCs w:val="24"/>
              </w:rPr>
            </w:pPr>
            <w:r>
              <w:rPr>
                <w:rFonts w:hint="eastAsia"/>
                <w:sz w:val="24"/>
                <w:szCs w:val="24"/>
              </w:rPr>
              <w:t>380</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13</w:t>
            </w:r>
          </w:p>
        </w:tc>
        <w:tc>
          <w:tcPr>
            <w:tcW w:w="139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方正仿宋_GBK"/>
                <w:sz w:val="24"/>
                <w:szCs w:val="24"/>
              </w:rPr>
            </w:pPr>
            <w:r>
              <w:rPr>
                <w:rFonts w:hint="eastAsia" w:ascii="方正仿宋_GBK"/>
                <w:sz w:val="24"/>
                <w:szCs w:val="24"/>
              </w:rPr>
              <w:t>坪坝中学</w:t>
            </w:r>
          </w:p>
        </w:tc>
        <w:tc>
          <w:tcPr>
            <w:tcW w:w="173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24"/>
                <w:szCs w:val="24"/>
              </w:rPr>
            </w:pPr>
            <w:r>
              <w:rPr>
                <w:rFonts w:hint="eastAsia"/>
                <w:kern w:val="0"/>
                <w:sz w:val="24"/>
                <w:szCs w:val="24"/>
              </w:rPr>
              <w:t>29</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686"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高观学校</w:t>
            </w:r>
          </w:p>
        </w:tc>
        <w:tc>
          <w:tcPr>
            <w:tcW w:w="150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sz w:val="24"/>
                <w:szCs w:val="24"/>
              </w:rPr>
            </w:pPr>
            <w:r>
              <w:rPr>
                <w:rFonts w:hint="eastAsia"/>
                <w:sz w:val="24"/>
                <w:szCs w:val="24"/>
              </w:rPr>
              <w:t>317</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11</w:t>
            </w:r>
          </w:p>
        </w:tc>
        <w:tc>
          <w:tcPr>
            <w:tcW w:w="1390"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方正仿宋_GBK"/>
                <w:sz w:val="24"/>
                <w:szCs w:val="24"/>
              </w:rPr>
            </w:pPr>
            <w:r>
              <w:rPr>
                <w:rFonts w:hint="eastAsia" w:ascii="方正仿宋_GBK"/>
                <w:sz w:val="24"/>
                <w:szCs w:val="24"/>
              </w:rPr>
              <w:t>城口中学</w:t>
            </w:r>
          </w:p>
        </w:tc>
        <w:tc>
          <w:tcPr>
            <w:tcW w:w="173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24"/>
                <w:szCs w:val="24"/>
              </w:rPr>
            </w:pPr>
            <w:r>
              <w:rPr>
                <w:rFonts w:hint="eastAsia"/>
                <w:kern w:val="0"/>
                <w:sz w:val="24"/>
                <w:szCs w:val="24"/>
              </w:rPr>
              <w:t>25</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540"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庙坝中学</w:t>
            </w:r>
          </w:p>
        </w:tc>
        <w:tc>
          <w:tcPr>
            <w:tcW w:w="150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sz w:val="24"/>
                <w:szCs w:val="24"/>
              </w:rPr>
            </w:pPr>
            <w:r>
              <w:rPr>
                <w:rFonts w:hint="eastAsia"/>
                <w:sz w:val="24"/>
                <w:szCs w:val="24"/>
              </w:rPr>
              <w:t>260</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9</w:t>
            </w:r>
          </w:p>
        </w:tc>
        <w:tc>
          <w:tcPr>
            <w:tcW w:w="139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方正仿宋_GBK"/>
                <w:sz w:val="24"/>
                <w:szCs w:val="24"/>
              </w:rPr>
            </w:pPr>
            <w:r>
              <w:rPr>
                <w:rFonts w:hint="eastAsia" w:ascii="方正仿宋_GBK"/>
                <w:sz w:val="24"/>
                <w:szCs w:val="24"/>
              </w:rPr>
              <w:t>高观学校</w:t>
            </w:r>
          </w:p>
        </w:tc>
        <w:tc>
          <w:tcPr>
            <w:tcW w:w="173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kern w:val="0"/>
                <w:sz w:val="24"/>
                <w:szCs w:val="24"/>
              </w:rPr>
            </w:pPr>
            <w:r>
              <w:rPr>
                <w:rFonts w:hint="eastAsia"/>
                <w:kern w:val="0"/>
                <w:sz w:val="24"/>
                <w:szCs w:val="24"/>
              </w:rPr>
              <w:t>21</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589" w:hRule="atLeast"/>
          <w:jc w:val="center"/>
        </w:trPr>
        <w:tc>
          <w:tcPr>
            <w:tcW w:w="1274"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ascii="方正仿宋_GBK"/>
                <w:kern w:val="0"/>
                <w:sz w:val="24"/>
                <w:szCs w:val="24"/>
              </w:rPr>
            </w:pPr>
            <w:r>
              <w:rPr>
                <w:rFonts w:hint="eastAsia" w:ascii="方正仿宋_GBK"/>
                <w:kern w:val="0"/>
                <w:sz w:val="24"/>
                <w:szCs w:val="24"/>
              </w:rPr>
              <w:t>合  计</w:t>
            </w:r>
          </w:p>
        </w:tc>
        <w:tc>
          <w:tcPr>
            <w:tcW w:w="1506" w:type="dxa"/>
            <w:vMerge w:val="restart"/>
            <w:tcBorders>
              <w:top w:val="single" w:color="auto" w:sz="4" w:space="0"/>
              <w:left w:val="nil"/>
              <w:right w:val="single" w:color="auto" w:sz="4" w:space="0"/>
            </w:tcBorders>
            <w:noWrap/>
            <w:vAlign w:val="center"/>
          </w:tcPr>
          <w:p>
            <w:pPr>
              <w:widowControl/>
              <w:spacing w:line="400" w:lineRule="exact"/>
              <w:jc w:val="center"/>
              <w:rPr>
                <w:sz w:val="24"/>
                <w:szCs w:val="24"/>
              </w:rPr>
            </w:pPr>
            <w:r>
              <w:rPr>
                <w:rFonts w:hint="eastAsia"/>
                <w:sz w:val="24"/>
                <w:szCs w:val="24"/>
              </w:rPr>
              <w:t>3728</w:t>
            </w:r>
          </w:p>
        </w:tc>
        <w:tc>
          <w:tcPr>
            <w:tcW w:w="1085" w:type="dxa"/>
            <w:vMerge w:val="restart"/>
            <w:tcBorders>
              <w:top w:val="single" w:color="auto" w:sz="4" w:space="0"/>
              <w:left w:val="nil"/>
              <w:right w:val="single" w:color="auto" w:sz="4" w:space="0"/>
            </w:tcBorders>
            <w:noWrap w:val="0"/>
            <w:vAlign w:val="center"/>
          </w:tcPr>
          <w:p>
            <w:pPr>
              <w:widowControl/>
              <w:spacing w:line="400" w:lineRule="exact"/>
              <w:jc w:val="center"/>
            </w:pPr>
            <w:r>
              <w:rPr>
                <w:rFonts w:hint="eastAsia"/>
                <w:sz w:val="24"/>
                <w:szCs w:val="24"/>
              </w:rPr>
              <w:t>128</w:t>
            </w:r>
          </w:p>
        </w:tc>
        <w:tc>
          <w:tcPr>
            <w:tcW w:w="1390" w:type="dxa"/>
            <w:vMerge w:val="restart"/>
            <w:tcBorders>
              <w:top w:val="single" w:color="auto" w:sz="4" w:space="0"/>
              <w:left w:val="nil"/>
              <w:right w:val="single" w:color="auto" w:sz="4" w:space="0"/>
            </w:tcBorders>
            <w:noWrap w:val="0"/>
            <w:vAlign w:val="center"/>
          </w:tcPr>
          <w:p>
            <w:pPr>
              <w:widowControl/>
              <w:spacing w:line="400" w:lineRule="exact"/>
              <w:jc w:val="center"/>
              <w:rPr>
                <w:rFonts w:ascii="方正仿宋_GBK"/>
                <w:kern w:val="0"/>
                <w:sz w:val="24"/>
                <w:szCs w:val="24"/>
              </w:rPr>
            </w:pPr>
          </w:p>
        </w:tc>
        <w:tc>
          <w:tcPr>
            <w:tcW w:w="1737" w:type="dxa"/>
            <w:vMerge w:val="restart"/>
            <w:tcBorders>
              <w:top w:val="single" w:color="auto" w:sz="4" w:space="0"/>
              <w:left w:val="nil"/>
              <w:right w:val="single" w:color="auto" w:sz="4" w:space="0"/>
            </w:tcBorders>
            <w:noWrap w:val="0"/>
            <w:vAlign w:val="center"/>
          </w:tcPr>
          <w:p>
            <w:pPr>
              <w:widowControl/>
              <w:spacing w:line="400" w:lineRule="exact"/>
              <w:jc w:val="center"/>
              <w:rPr>
                <w:kern w:val="0"/>
                <w:sz w:val="24"/>
                <w:szCs w:val="24"/>
              </w:rPr>
            </w:pPr>
            <w:r>
              <w:rPr>
                <w:rFonts w:hint="eastAsia"/>
                <w:kern w:val="0"/>
                <w:sz w:val="24"/>
                <w:szCs w:val="24"/>
              </w:rPr>
              <w:t>280</w:t>
            </w:r>
          </w:p>
        </w:tc>
        <w:tc>
          <w:tcPr>
            <w:tcW w:w="1590" w:type="dxa"/>
            <w:vMerge w:val="continue"/>
            <w:tcBorders>
              <w:top w:val="nil"/>
              <w:left w:val="nil"/>
              <w:bottom w:val="nil"/>
              <w:right w:val="single" w:color="auto" w:sz="4" w:space="0"/>
            </w:tcBorders>
            <w:noWrap w:val="0"/>
            <w:vAlign w:val="center"/>
          </w:tcPr>
          <w:p>
            <w:pPr>
              <w:widowControl/>
              <w:jc w:val="left"/>
              <w:rPr>
                <w:rFonts w:ascii="方正仿宋_GBK"/>
                <w:kern w:val="0"/>
                <w:sz w:val="24"/>
                <w:szCs w:val="24"/>
              </w:rPr>
            </w:pPr>
          </w:p>
        </w:tc>
      </w:tr>
      <w:tr>
        <w:trPr>
          <w:trHeight w:val="589" w:hRule="atLeast"/>
          <w:jc w:val="center"/>
        </w:trPr>
        <w:tc>
          <w:tcPr>
            <w:tcW w:w="1274"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kern w:val="0"/>
                <w:sz w:val="24"/>
                <w:szCs w:val="24"/>
              </w:rPr>
            </w:pPr>
          </w:p>
        </w:tc>
        <w:tc>
          <w:tcPr>
            <w:tcW w:w="1506" w:type="dxa"/>
            <w:vMerge w:val="continue"/>
            <w:tcBorders>
              <w:left w:val="nil"/>
              <w:bottom w:val="single" w:color="auto" w:sz="4" w:space="0"/>
              <w:right w:val="single" w:color="auto" w:sz="4" w:space="0"/>
            </w:tcBorders>
            <w:noWrap/>
            <w:vAlign w:val="center"/>
          </w:tcPr>
          <w:p>
            <w:pPr>
              <w:widowControl/>
              <w:spacing w:line="400" w:lineRule="exact"/>
              <w:jc w:val="center"/>
              <w:rPr>
                <w:sz w:val="24"/>
                <w:szCs w:val="24"/>
              </w:rPr>
            </w:pPr>
          </w:p>
        </w:tc>
        <w:tc>
          <w:tcPr>
            <w:tcW w:w="1085" w:type="dxa"/>
            <w:vMerge w:val="continue"/>
            <w:tcBorders>
              <w:left w:val="nil"/>
              <w:bottom w:val="single" w:color="auto" w:sz="4" w:space="0"/>
              <w:right w:val="single" w:color="auto" w:sz="4" w:space="0"/>
            </w:tcBorders>
            <w:noWrap w:val="0"/>
            <w:vAlign w:val="center"/>
          </w:tcPr>
          <w:p>
            <w:pPr>
              <w:widowControl/>
              <w:spacing w:line="400" w:lineRule="exact"/>
              <w:jc w:val="center"/>
              <w:rPr>
                <w:sz w:val="24"/>
                <w:szCs w:val="24"/>
              </w:rPr>
            </w:pPr>
          </w:p>
        </w:tc>
        <w:tc>
          <w:tcPr>
            <w:tcW w:w="1390" w:type="dxa"/>
            <w:vMerge w:val="continue"/>
            <w:tcBorders>
              <w:left w:val="nil"/>
              <w:bottom w:val="single" w:color="auto" w:sz="4" w:space="0"/>
              <w:right w:val="single" w:color="auto" w:sz="4" w:space="0"/>
            </w:tcBorders>
            <w:noWrap w:val="0"/>
            <w:vAlign w:val="center"/>
          </w:tcPr>
          <w:p>
            <w:pPr>
              <w:widowControl/>
              <w:spacing w:line="400" w:lineRule="exact"/>
              <w:jc w:val="center"/>
              <w:rPr>
                <w:rFonts w:ascii="方正仿宋_GBK"/>
                <w:kern w:val="0"/>
                <w:sz w:val="24"/>
                <w:szCs w:val="24"/>
              </w:rPr>
            </w:pPr>
          </w:p>
        </w:tc>
        <w:tc>
          <w:tcPr>
            <w:tcW w:w="1737" w:type="dxa"/>
            <w:vMerge w:val="continue"/>
            <w:tcBorders>
              <w:left w:val="nil"/>
              <w:bottom w:val="single" w:color="auto" w:sz="4" w:space="0"/>
              <w:right w:val="single" w:color="auto" w:sz="4" w:space="0"/>
            </w:tcBorders>
            <w:noWrap w:val="0"/>
            <w:vAlign w:val="center"/>
          </w:tcPr>
          <w:p>
            <w:pPr>
              <w:widowControl/>
              <w:spacing w:line="400" w:lineRule="exact"/>
              <w:jc w:val="center"/>
              <w:rPr>
                <w:kern w:val="0"/>
                <w:sz w:val="24"/>
                <w:szCs w:val="24"/>
              </w:rPr>
            </w:pPr>
          </w:p>
        </w:tc>
        <w:tc>
          <w:tcPr>
            <w:tcW w:w="1590" w:type="dxa"/>
            <w:tcBorders>
              <w:top w:val="nil"/>
              <w:left w:val="nil"/>
              <w:bottom w:val="single" w:color="auto" w:sz="4" w:space="0"/>
              <w:right w:val="single" w:color="auto" w:sz="4" w:space="0"/>
            </w:tcBorders>
            <w:noWrap w:val="0"/>
            <w:vAlign w:val="center"/>
          </w:tcPr>
          <w:p>
            <w:pPr>
              <w:widowControl/>
              <w:jc w:val="left"/>
              <w:rPr>
                <w:rFonts w:ascii="方正仿宋_GBK"/>
                <w:kern w:val="0"/>
                <w:sz w:val="24"/>
                <w:szCs w:val="24"/>
              </w:rPr>
            </w:pPr>
          </w:p>
        </w:tc>
      </w:tr>
    </w:tbl>
    <w:p>
      <w:pPr>
        <w:autoSpaceDE w:val="0"/>
        <w:spacing w:line="520" w:lineRule="exact"/>
        <w:ind w:firstLine="560" w:firstLineChars="200"/>
        <w:rPr>
          <w:sz w:val="28"/>
          <w:szCs w:val="28"/>
        </w:rPr>
      </w:pPr>
      <w:r>
        <w:rPr>
          <w:rFonts w:hint="eastAsia" w:ascii="方正仿宋_GBK"/>
          <w:sz w:val="28"/>
          <w:szCs w:val="28"/>
        </w:rPr>
        <w:t>注：八年级生物、地理考试的考室布置由所在学校待九年级考试结束后重新布置；城口中学、重师城口附中中考使用高考考场的考室。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OTUyZjRjMWI2ZjQzMTk3ZGNmMzVlMjgyODQ2NWIifQ=="/>
  </w:docVars>
  <w:rsids>
    <w:rsidRoot w:val="25810E97"/>
    <w:rsid w:val="06A5EE64"/>
    <w:rsid w:val="1B2F709E"/>
    <w:rsid w:val="25810E97"/>
    <w:rsid w:val="3DE71270"/>
    <w:rsid w:val="3FF86575"/>
    <w:rsid w:val="DF72813B"/>
    <w:rsid w:val="F0AF59DC"/>
    <w:rsid w:val="F7F4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2022-11-12T01:18:00Z</dcterms:created>
  <dc:creator>風雲乞丐</dc:creator>
  <cp:lastModifiedBy>ckuos</cp:lastModifiedBy>
  <dcterms:modified xsi:type="dcterms:W3CDTF">2025-01-16T10:28:20Z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AA38781BAB424FB39CAB0F709BAD9F05</vt:lpwstr>
  </property>
</Properties>
</file>