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84FB0">
      <w:pPr>
        <w:pStyle w:val="2"/>
        <w:spacing w:before="114" w:line="237" w:lineRule="auto"/>
        <w:ind w:left="2953"/>
      </w:pPr>
      <w:r>
        <w:rPr>
          <w:spacing w:val="3"/>
        </w:rPr>
        <w:t>城财发〔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504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3"/>
        </w:rPr>
        <w:t>号</w:t>
      </w:r>
    </w:p>
    <w:p w14:paraId="1E9B1B19">
      <w:pPr>
        <w:spacing w:before="91" w:line="31" w:lineRule="exact"/>
      </w:pPr>
    </w:p>
    <w:p w14:paraId="3398B11D">
      <w:pPr>
        <w:spacing w:line="298" w:lineRule="auto"/>
        <w:rPr>
          <w:rFonts w:ascii="Arial"/>
          <w:sz w:val="21"/>
        </w:rPr>
      </w:pPr>
    </w:p>
    <w:p w14:paraId="4DF9C3B8">
      <w:pPr>
        <w:spacing w:line="299" w:lineRule="auto"/>
        <w:rPr>
          <w:rFonts w:ascii="Arial"/>
          <w:sz w:val="21"/>
        </w:rPr>
      </w:pPr>
    </w:p>
    <w:p w14:paraId="281A6359">
      <w:pPr>
        <w:spacing w:line="299" w:lineRule="auto"/>
        <w:rPr>
          <w:rFonts w:ascii="Arial"/>
          <w:sz w:val="21"/>
        </w:rPr>
      </w:pPr>
    </w:p>
    <w:p w14:paraId="1D9E2E84">
      <w:pPr>
        <w:spacing w:before="166" w:line="203" w:lineRule="auto"/>
        <w:ind w:left="317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城口县财政局</w:t>
      </w:r>
    </w:p>
    <w:p w14:paraId="62D6895C">
      <w:pPr>
        <w:spacing w:before="2" w:line="214" w:lineRule="auto"/>
        <w:ind w:left="672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0"/>
          <w:sz w:val="43"/>
          <w:szCs w:val="43"/>
        </w:rPr>
        <w:t xml:space="preserve">关于下达 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2024</w:t>
      </w:r>
      <w:r>
        <w:rPr>
          <w:rFonts w:ascii="方正小标宋_GBK" w:hAnsi="方正小标宋_GBK" w:eastAsia="方正小标宋_GBK" w:cs="方正小标宋_GBK"/>
          <w:spacing w:val="10"/>
          <w:sz w:val="43"/>
          <w:szCs w:val="43"/>
        </w:rPr>
        <w:t>年秋季学生营养改善计划</w:t>
      </w:r>
    </w:p>
    <w:p w14:paraId="67BB23C4">
      <w:pPr>
        <w:spacing w:line="209" w:lineRule="auto"/>
        <w:ind w:left="253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相关经费预算的通知</w:t>
      </w:r>
    </w:p>
    <w:p w14:paraId="7F2A431F">
      <w:pPr>
        <w:spacing w:line="278" w:lineRule="auto"/>
        <w:rPr>
          <w:rFonts w:ascii="Arial"/>
          <w:sz w:val="21"/>
        </w:rPr>
      </w:pPr>
    </w:p>
    <w:p w14:paraId="58C85833">
      <w:pPr>
        <w:spacing w:line="279" w:lineRule="auto"/>
        <w:rPr>
          <w:rFonts w:ascii="Arial"/>
          <w:sz w:val="21"/>
        </w:rPr>
      </w:pPr>
    </w:p>
    <w:p w14:paraId="70BB8E2F">
      <w:pPr>
        <w:pStyle w:val="2"/>
        <w:spacing w:before="114" w:line="238" w:lineRule="auto"/>
        <w:ind w:left="82"/>
      </w:pPr>
      <w:r>
        <w:rPr>
          <w:spacing w:val="3"/>
        </w:rPr>
        <w:t>县教委、各相关学校：</w:t>
      </w:r>
    </w:p>
    <w:p w14:paraId="2360A4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79" w:lineRule="exact"/>
        <w:ind w:firstLine="640" w:firstLineChars="200"/>
        <w:jc w:val="both"/>
        <w:textAlignment w:val="baseline"/>
      </w:pPr>
      <w:r>
        <w:rPr>
          <w:spacing w:val="5"/>
        </w:rPr>
        <w:t xml:space="preserve">根据《重庆市财政局关于提前下达 </w:t>
      </w:r>
      <w:r>
        <w:rPr>
          <w:rFonts w:ascii="Times New Roman" w:hAnsi="Times New Roman" w:eastAsia="Times New Roman" w:cs="Times New Roman"/>
          <w:spacing w:val="5"/>
        </w:rPr>
        <w:t xml:space="preserve">2024  </w:t>
      </w:r>
      <w:r>
        <w:rPr>
          <w:spacing w:val="5"/>
        </w:rPr>
        <w:t>年农村义务教育学</w:t>
      </w:r>
      <w:r>
        <w:rPr>
          <w:spacing w:val="1"/>
        </w:rPr>
        <w:t xml:space="preserve">  </w:t>
      </w:r>
      <w:r>
        <w:rPr>
          <w:spacing w:val="-8"/>
        </w:rPr>
        <w:t>生营养改善计划专项资金预算的通知》（渝财教〔</w:t>
      </w:r>
      <w:r>
        <w:rPr>
          <w:rFonts w:ascii="Times New Roman" w:hAnsi="Times New Roman" w:eastAsia="Times New Roman" w:cs="Times New Roman"/>
          <w:spacing w:val="-8"/>
        </w:rPr>
        <w:t>2023</w:t>
      </w:r>
      <w:r>
        <w:rPr>
          <w:spacing w:val="-8"/>
        </w:rPr>
        <w:t>〕</w:t>
      </w:r>
      <w:r>
        <w:rPr>
          <w:rFonts w:ascii="Times New Roman" w:hAnsi="Times New Roman" w:eastAsia="Times New Roman" w:cs="Times New Roman"/>
          <w:spacing w:val="-8"/>
        </w:rPr>
        <w:t>182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8"/>
        </w:rPr>
        <w:t>号）、</w:t>
      </w:r>
      <w:r>
        <w:t xml:space="preserve"> </w:t>
      </w:r>
      <w:r>
        <w:rPr>
          <w:spacing w:val="6"/>
        </w:rPr>
        <w:t xml:space="preserve">《重庆市财政局关于提前下达 </w:t>
      </w:r>
      <w:r>
        <w:rPr>
          <w:rFonts w:ascii="Times New Roman" w:hAnsi="Times New Roman" w:eastAsia="Times New Roman" w:cs="Times New Roman"/>
          <w:spacing w:val="6"/>
        </w:rPr>
        <w:t xml:space="preserve">2023  </w:t>
      </w:r>
      <w:r>
        <w:rPr>
          <w:spacing w:val="6"/>
        </w:rPr>
        <w:t xml:space="preserve">年学前教育发展资金预算的  </w:t>
      </w:r>
      <w:r>
        <w:rPr>
          <w:spacing w:val="-4"/>
        </w:rPr>
        <w:t>通知》（渝财教〔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144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号）、《重庆</w:t>
      </w:r>
      <w:r>
        <w:rPr>
          <w:spacing w:val="-5"/>
        </w:rPr>
        <w:t>市财政局关于下达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年支持学前教育发展资金预算的通知》（渝财教〔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55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5"/>
        </w:rPr>
        <w:t>号）</w:t>
      </w:r>
      <w:r>
        <w:t xml:space="preserve"> </w:t>
      </w:r>
      <w:r>
        <w:rPr>
          <w:spacing w:val="1"/>
        </w:rPr>
        <w:t>和《城口县教育委员会关于下达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2024 </w:t>
      </w:r>
      <w:r>
        <w:rPr>
          <w:spacing w:val="1"/>
        </w:rPr>
        <w:t>年秋季学生营</w:t>
      </w:r>
      <w:r>
        <w:t xml:space="preserve">养改善计划相  </w:t>
      </w:r>
      <w:r>
        <w:rPr>
          <w:spacing w:val="6"/>
        </w:rPr>
        <w:t>关经费预算的函》（城教函〔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 xml:space="preserve">200  </w:t>
      </w:r>
      <w:r>
        <w:rPr>
          <w:spacing w:val="6"/>
        </w:rPr>
        <w:t>号）精神，经研究，现</w:t>
      </w:r>
      <w:r>
        <w:rPr>
          <w:spacing w:val="2"/>
        </w:rPr>
        <w:t>将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2024 </w:t>
      </w:r>
      <w:r>
        <w:rPr>
          <w:spacing w:val="2"/>
        </w:rPr>
        <w:t>年秋季学生营养改善计划相关经费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8848787.2 </w:t>
      </w:r>
      <w:r>
        <w:rPr>
          <w:spacing w:val="2"/>
        </w:rPr>
        <w:t>元从县教委</w:t>
      </w:r>
      <w:r>
        <w:t xml:space="preserve"> </w:t>
      </w:r>
      <w:r>
        <w:rPr>
          <w:spacing w:val="13"/>
        </w:rPr>
        <w:t>调整下达给相关学校（详见附件</w:t>
      </w:r>
      <w:r>
        <w:rPr>
          <w:spacing w:val="35"/>
        </w:rPr>
        <w:t>），</w:t>
      </w:r>
      <w:r>
        <w:rPr>
          <w:spacing w:val="13"/>
        </w:rPr>
        <w:t>其中：</w:t>
      </w:r>
      <w:r>
        <w:rPr>
          <w:spacing w:val="-77"/>
        </w:rPr>
        <w:t xml:space="preserve"> </w:t>
      </w:r>
      <w:r>
        <w:rPr>
          <w:spacing w:val="13"/>
        </w:rPr>
        <w:t>学前营改膳食资金</w:t>
      </w:r>
      <w: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825896 </w:t>
      </w:r>
      <w:r>
        <w:rPr>
          <w:spacing w:val="-5"/>
        </w:rPr>
        <w:t>元，义教营改膳食资金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49687</w:t>
      </w:r>
      <w:r>
        <w:rPr>
          <w:rFonts w:ascii="Times New Roman" w:hAnsi="Times New Roman" w:eastAsia="Times New Roman" w:cs="Times New Roman"/>
          <w:spacing w:val="-6"/>
        </w:rPr>
        <w:t xml:space="preserve">20 </w:t>
      </w:r>
      <w:r>
        <w:rPr>
          <w:spacing w:val="-6"/>
        </w:rPr>
        <w:t>元，食堂运行经费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821491.2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元，食堂从业人员相关待遇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2232680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4"/>
        </w:rPr>
        <w:t>元。期末根据实际</w:t>
      </w:r>
      <w:r>
        <w:rPr>
          <w:spacing w:val="3"/>
        </w:rPr>
        <w:t>就餐餐次</w:t>
      </w:r>
      <w:r>
        <w:t xml:space="preserve"> </w:t>
      </w:r>
      <w:r>
        <w:rPr>
          <w:spacing w:val="5"/>
        </w:rPr>
        <w:t>据实清算。该项资金部分为中央直达资金，请各学校严格按照直</w:t>
      </w:r>
      <w:r>
        <w:rPr>
          <w:spacing w:val="6"/>
        </w:rPr>
        <w:t xml:space="preserve"> </w:t>
      </w:r>
      <w:r>
        <w:t>达资金和营养改善计划资金管理要求</w:t>
      </w:r>
    </w:p>
    <w:p w14:paraId="6F64D1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baseline"/>
        <w:rPr>
          <w:rFonts w:ascii="方正仿宋_GBK" w:hAnsi="方正仿宋_GBK" w:eastAsia="方正仿宋_GBK" w:cs="方正仿宋_GBK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ascii="方正仿宋_GBK" w:hAnsi="方正仿宋_GBK" w:eastAsia="方正仿宋_GBK" w:cs="方正仿宋_GBK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使用该资金，直达标识为“01 中央直达资金” ，同时请加强资金管理，严禁挤占挪用，切实提高 资金使用绩效。</w:t>
      </w:r>
    </w:p>
    <w:p w14:paraId="378397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579" w:lineRule="exact"/>
        <w:ind w:right="1" w:firstLine="636" w:firstLineChars="200"/>
        <w:textAlignment w:val="baseline"/>
      </w:pPr>
      <w:r>
        <w:rPr>
          <w:spacing w:val="4"/>
        </w:rPr>
        <w:t>年终决算时，该资金支出功能分类列</w:t>
      </w:r>
      <w:r>
        <w:rPr>
          <w:rFonts w:ascii="Times New Roman" w:hAnsi="Times New Roman" w:eastAsia="Times New Roman" w:cs="Times New Roman"/>
          <w:spacing w:val="4"/>
        </w:rPr>
        <w:t>“20502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4"/>
        </w:rPr>
        <w:t>普通教育相关支</w:t>
      </w:r>
      <w:r>
        <w:t xml:space="preserve"> </w:t>
      </w:r>
      <w:r>
        <w:rPr>
          <w:spacing w:val="2"/>
        </w:rPr>
        <w:t>出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，部门</w:t>
      </w:r>
      <w:r>
        <w:rPr>
          <w:spacing w:val="4"/>
        </w:rPr>
        <w:t>经</w:t>
      </w:r>
      <w:bookmarkStart w:id="0" w:name="_GoBack"/>
      <w:bookmarkEnd w:id="0"/>
      <w:r>
        <w:rPr>
          <w:spacing w:val="4"/>
        </w:rPr>
        <w:t>济</w:t>
      </w:r>
      <w:r>
        <w:rPr>
          <w:spacing w:val="2"/>
        </w:rPr>
        <w:t>分类列报</w:t>
      </w:r>
      <w:r>
        <w:rPr>
          <w:rFonts w:ascii="Times New Roman" w:hAnsi="Times New Roman" w:eastAsia="Times New Roman" w:cs="Times New Roman"/>
          <w:spacing w:val="2"/>
        </w:rPr>
        <w:t xml:space="preserve">“30308 </w:t>
      </w:r>
      <w:r>
        <w:rPr>
          <w:spacing w:val="2"/>
        </w:rPr>
        <w:t>助学金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。</w:t>
      </w:r>
    </w:p>
    <w:p w14:paraId="17C2DE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ascii="Arial"/>
          <w:sz w:val="21"/>
        </w:rPr>
      </w:pPr>
    </w:p>
    <w:p w14:paraId="7A19EC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ascii="Arial"/>
          <w:sz w:val="21"/>
        </w:rPr>
      </w:pPr>
    </w:p>
    <w:p w14:paraId="2196BF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579" w:lineRule="exact"/>
        <w:ind w:left="1622" w:right="2" w:hanging="938"/>
        <w:textAlignment w:val="baseline"/>
      </w:pPr>
      <w:r>
        <w:rPr>
          <w:spacing w:val="1"/>
        </w:rPr>
        <w:t>附件：</w:t>
      </w:r>
      <w:r>
        <w:rPr>
          <w:rFonts w:ascii="Times New Roman" w:hAnsi="Times New Roman" w:eastAsia="Times New Roman" w:cs="Times New Roman"/>
          <w:spacing w:val="1"/>
        </w:rPr>
        <w:t xml:space="preserve">2024 </w:t>
      </w:r>
      <w:r>
        <w:rPr>
          <w:spacing w:val="1"/>
        </w:rPr>
        <w:t>年秋季学生营养改善计划膳食资金、食堂运行经</w:t>
      </w:r>
      <w:r>
        <w:rPr>
          <w:spacing w:val="6"/>
        </w:rPr>
        <w:t xml:space="preserve"> </w:t>
      </w:r>
      <w:r>
        <w:rPr>
          <w:spacing w:val="3"/>
        </w:rPr>
        <w:t>费、从业人员待遇预算明细表</w:t>
      </w:r>
    </w:p>
    <w:p w14:paraId="26FAC191">
      <w:pPr>
        <w:spacing w:line="267" w:lineRule="auto"/>
        <w:rPr>
          <w:rFonts w:ascii="Arial"/>
          <w:sz w:val="21"/>
        </w:rPr>
      </w:pPr>
    </w:p>
    <w:p w14:paraId="7DA9DC57">
      <w:pPr>
        <w:spacing w:line="267" w:lineRule="auto"/>
        <w:rPr>
          <w:rFonts w:ascii="Arial"/>
          <w:sz w:val="21"/>
        </w:rPr>
      </w:pPr>
    </w:p>
    <w:p w14:paraId="3CDFB974">
      <w:pPr>
        <w:spacing w:line="267" w:lineRule="auto"/>
        <w:rPr>
          <w:rFonts w:ascii="Arial"/>
          <w:sz w:val="21"/>
        </w:rPr>
      </w:pPr>
    </w:p>
    <w:p w14:paraId="3E12AD4F">
      <w:pPr>
        <w:spacing w:line="268" w:lineRule="auto"/>
        <w:rPr>
          <w:rFonts w:ascii="Arial"/>
          <w:sz w:val="21"/>
        </w:rPr>
      </w:pPr>
    </w:p>
    <w:p w14:paraId="1219FF8A">
      <w:pPr>
        <w:pStyle w:val="2"/>
        <w:spacing w:before="113" w:line="239" w:lineRule="auto"/>
        <w:ind w:left="5456"/>
      </w:pPr>
      <w:r>
        <w:rPr>
          <w:spacing w:val="4"/>
        </w:rPr>
        <w:t>城口县财政局</w:t>
      </w:r>
    </w:p>
    <w:p w14:paraId="436FC9FD">
      <w:pPr>
        <w:pStyle w:val="2"/>
        <w:spacing w:before="127" w:line="239" w:lineRule="auto"/>
        <w:ind w:firstLine="6342" w:firstLineChars="2100"/>
      </w:pP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spacing w:val="-4"/>
        </w:rPr>
        <w:t>年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spacing w:val="-4"/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25</w:t>
      </w:r>
      <w:r>
        <w:rPr>
          <w:spacing w:val="-4"/>
        </w:rPr>
        <w:t>日</w:t>
      </w:r>
    </w:p>
    <w:p w14:paraId="443203B1"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FE9D443-07D1-4040-867B-3F1A99F6526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22580A-B251-4380-BEE6-D08172A822D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912BFAE-FF6A-4DF7-9CCB-E4A74144978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786C075-9EFF-4997-A866-E9D7F45598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29A34">
    <w:pPr>
      <w:spacing w:line="175" w:lineRule="auto"/>
      <w:ind w:left="709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FF997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BVtgQK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18FF997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1652"/>
    <w:rsid w:val="55F9610E"/>
    <w:rsid w:val="61BD6E19"/>
    <w:rsid w:val="711B3E31"/>
    <w:rsid w:val="7435737E"/>
    <w:rsid w:val="767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2024-10-23T01:31:00Z</dcterms:created>
  <dc:creator>Administrator</dc:creator>
  <cp:lastModifiedBy>Lair</cp:lastModifiedBy>
  <dcterms:modified xsi:type="dcterms:W3CDTF">2024-12-13T05:41:42Z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4196823C0EEC44668641C3C82BDE49F5_12</vt:lpwstr>
  </property>
</Properties>
</file>