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880" w:firstLineChars="200"/>
        <w:jc w:val="center"/>
        <w:textAlignment w:val="auto"/>
        <w:rPr>
          <w:rStyle w:val="16"/>
          <w:rFonts w:hint="default" w:ascii="方正小标宋_GBK" w:hAnsi="方正小标宋_GBK" w:eastAsia="方正小标宋_GBK" w:cs="方正小标宋_GBK"/>
          <w:b w:val="0"/>
          <w:bCs/>
          <w:sz w:val="44"/>
          <w:szCs w:val="44"/>
          <w:shd w:val="clear" w:color="auto" w:fill="FFFFFF"/>
        </w:rPr>
      </w:pPr>
      <w:r>
        <w:rPr>
          <w:rStyle w:val="16"/>
          <w:rFonts w:hint="default" w:ascii="方正小标宋_GBK" w:hAnsi="方正小标宋_GBK" w:eastAsia="方正小标宋_GBK" w:cs="方正小标宋_GBK"/>
          <w:b w:val="0"/>
          <w:bCs/>
          <w:sz w:val="44"/>
          <w:szCs w:val="44"/>
          <w:shd w:val="clear" w:color="auto" w:fill="FFFFFF"/>
        </w:rPr>
        <w:t>重庆市城口县任河小学</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880" w:firstLineChars="200"/>
        <w:jc w:val="center"/>
        <w:textAlignment w:val="auto"/>
        <w:rPr>
          <w:rStyle w:val="16"/>
          <w:rFonts w:hint="default" w:ascii="方正小标宋_GBK" w:hAnsi="方正小标宋_GBK" w:eastAsia="方正小标宋_GBK" w:cs="方正小标宋_GBK"/>
          <w:b w:val="0"/>
          <w:bCs/>
          <w:sz w:val="44"/>
          <w:szCs w:val="44"/>
          <w:shd w:val="clear" w:color="auto" w:fill="FFFFFF"/>
        </w:rPr>
      </w:pPr>
      <w:r>
        <w:rPr>
          <w:rStyle w:val="16"/>
          <w:rFonts w:hint="default" w:ascii="Times New Roman" w:hAnsi="Times New Roman" w:eastAsia="方正小标宋_GBK" w:cs="Times New Roman"/>
          <w:b w:val="0"/>
          <w:bCs/>
          <w:sz w:val="44"/>
          <w:szCs w:val="44"/>
          <w:shd w:val="clear" w:color="auto" w:fill="FFFFFF"/>
        </w:rPr>
        <w:t>2023</w:t>
      </w:r>
      <w:r>
        <w:rPr>
          <w:rStyle w:val="16"/>
          <w:rFonts w:hint="default" w:ascii="方正小标宋_GBK" w:hAnsi="方正小标宋_GBK" w:eastAsia="方正小标宋_GBK" w:cs="方正小标宋_GBK"/>
          <w:b w:val="0"/>
          <w:bCs/>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w:t>
      </w:r>
      <w:r>
        <w:rPr>
          <w:rStyle w:val="10"/>
          <w:rFonts w:hint="eastAsia" w:ascii="方正黑体_GBK" w:hAnsi="方正黑体_GBK" w:eastAsia="方正黑体_GBK" w:cs="方正黑体_GBK"/>
          <w:b w:val="0"/>
          <w:bCs/>
          <w:sz w:val="32"/>
          <w:szCs w:val="32"/>
          <w:shd w:val="clear" w:color="auto" w:fill="FFFFFF"/>
        </w:rPr>
        <w:t>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1.宣传贯彻执行党和国家的教育方针、政策、法律法规等，坚持依法治教、依法治学，贯彻执行县教委的行政规章制度。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2.配合县、乡人民政府制定符合党的教育方针和国家教育法律法规以及本校实际的教育发展规划和学校布局调整规划，并抓好组织实施和落实工作。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巩固提高“均衡教育”工作成果和整体水平，配合各级人民政府依法动员、组织适龄儿童少年入学，严格控制辍学。</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4.组织开展本校的教育教学科研和教育教学改革，科研兴教，科研兴校。负责对本校教育教学业务的具体管理和教育教学及教研教改工作，全力推进素质教育实施。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按照干部和教师的职数、编制和管理权限，负责本校教师人事管理、继续教育、考核考评等工作。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负责本校财务和基建管理，筹措资金，改善办学条件等工作。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指导、管理、检查、评价本校的教育教学工作，提高办学质量和办学效益。按照义务教育课程计划，开齐课程，开足课时，认真实施中小学的教育教学管理，全面推进素质教育，全面提高教育教学质量。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lang w:val="en-US" w:eastAsia="zh-CN"/>
        </w:rPr>
      </w:pPr>
      <w:r>
        <w:rPr>
          <w:rStyle w:val="10"/>
          <w:rFonts w:hint="default" w:ascii="方正楷体_GBK" w:hAnsi="方正楷体_GBK" w:eastAsia="方正楷体_GBK" w:cs="方正楷体_GBK"/>
          <w:b w:val="0"/>
          <w:bCs/>
          <w:sz w:val="32"/>
          <w:szCs w:val="32"/>
          <w:shd w:val="clear" w:color="auto" w:fill="FFFFFF"/>
          <w:lang w:val="en-US" w:eastAsia="zh-CN"/>
        </w:rPr>
        <w:t>（二）机构设置</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1.独立编制机构数1个。</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2.独立核算机构数1个。</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3.财政补助拨款事业单位1个。</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4.单位编制人数</w:t>
      </w:r>
      <w:r>
        <w:rPr>
          <w:rFonts w:hint="eastAsia" w:ascii="Times New Roman" w:hAnsi="Times New Roman" w:eastAsia="方正仿宋_GBK" w:cs="Times New Roman"/>
          <w:color w:val="auto"/>
          <w:sz w:val="32"/>
          <w:szCs w:val="32"/>
          <w:shd w:val="clear" w:color="auto" w:fill="FFFFFF"/>
          <w:lang w:val="en-US" w:eastAsia="zh-CN"/>
        </w:rPr>
        <w:t>69</w:t>
      </w:r>
      <w:r>
        <w:rPr>
          <w:rFonts w:hint="default" w:ascii="Times New Roman" w:hAnsi="Times New Roman" w:eastAsia="方正仿宋_GBK" w:cs="Times New Roman"/>
          <w:color w:val="auto"/>
          <w:sz w:val="32"/>
          <w:szCs w:val="32"/>
          <w:shd w:val="clear" w:color="auto" w:fill="FFFFFF"/>
          <w:lang w:val="en-US" w:eastAsia="zh-CN"/>
        </w:rPr>
        <w:t>人。实有职工</w:t>
      </w:r>
      <w:r>
        <w:rPr>
          <w:rFonts w:hint="eastAsia" w:ascii="Times New Roman" w:hAnsi="Times New Roman" w:eastAsia="方正仿宋_GBK" w:cs="Times New Roman"/>
          <w:color w:val="auto"/>
          <w:sz w:val="32"/>
          <w:szCs w:val="32"/>
          <w:shd w:val="clear" w:color="auto" w:fill="FFFFFF"/>
          <w:lang w:val="en-US" w:eastAsia="zh-CN"/>
        </w:rPr>
        <w:t>68</w:t>
      </w:r>
      <w:r>
        <w:rPr>
          <w:rFonts w:hint="default" w:ascii="Times New Roman" w:hAnsi="Times New Roman" w:eastAsia="方正仿宋_GBK" w:cs="Times New Roman"/>
          <w:color w:val="auto"/>
          <w:sz w:val="32"/>
          <w:szCs w:val="32"/>
          <w:shd w:val="clear" w:color="auto" w:fill="FFFFFF"/>
          <w:lang w:val="en-US" w:eastAsia="zh-CN"/>
        </w:rPr>
        <w:t>人，其中：在职</w:t>
      </w:r>
      <w:r>
        <w:rPr>
          <w:rFonts w:hint="eastAsia" w:ascii="Times New Roman" w:hAnsi="Times New Roman" w:eastAsia="方正仿宋_GBK" w:cs="Times New Roman"/>
          <w:color w:val="auto"/>
          <w:sz w:val="32"/>
          <w:szCs w:val="32"/>
          <w:shd w:val="clear" w:color="auto" w:fill="FFFFFF"/>
          <w:lang w:val="en-US" w:eastAsia="zh-CN"/>
        </w:rPr>
        <w:t>68</w:t>
      </w:r>
      <w:r>
        <w:rPr>
          <w:rFonts w:hint="default" w:ascii="Times New Roman" w:hAnsi="Times New Roman" w:eastAsia="方正仿宋_GBK" w:cs="Times New Roman"/>
          <w:color w:val="auto"/>
          <w:sz w:val="32"/>
          <w:szCs w:val="32"/>
          <w:shd w:val="clear" w:color="auto" w:fill="FFFFFF"/>
          <w:lang w:val="en-US" w:eastAsia="zh-CN"/>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0"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2023年度收入总计1823.47万元，支出总计</w:t>
      </w:r>
      <w:r>
        <w:rPr>
          <w:rFonts w:hint="default" w:ascii="Times New Roman" w:hAnsi="Times New Roman" w:eastAsia="方正仿宋_GBK" w:cs="Times New Roman"/>
          <w:sz w:val="32"/>
          <w:szCs w:val="32"/>
        </w:rPr>
        <w:t>1823.47</w:t>
      </w:r>
      <w:r>
        <w:rPr>
          <w:rFonts w:hint="default" w:ascii="Times New Roman" w:hAnsi="Times New Roman" w:eastAsia="方正仿宋_GBK" w:cs="Times New Roman"/>
          <w:sz w:val="32"/>
          <w:szCs w:val="32"/>
          <w:shd w:val="clear" w:color="auto" w:fill="FFFFFF"/>
        </w:rPr>
        <w:t>万元。收支较上年决算数增加606.41万元，增长49.83%，主要原因</w:t>
      </w:r>
      <w:r>
        <w:rPr>
          <w:rFonts w:hint="eastAsia" w:ascii="Times New Roman" w:hAnsi="Times New Roman" w:eastAsia="方正仿宋_GBK" w:cs="Times New Roman"/>
          <w:sz w:val="32"/>
          <w:szCs w:val="32"/>
          <w:shd w:val="clear" w:color="auto" w:fill="FFFFFF"/>
          <w:lang w:eastAsia="zh-CN"/>
        </w:rPr>
        <w:t>是</w:t>
      </w:r>
      <w:r>
        <w:rPr>
          <w:rFonts w:hint="eastAsia" w:ascii="Times New Roman" w:hAnsi="Times New Roman" w:eastAsia="方正仿宋_GBK" w:cs="Times New Roman"/>
          <w:sz w:val="32"/>
          <w:szCs w:val="32"/>
          <w:shd w:val="clear" w:color="auto" w:fill="FFFFFF"/>
          <w:lang w:val="en-US" w:eastAsia="zh-CN"/>
        </w:rPr>
        <w:t>2023年学生人数增加，保教费收入增加79.64万元，学前教育延时服务费和小学教育课后服务费增加115.31万元；教师人数增加11人，工资福利支出增加297.21万元；二次装修（围墙及劳动教育基地）项目资金增加97.67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2023年度收入合计1654.09万元，较上年决算数增加558.83万元，增长51.02%，主要原因是</w:t>
      </w:r>
      <w:r>
        <w:rPr>
          <w:rFonts w:hint="eastAsia" w:ascii="Times New Roman" w:hAnsi="Times New Roman" w:eastAsia="方正仿宋_GBK" w:cs="Times New Roman"/>
          <w:sz w:val="32"/>
          <w:szCs w:val="32"/>
          <w:shd w:val="clear" w:color="auto" w:fill="FFFFFF"/>
          <w:lang w:val="en-US" w:eastAsia="zh-CN"/>
        </w:rPr>
        <w:t>2023年学生人数增加，保教费收入增加79.64万元，学前教育延时服务费和小学教育课后服务费增加115.31万元；教师人数增加11人，工资福利支出增加297.21万元；二次装修（围墙及劳动教育基地）项目资金增加97.67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1107.13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66.93</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266.57</w:t>
      </w:r>
      <w:r>
        <w:rPr>
          <w:rFonts w:hint="default" w:ascii="Times New Roman" w:hAnsi="Times New Roman" w:eastAsia="方正仿宋_GBK" w:cs="Times New Roman"/>
          <w:sz w:val="32"/>
          <w:szCs w:val="32"/>
          <w:shd w:val="clear" w:color="auto" w:fill="FFFFFF"/>
        </w:rPr>
        <w:t>万元，占16.12%；经营收入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280.39</w:t>
      </w:r>
      <w:r>
        <w:rPr>
          <w:rFonts w:hint="default" w:ascii="Times New Roman" w:hAnsi="Times New Roman" w:eastAsia="方正仿宋_GBK" w:cs="Times New Roman"/>
          <w:sz w:val="32"/>
          <w:szCs w:val="32"/>
          <w:shd w:val="clear" w:color="auto" w:fill="FFFFFF"/>
        </w:rPr>
        <w:t>万元，占16.95%。此外，使用非财政拨款结余和专用结余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169.38</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1552.62</w:t>
      </w:r>
      <w:r>
        <w:rPr>
          <w:rFonts w:hint="default" w:ascii="Times New Roman" w:hAnsi="Times New Roman" w:eastAsia="方正仿宋_GBK" w:cs="Times New Roman"/>
          <w:sz w:val="32"/>
          <w:szCs w:val="32"/>
          <w:shd w:val="clear" w:color="auto" w:fill="FFFFFF"/>
        </w:rPr>
        <w:t>万元，较上年决算数增加504.94万元，增长48.20%，主要原因是</w:t>
      </w:r>
      <w:r>
        <w:rPr>
          <w:rFonts w:hint="eastAsia" w:ascii="Times New Roman" w:hAnsi="Times New Roman" w:eastAsia="方正仿宋_GBK" w:cs="Times New Roman"/>
          <w:sz w:val="32"/>
          <w:szCs w:val="32"/>
          <w:shd w:val="clear" w:color="auto" w:fill="FFFFFF"/>
          <w:lang w:val="en-US" w:eastAsia="zh-CN"/>
        </w:rPr>
        <w:t>2023年教师、学生人数增加，办公及运转费用增加17.58万元，学前教育延时服务费和小学教育课后服务费增加115.31万元；教师人数增加11人，工资福利支出增加297.21万元；二次装修（围墙及劳动教育基地）等项目资金支出增加39.71万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1409.25</w:t>
      </w:r>
      <w:r>
        <w:rPr>
          <w:rFonts w:hint="default" w:ascii="Times New Roman" w:hAnsi="Times New Roman" w:eastAsia="方正仿宋_GBK" w:cs="Times New Roman"/>
          <w:sz w:val="32"/>
          <w:szCs w:val="32"/>
          <w:shd w:val="clear" w:color="auto" w:fill="FFFFFF"/>
        </w:rPr>
        <w:t>万元，占90.77%；项目支出</w:t>
      </w:r>
      <w:r>
        <w:rPr>
          <w:rFonts w:hint="default" w:ascii="Times New Roman" w:hAnsi="Times New Roman" w:eastAsia="方正仿宋_GBK" w:cs="Times New Roman"/>
          <w:sz w:val="32"/>
          <w:szCs w:val="32"/>
        </w:rPr>
        <w:t>143.37</w:t>
      </w:r>
      <w:r>
        <w:rPr>
          <w:rFonts w:hint="default" w:ascii="Times New Roman" w:hAnsi="Times New Roman" w:eastAsia="方正仿宋_GBK" w:cs="Times New Roman"/>
          <w:sz w:val="32"/>
          <w:szCs w:val="32"/>
          <w:shd w:val="clear" w:color="auto" w:fill="FFFFFF"/>
        </w:rPr>
        <w:t>万元，占9.23%；经营支出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270.85</w:t>
      </w:r>
      <w:r>
        <w:rPr>
          <w:rFonts w:hint="default" w:ascii="Times New Roman" w:hAnsi="Times New Roman" w:eastAsia="方正仿宋_GBK" w:cs="Times New Roman"/>
          <w:sz w:val="32"/>
          <w:szCs w:val="32"/>
          <w:shd w:val="clear" w:color="auto" w:fill="FFFFFF"/>
        </w:rPr>
        <w:t>万元，较上年决算数增加101.47万元，增长59.91%，主要原因是</w:t>
      </w:r>
      <w:r>
        <w:rPr>
          <w:rFonts w:hint="eastAsia" w:ascii="Times New Roman" w:hAnsi="Times New Roman" w:eastAsia="方正仿宋_GBK" w:cs="Times New Roman"/>
          <w:sz w:val="32"/>
          <w:szCs w:val="32"/>
          <w:shd w:val="clear" w:color="auto" w:fill="FFFFFF"/>
          <w:lang w:val="en-US" w:eastAsia="zh-CN"/>
        </w:rPr>
        <w:t>保教费收入增加。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2023年度财政拨款收、支总计1107.13万元。与2022年相比，财政拨款收、支总计各增加363.88万元，增长48.96%。主要原因是</w:t>
      </w:r>
      <w:r>
        <w:rPr>
          <w:rFonts w:hint="eastAsia" w:ascii="Times New Roman" w:hAnsi="Times New Roman" w:eastAsia="方正仿宋_GBK" w:cs="Times New Roman"/>
          <w:sz w:val="32"/>
          <w:szCs w:val="32"/>
          <w:shd w:val="clear" w:color="auto" w:fill="FFFFFF"/>
          <w:lang w:val="en-US" w:eastAsia="zh-CN"/>
        </w:rPr>
        <w:t>教师人数增加11人，工资福利支出增加297.21万元；二次装修（围墙及劳动教育基地）等项目资金支出增加97.67万元。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autoSpaceDE w:val="0"/>
        <w:spacing w:line="579"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1107.13</w:t>
      </w:r>
      <w:r>
        <w:rPr>
          <w:rFonts w:hint="default" w:ascii="Times New Roman" w:hAnsi="Times New Roman" w:eastAsia="方正仿宋_GBK" w:cs="Times New Roman"/>
          <w:sz w:val="32"/>
          <w:szCs w:val="32"/>
          <w:shd w:val="clear" w:color="auto" w:fill="FFFFFF"/>
        </w:rPr>
        <w:t>万元，较上年决算数增加363.88万元，增长48.96%。主要原因是</w:t>
      </w:r>
      <w:r>
        <w:rPr>
          <w:rFonts w:hint="eastAsia" w:ascii="Times New Roman" w:hAnsi="Times New Roman" w:eastAsia="方正仿宋_GBK" w:cs="Times New Roman"/>
          <w:sz w:val="32"/>
          <w:szCs w:val="32"/>
          <w:shd w:val="clear" w:color="auto" w:fill="FFFFFF"/>
          <w:lang w:val="en-US" w:eastAsia="zh-CN"/>
        </w:rPr>
        <w:t>教师人数增加11人，</w:t>
      </w:r>
      <w:r>
        <w:rPr>
          <w:rStyle w:val="16"/>
          <w:rFonts w:hint="eastAsia" w:ascii="方正仿宋_GBK" w:hAnsi="方正仿宋_GBK" w:eastAsia="方正仿宋_GBK" w:cs="方正仿宋_GBK"/>
          <w:b w:val="0"/>
          <w:sz w:val="32"/>
          <w:szCs w:val="32"/>
          <w:shd w:val="clear" w:color="auto" w:fill="FFFFFF"/>
        </w:rPr>
        <w:t>工资及社保、公积金等待遇</w:t>
      </w:r>
      <w:r>
        <w:rPr>
          <w:rFonts w:hint="eastAsia" w:ascii="Times New Roman" w:hAnsi="Times New Roman" w:eastAsia="方正仿宋_GBK" w:cs="Times New Roman"/>
          <w:sz w:val="32"/>
          <w:szCs w:val="32"/>
          <w:shd w:val="clear" w:color="auto" w:fill="FFFFFF"/>
          <w:lang w:val="en-US" w:eastAsia="zh-CN"/>
        </w:rPr>
        <w:t>支出增加297.21万元；二次装修（围墙及劳动教育基地）等项目资金支出增加39.71万元。</w:t>
      </w:r>
      <w:r>
        <w:rPr>
          <w:rFonts w:hint="default" w:ascii="Times New Roman" w:hAnsi="Times New Roman" w:eastAsia="方正仿宋_GBK" w:cs="Times New Roman"/>
          <w:sz w:val="32"/>
          <w:szCs w:val="32"/>
          <w:shd w:val="clear" w:color="auto" w:fill="FFFFFF"/>
        </w:rPr>
        <w:t>较年初预算数增加62.01万元，增长5.93%。</w:t>
      </w:r>
      <w:r>
        <w:rPr>
          <w:rFonts w:hint="eastAsia" w:ascii="Times New Roman" w:hAnsi="Times New Roman" w:eastAsia="方正仿宋_GBK" w:cs="Times New Roman"/>
          <w:sz w:val="32"/>
          <w:szCs w:val="32"/>
          <w:shd w:val="clear" w:color="auto" w:fill="FFFFFF"/>
          <w:lang w:eastAsia="zh-CN"/>
        </w:rPr>
        <w:t>主要原因是</w:t>
      </w:r>
      <w:r>
        <w:rPr>
          <w:rStyle w:val="16"/>
          <w:rFonts w:hint="eastAsia" w:ascii="方正仿宋_GBK" w:hAnsi="方正仿宋_GBK" w:eastAsia="方正仿宋_GBK" w:cs="方正仿宋_GBK"/>
          <w:b w:val="0"/>
          <w:sz w:val="32"/>
          <w:szCs w:val="32"/>
          <w:shd w:val="clear" w:color="auto" w:fill="FFFFFF"/>
        </w:rPr>
        <w:t>调整人员工资及社保、公积金等待遇</w:t>
      </w:r>
      <w:r>
        <w:rPr>
          <w:rStyle w:val="16"/>
          <w:rFonts w:hint="eastAsia" w:ascii="方正仿宋_GBK" w:hAnsi="方正仿宋_GBK" w:eastAsia="方正仿宋_GBK" w:cs="方正仿宋_GBK"/>
          <w:b w:val="0"/>
          <w:sz w:val="32"/>
          <w:szCs w:val="32"/>
          <w:shd w:val="clear" w:color="auto" w:fill="FFFFFF"/>
          <w:lang w:eastAsia="zh-CN"/>
        </w:rPr>
        <w:t>、</w:t>
      </w:r>
      <w:r>
        <w:rPr>
          <w:rStyle w:val="16"/>
          <w:rFonts w:hint="eastAsia" w:ascii="方正仿宋_GBK" w:hAnsi="方正仿宋_GBK" w:eastAsia="方正仿宋_GBK" w:cs="方正仿宋_GBK"/>
          <w:b w:val="0"/>
          <w:sz w:val="32"/>
          <w:szCs w:val="32"/>
          <w:shd w:val="clear" w:color="auto" w:fill="FFFFFF"/>
        </w:rPr>
        <w:t>学前教育及义务教育资助金</w:t>
      </w:r>
      <w:r>
        <w:rPr>
          <w:rStyle w:val="16"/>
          <w:rFonts w:hint="eastAsia" w:ascii="方正仿宋_GBK" w:hAnsi="方正仿宋_GBK" w:eastAsia="方正仿宋_GBK" w:cs="方正仿宋_GBK"/>
          <w:b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Style w:val="16"/>
          <w:rFonts w:hint="eastAsia" w:ascii="方正仿宋_GBK" w:hAnsi="方正仿宋_GBK" w:eastAsia="方正仿宋_GBK" w:cs="方正仿宋_GBK"/>
          <w:b w:val="0"/>
          <w:sz w:val="32"/>
          <w:szCs w:val="32"/>
          <w:shd w:val="clear" w:color="auto" w:fill="FFFFFF"/>
          <w:lang w:eastAsia="zh-CN"/>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1107.13</w:t>
      </w:r>
      <w:r>
        <w:rPr>
          <w:rFonts w:hint="default" w:ascii="Times New Roman" w:hAnsi="Times New Roman" w:eastAsia="方正仿宋_GBK" w:cs="Times New Roman"/>
          <w:sz w:val="32"/>
          <w:szCs w:val="32"/>
          <w:shd w:val="clear" w:color="auto" w:fill="FFFFFF"/>
        </w:rPr>
        <w:t>万元，较上年决算数增加363.88万元，增长48.96%。主要原因是教师人数增加导致工资及社保、公积金等待遇支出增加；同时，学校进行了二次装修，包括围墙及劳动教育基地等项目的资金支出也有所增加</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较年初预算数增加62.01万元，增长5.93%。</w:t>
      </w:r>
      <w:r>
        <w:rPr>
          <w:rFonts w:hint="eastAsia" w:ascii="Times New Roman" w:hAnsi="Times New Roman" w:eastAsia="方正仿宋_GBK" w:cs="Times New Roman"/>
          <w:sz w:val="32"/>
          <w:szCs w:val="32"/>
          <w:shd w:val="clear" w:color="auto" w:fill="FFFFFF"/>
          <w:lang w:eastAsia="zh-CN"/>
        </w:rPr>
        <w:t>主要原因是</w:t>
      </w:r>
      <w:r>
        <w:rPr>
          <w:rStyle w:val="16"/>
          <w:rFonts w:hint="eastAsia" w:ascii="方正仿宋_GBK" w:hAnsi="方正仿宋_GBK" w:eastAsia="方正仿宋_GBK" w:cs="方正仿宋_GBK"/>
          <w:b w:val="0"/>
          <w:sz w:val="32"/>
          <w:szCs w:val="32"/>
          <w:shd w:val="clear" w:color="auto" w:fill="FFFFFF"/>
        </w:rPr>
        <w:t>调整人员工资及社保、公积金等待遇</w:t>
      </w:r>
      <w:r>
        <w:rPr>
          <w:rStyle w:val="16"/>
          <w:rFonts w:hint="eastAsia" w:ascii="方正仿宋_GBK" w:hAnsi="方正仿宋_GBK" w:eastAsia="方正仿宋_GBK" w:cs="方正仿宋_GBK"/>
          <w:b w:val="0"/>
          <w:sz w:val="32"/>
          <w:szCs w:val="32"/>
          <w:shd w:val="clear" w:color="auto" w:fill="FFFFFF"/>
          <w:lang w:eastAsia="zh-CN"/>
        </w:rPr>
        <w:t>、</w:t>
      </w:r>
      <w:r>
        <w:rPr>
          <w:rStyle w:val="16"/>
          <w:rFonts w:hint="eastAsia" w:ascii="方正仿宋_GBK" w:hAnsi="方正仿宋_GBK" w:eastAsia="方正仿宋_GBK" w:cs="方正仿宋_GBK"/>
          <w:b w:val="0"/>
          <w:sz w:val="32"/>
          <w:szCs w:val="32"/>
          <w:shd w:val="clear" w:color="auto" w:fill="FFFFFF"/>
        </w:rPr>
        <w:t>学前教育及义务教育资助金</w:t>
      </w:r>
      <w:r>
        <w:rPr>
          <w:rStyle w:val="16"/>
          <w:rFonts w:hint="eastAsia" w:ascii="方正仿宋_GBK" w:hAnsi="方正仿宋_GBK" w:eastAsia="方正仿宋_GBK" w:cs="方正仿宋_GBK"/>
          <w:b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2023年预算资金已实现支出。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b w:val="0"/>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13.72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shd w:val="clear" w:color="auto" w:fill="FFFFFF"/>
        </w:rPr>
        <w:t>%，较年初预算数增加9.77万元，增长247.34%，主要原因是</w:t>
      </w:r>
      <w:r>
        <w:rPr>
          <w:rFonts w:hint="eastAsia" w:ascii="Times New Roman" w:hAnsi="Times New Roman" w:eastAsia="方正仿宋_GBK" w:cs="Times New Roman"/>
          <w:sz w:val="32"/>
          <w:szCs w:val="32"/>
          <w:lang w:val="en-US" w:eastAsia="zh-CN"/>
        </w:rPr>
        <w:t>增加项目经费9.77万元。</w:t>
      </w:r>
    </w:p>
    <w:p>
      <w:pPr>
        <w:autoSpaceDE w:val="0"/>
        <w:spacing w:line="579"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919.38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83.04</w:t>
      </w:r>
      <w:r>
        <w:rPr>
          <w:rFonts w:hint="default" w:ascii="Times New Roman" w:hAnsi="Times New Roman" w:eastAsia="方正仿宋_GBK" w:cs="Times New Roman"/>
          <w:sz w:val="32"/>
          <w:szCs w:val="32"/>
          <w:shd w:val="clear" w:color="auto" w:fill="FFFFFF"/>
        </w:rPr>
        <w:t>%，较年初预算数增加52.24万元，增长6.02%，主要原因是</w:t>
      </w:r>
      <w:r>
        <w:rPr>
          <w:rStyle w:val="16"/>
          <w:rFonts w:hint="eastAsia" w:ascii="方正仿宋_GBK" w:hAnsi="方正仿宋_GBK" w:eastAsia="方正仿宋_GBK" w:cs="方正仿宋_GBK"/>
          <w:b w:val="0"/>
          <w:sz w:val="32"/>
          <w:szCs w:val="32"/>
          <w:shd w:val="clear" w:color="auto" w:fill="FFFFFF"/>
        </w:rPr>
        <w:t>年中人员经费及学生助学金预算调整及追加。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90.21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8.15</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sz w:val="32"/>
          <w:szCs w:val="32"/>
          <w:shd w:val="clear" w:color="auto" w:fill="FFFFFF"/>
          <w:lang w:val="en-US" w:eastAsia="zh-CN"/>
        </w:rPr>
        <w:t>严格按照预算资金支出。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38.71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sz w:val="32"/>
          <w:szCs w:val="32"/>
          <w:shd w:val="clear" w:color="auto" w:fill="FFFFFF"/>
          <w:lang w:val="en-US" w:eastAsia="zh-CN"/>
        </w:rPr>
        <w:t>严格按照预算资金支出。</w:t>
      </w:r>
    </w:p>
    <w:p>
      <w:pPr>
        <w:keepNext w:val="0"/>
        <w:keepLines w:val="0"/>
        <w:pageBreakBefore w:val="0"/>
        <w:widowControl/>
        <w:kinsoku/>
        <w:wordWrap/>
        <w:overflowPunct/>
        <w:topLinePunct w:val="0"/>
        <w:autoSpaceDN/>
        <w:bidi w:val="0"/>
        <w:adjustRightInd/>
        <w:spacing w:beforeAutospacing="0" w:afterAutospacing="0" w:line="58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住房保障支出45.10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4.07</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sz w:val="32"/>
          <w:szCs w:val="32"/>
          <w:shd w:val="clear" w:color="auto" w:fill="FFFFFF"/>
          <w:lang w:val="en-US" w:eastAsia="zh-CN"/>
        </w:rPr>
        <w:t>严格按照预算资金支出。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963.76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853.71</w:t>
      </w:r>
      <w:r>
        <w:rPr>
          <w:rFonts w:hint="default" w:ascii="Times New Roman" w:hAnsi="Times New Roman" w:eastAsia="方正仿宋_GBK" w:cs="Times New Roman"/>
          <w:sz w:val="32"/>
          <w:szCs w:val="32"/>
          <w:shd w:val="clear" w:color="auto" w:fill="FFFFFF"/>
        </w:rPr>
        <w:t>万元，较上年决算数增加305.15万元，增长55.63%，主要原因是教师人数增加导致工资及社保、公积金等</w:t>
      </w:r>
      <w:r>
        <w:rPr>
          <w:rFonts w:hint="eastAsia" w:ascii="Times New Roman" w:hAnsi="Times New Roman" w:eastAsia="方正仿宋_GBK" w:cs="Times New Roman"/>
          <w:sz w:val="32"/>
          <w:szCs w:val="32"/>
          <w:shd w:val="clear" w:color="auto" w:fill="FFFFFF"/>
          <w:lang w:val="en-US" w:eastAsia="zh-CN"/>
        </w:rPr>
        <w:t>福利</w:t>
      </w:r>
      <w:r>
        <w:rPr>
          <w:rFonts w:hint="default" w:ascii="Times New Roman" w:hAnsi="Times New Roman" w:eastAsia="方正仿宋_GBK" w:cs="Times New Roman"/>
          <w:sz w:val="32"/>
          <w:szCs w:val="32"/>
          <w:shd w:val="clear" w:color="auto" w:fill="FFFFFF"/>
        </w:rPr>
        <w:t>待遇支出增加</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bookmarkStart w:id="0" w:name="_GoBack"/>
      <w:bookmarkEnd w:id="0"/>
      <w:r>
        <w:rPr>
          <w:rStyle w:val="16"/>
          <w:rFonts w:hint="eastAsia" w:ascii="方正仿宋_GBK" w:hAnsi="方正仿宋_GBK" w:eastAsia="方正仿宋_GBK" w:cs="方正仿宋_GBK"/>
          <w:b w:val="0"/>
          <w:sz w:val="32"/>
          <w:szCs w:val="32"/>
          <w:shd w:val="clear" w:color="auto" w:fill="FFFFFF"/>
        </w:rPr>
        <w:t>教师工资、社保、公积金等费用。</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110.05</w:t>
      </w:r>
      <w:r>
        <w:rPr>
          <w:rFonts w:hint="default" w:ascii="Times New Roman" w:hAnsi="Times New Roman" w:eastAsia="方正仿宋_GBK" w:cs="Times New Roman"/>
          <w:sz w:val="32"/>
          <w:szCs w:val="32"/>
          <w:shd w:val="clear" w:color="auto" w:fill="FFFFFF"/>
        </w:rPr>
        <w:t>万元，较上年决算数增加17.58万元，增长19.01%，主要原因是</w:t>
      </w:r>
      <w:r>
        <w:rPr>
          <w:rStyle w:val="16"/>
          <w:rFonts w:hint="eastAsia" w:ascii="方正仿宋_GBK" w:hAnsi="方正仿宋_GBK" w:eastAsia="方正仿宋_GBK" w:cs="方正仿宋_GBK"/>
          <w:b w:val="0"/>
          <w:sz w:val="32"/>
          <w:szCs w:val="32"/>
          <w:shd w:val="clear" w:color="auto" w:fill="FFFFFF"/>
          <w:lang w:val="en-US" w:eastAsia="zh-CN"/>
        </w:rPr>
        <w:t>学生人数增加。</w:t>
      </w:r>
      <w:r>
        <w:rPr>
          <w:rStyle w:val="16"/>
          <w:rFonts w:hint="default" w:ascii="方正仿宋_GBK" w:hAnsi="方正仿宋_GBK" w:eastAsia="方正仿宋_GBK" w:cs="方正仿宋_GBK"/>
          <w:b w:val="0"/>
          <w:sz w:val="32"/>
          <w:szCs w:val="32"/>
          <w:shd w:val="clear" w:color="auto" w:fill="FFFFFF"/>
        </w:rPr>
        <w:t>公</w:t>
      </w:r>
      <w:r>
        <w:rPr>
          <w:rFonts w:hint="default" w:ascii="Times New Roman" w:hAnsi="Times New Roman" w:eastAsia="方正仿宋_GBK" w:cs="Times New Roman"/>
          <w:sz w:val="32"/>
          <w:szCs w:val="32"/>
          <w:shd w:val="clear" w:color="auto" w:fill="FFFFFF"/>
        </w:rPr>
        <w:t>用经费用途主要包括</w:t>
      </w:r>
      <w:r>
        <w:rPr>
          <w:rStyle w:val="16"/>
          <w:rFonts w:hint="eastAsia" w:ascii="方正仿宋_GBK" w:hAnsi="方正仿宋_GBK" w:eastAsia="方正仿宋_GBK" w:cs="方正仿宋_GBK"/>
          <w:b w:val="0"/>
          <w:sz w:val="32"/>
          <w:szCs w:val="32"/>
          <w:shd w:val="clear" w:color="auto" w:fill="FFFFFF"/>
        </w:rPr>
        <w:t>办公费、水费、电费、邮电费、差旅费、维修费、培训费、工会费等</w:t>
      </w:r>
      <w:r>
        <w:rPr>
          <w:rStyle w:val="16"/>
          <w:rFonts w:hint="eastAsia" w:ascii="方正仿宋_GBK" w:hAnsi="方正仿宋_GBK" w:eastAsia="方正仿宋_GBK" w:cs="方正仿宋_GBK"/>
          <w:b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0.60</w:t>
      </w:r>
      <w:r>
        <w:rPr>
          <w:rFonts w:hint="default" w:ascii="Times New Roman" w:hAnsi="Times New Roman" w:eastAsia="方正仿宋_GBK" w:cs="Times New Roman"/>
          <w:sz w:val="32"/>
          <w:szCs w:val="32"/>
          <w:shd w:val="clear" w:color="auto" w:fill="FFFFFF"/>
        </w:rPr>
        <w:t>万元，较年初预算数减少2.00万元，下降76.92%，主要原因是</w:t>
      </w:r>
      <w:r>
        <w:rPr>
          <w:rFonts w:hint="eastAsia" w:ascii="Times New Roman" w:hAnsi="Times New Roman" w:eastAsia="方正仿宋_GBK" w:cs="Times New Roman"/>
          <w:sz w:val="32"/>
          <w:szCs w:val="32"/>
          <w:shd w:val="clear" w:color="auto" w:fill="FFFFFF"/>
          <w:lang w:eastAsia="zh-CN"/>
        </w:rPr>
        <w:t>本年度严格控制公务接待，减少不必要的开支</w:t>
      </w:r>
      <w:r>
        <w:rPr>
          <w:rFonts w:hint="default" w:ascii="Times New Roman" w:hAnsi="Times New Roman" w:eastAsia="方正仿宋_GBK" w:cs="Times New Roman"/>
          <w:sz w:val="32"/>
          <w:szCs w:val="32"/>
          <w:shd w:val="clear" w:color="auto" w:fill="FFFFFF"/>
        </w:rPr>
        <w:t>。较上年支出数减少0.52万元，下降46.43%，</w:t>
      </w:r>
      <w:r>
        <w:rPr>
          <w:rFonts w:hint="eastAsia" w:ascii="Times New Roman" w:hAnsi="Times New Roman" w:eastAsia="方正仿宋_GBK" w:cs="Times New Roman"/>
          <w:sz w:val="32"/>
          <w:szCs w:val="32"/>
          <w:shd w:val="clear" w:color="auto" w:fill="FFFFFF"/>
          <w:lang w:eastAsia="zh-CN"/>
        </w:rPr>
        <w:t>主要原因是本年度严格控制公务接待，减少不必要的开支。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Style w:val="16"/>
          <w:rFonts w:hint="eastAsia" w:ascii="方正仿宋_GBK" w:hAnsi="方正仿宋_GBK" w:eastAsia="方正仿宋_GBK" w:cs="方正仿宋_GBK"/>
          <w:b w:val="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w:t>
      </w:r>
      <w:r>
        <w:rPr>
          <w:rStyle w:val="16"/>
          <w:rFonts w:hint="eastAsia" w:ascii="方正仿宋_GBK" w:hAnsi="方正仿宋_GBK" w:eastAsia="方正仿宋_GBK" w:cs="方正仿宋_GBK"/>
          <w:b w:val="0"/>
          <w:sz w:val="32"/>
          <w:szCs w:val="32"/>
          <w:shd w:val="clear" w:color="auto" w:fill="FFFFFF"/>
        </w:rPr>
        <w:t>本单位未发生因公出国（境）费用。</w:t>
      </w:r>
    </w:p>
    <w:p>
      <w:pPr>
        <w:autoSpaceDE w:val="0"/>
        <w:spacing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w:t>
      </w:r>
      <w:r>
        <w:rPr>
          <w:rFonts w:hint="eastAsia"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w:t>
      </w:r>
      <w:r>
        <w:rPr>
          <w:rStyle w:val="16"/>
          <w:rFonts w:hint="eastAsia" w:ascii="方正仿宋_GBK" w:hAnsi="方正仿宋_GBK" w:eastAsia="方正仿宋_GBK" w:cs="方正仿宋_GBK"/>
          <w:b w:val="0"/>
          <w:sz w:val="32"/>
          <w:szCs w:val="32"/>
          <w:shd w:val="clear" w:color="auto" w:fill="FFFFFF"/>
        </w:rPr>
        <w:t>本单位未发生公务</w:t>
      </w:r>
      <w:r>
        <w:rPr>
          <w:rStyle w:val="16"/>
          <w:rFonts w:hint="eastAsia" w:ascii="方正仿宋_GBK" w:hAnsi="方正仿宋_GBK" w:eastAsia="方正仿宋_GBK" w:cs="方正仿宋_GBK"/>
          <w:b w:val="0"/>
          <w:sz w:val="32"/>
          <w:szCs w:val="32"/>
          <w:shd w:val="clear" w:color="auto" w:fill="FFFFFF"/>
          <w:lang w:eastAsia="zh-CN"/>
        </w:rPr>
        <w:t>用</w:t>
      </w:r>
      <w:r>
        <w:rPr>
          <w:rStyle w:val="16"/>
          <w:rFonts w:hint="eastAsia" w:ascii="方正仿宋_GBK" w:hAnsi="方正仿宋_GBK" w:eastAsia="方正仿宋_GBK" w:cs="方正仿宋_GBK"/>
          <w:b w:val="0"/>
          <w:sz w:val="32"/>
          <w:szCs w:val="32"/>
          <w:shd w:val="clear" w:color="auto" w:fill="FFFFFF"/>
        </w:rPr>
        <w:t>车购置费支出。</w:t>
      </w:r>
    </w:p>
    <w:p>
      <w:pPr>
        <w:autoSpaceDE w:val="0"/>
        <w:spacing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w:t>
      </w:r>
      <w:r>
        <w:rPr>
          <w:rFonts w:hint="eastAsia"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Style w:val="16"/>
          <w:rFonts w:hint="eastAsia" w:ascii="方正仿宋_GBK" w:hAnsi="方正仿宋_GBK" w:eastAsia="方正仿宋_GBK" w:cs="方正仿宋_GBK"/>
          <w:b w:val="0"/>
          <w:sz w:val="32"/>
          <w:szCs w:val="32"/>
          <w:shd w:val="clear" w:color="auto" w:fill="FFFFFF"/>
        </w:rPr>
        <w:t>本单位未发生公务</w:t>
      </w:r>
      <w:r>
        <w:rPr>
          <w:rStyle w:val="16"/>
          <w:rFonts w:hint="eastAsia" w:ascii="方正仿宋_GBK" w:hAnsi="方正仿宋_GBK" w:eastAsia="方正仿宋_GBK" w:cs="方正仿宋_GBK"/>
          <w:b w:val="0"/>
          <w:sz w:val="32"/>
          <w:szCs w:val="32"/>
          <w:shd w:val="clear" w:color="auto" w:fill="FFFFFF"/>
          <w:lang w:eastAsia="zh-CN"/>
        </w:rPr>
        <w:t>用</w:t>
      </w:r>
      <w:r>
        <w:rPr>
          <w:rStyle w:val="16"/>
          <w:rFonts w:hint="eastAsia" w:ascii="方正仿宋_GBK" w:hAnsi="方正仿宋_GBK" w:eastAsia="方正仿宋_GBK" w:cs="方正仿宋_GBK"/>
          <w:b w:val="0"/>
          <w:sz w:val="32"/>
          <w:szCs w:val="32"/>
          <w:shd w:val="clear" w:color="auto" w:fill="FFFFFF"/>
        </w:rPr>
        <w:t>车运行维护费。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0.60</w:t>
      </w:r>
      <w:r>
        <w:rPr>
          <w:rFonts w:hint="default" w:ascii="Times New Roman" w:hAnsi="Times New Roman" w:eastAsia="方正仿宋_GBK" w:cs="Times New Roman"/>
          <w:sz w:val="32"/>
          <w:szCs w:val="32"/>
          <w:shd w:val="clear" w:color="auto" w:fill="FFFFFF"/>
        </w:rPr>
        <w:t>万元，主要用于接待</w:t>
      </w:r>
      <w:r>
        <w:rPr>
          <w:rFonts w:hint="eastAsia" w:ascii="Times New Roman" w:hAnsi="Times New Roman" w:eastAsia="方正仿宋_GBK" w:cs="Times New Roman"/>
          <w:sz w:val="32"/>
          <w:szCs w:val="32"/>
          <w:shd w:val="clear" w:color="auto" w:fill="FFFFFF"/>
          <w:lang w:val="en-US" w:eastAsia="zh-CN"/>
        </w:rPr>
        <w:t>县外单位调研。</w:t>
      </w:r>
      <w:r>
        <w:rPr>
          <w:rFonts w:hint="default" w:ascii="Times New Roman" w:hAnsi="Times New Roman" w:eastAsia="方正仿宋_GBK" w:cs="Times New Roman"/>
          <w:sz w:val="32"/>
          <w:szCs w:val="32"/>
          <w:shd w:val="clear" w:color="auto" w:fill="FFFFFF"/>
        </w:rPr>
        <w:t>费用支出较年初预算数减少2.00万元，下降76.92%，主要原因是</w:t>
      </w:r>
      <w:r>
        <w:rPr>
          <w:rFonts w:hint="eastAsia" w:ascii="Times New Roman" w:hAnsi="Times New Roman" w:eastAsia="方正仿宋_GBK" w:cs="Times New Roman"/>
          <w:sz w:val="32"/>
          <w:szCs w:val="32"/>
          <w:shd w:val="clear" w:color="auto" w:fill="FFFFFF"/>
          <w:lang w:eastAsia="zh-CN"/>
        </w:rPr>
        <w:t>本年度严格控制公务接待，减少不必要的开支。</w:t>
      </w:r>
      <w:r>
        <w:rPr>
          <w:rFonts w:hint="default" w:ascii="Times New Roman" w:hAnsi="Times New Roman" w:eastAsia="方正仿宋_GBK" w:cs="Times New Roman"/>
          <w:sz w:val="32"/>
          <w:szCs w:val="32"/>
          <w:shd w:val="clear" w:color="auto" w:fill="FFFFFF"/>
        </w:rPr>
        <w:t>较上年支出数减少0.52万元，下降46.43%，主要原因是</w:t>
      </w:r>
      <w:r>
        <w:rPr>
          <w:rFonts w:hint="eastAsia" w:ascii="Times New Roman" w:hAnsi="Times New Roman" w:eastAsia="方正仿宋_GBK" w:cs="Times New Roman"/>
          <w:sz w:val="32"/>
          <w:szCs w:val="32"/>
          <w:shd w:val="clear" w:color="auto" w:fill="FFFFFF"/>
          <w:lang w:val="en-US" w:eastAsia="zh-CN"/>
        </w:rPr>
        <w:t>减少不必要的接待。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w:t>
      </w:r>
      <w:r>
        <w:rPr>
          <w:rFonts w:hint="eastAsia"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58.82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2" w:firstLineChars="200"/>
        <w:textAlignment w:val="auto"/>
        <w:rPr>
          <w:rStyle w:val="10"/>
          <w:rFonts w:hint="default" w:ascii="方正楷体_GBK" w:hAnsi="方正楷体_GBK" w:eastAsia="方正楷体_GBK" w:cs="方正楷体_GBK"/>
          <w:b w:val="0"/>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万元，较上年决算数减少1.72万元，下降100.00%，主要原因是</w:t>
      </w:r>
      <w:r>
        <w:rPr>
          <w:rFonts w:hint="eastAsia" w:ascii="Times New Roman" w:hAnsi="Times New Roman" w:eastAsia="方正仿宋_GBK" w:cs="Times New Roman"/>
          <w:sz w:val="32"/>
          <w:szCs w:val="32"/>
          <w:shd w:val="clear" w:color="auto" w:fill="FFFFFF"/>
          <w:lang w:val="en-US" w:eastAsia="zh-CN"/>
        </w:rPr>
        <w:t>本年无会议费支出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3.07</w:t>
      </w:r>
      <w:r>
        <w:rPr>
          <w:rFonts w:hint="default" w:ascii="Times New Roman" w:hAnsi="Times New Roman" w:eastAsia="方正仿宋_GBK" w:cs="Times New Roman"/>
          <w:sz w:val="32"/>
          <w:szCs w:val="32"/>
          <w:shd w:val="clear" w:color="auto" w:fill="FFFFFF"/>
        </w:rPr>
        <w:t>万元，较上年决算数减少5.19万元，下降62.83%，主要原因是本单位加强了内部培训资源的开发和利用，减少了外派培训的次数和费用。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4.06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4.06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4.06万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4.06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eastAsia" w:ascii="Times New Roman" w:hAnsi="Times New Roman" w:eastAsia="方正仿宋_GBK" w:cs="Times New Roman"/>
          <w:sz w:val="32"/>
          <w:szCs w:val="32"/>
          <w:shd w:val="clear" w:color="auto" w:fill="FFFFFF"/>
          <w:lang w:val="en-US" w:eastAsia="zh-CN"/>
        </w:rPr>
        <w:t>教学用具和办公用品</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default"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80" w:lineRule="exact"/>
        <w:ind w:firstLine="640" w:firstLineChars="200"/>
        <w:textAlignment w:val="auto"/>
        <w:rPr>
          <w:rFonts w:hint="eastAsia"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187.42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80" w:lineRule="exact"/>
        <w:ind w:firstLine="642"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方正黑体_GBK" w:hAnsi="方正黑体_GBK" w:eastAsia="方正黑体_GBK" w:cs="方正黑体_GBK"/>
          <w:b w:val="0"/>
          <w:bCs/>
          <w:sz w:val="32"/>
          <w:szCs w:val="32"/>
          <w:shd w:val="clear" w:color="auto" w:fill="FFFFFF"/>
        </w:rPr>
        <w:t xml:space="preserve"> 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Style w:val="16"/>
          <w:rFonts w:hint="eastAsia" w:eastAsia="方正仿宋_GBK"/>
          <w:b w:val="0"/>
          <w:sz w:val="32"/>
          <w:szCs w:val="32"/>
          <w:shd w:val="clear" w:color="auto" w:fill="FFFFFF"/>
        </w:rPr>
        <w:t>023-59292001</w:t>
      </w:r>
      <w:r>
        <w:rPr>
          <w:rStyle w:val="16"/>
          <w:rFonts w:hint="eastAsia" w:ascii="方正仿宋_GBK" w:hAnsi="方正仿宋_GBK" w:eastAsia="方正仿宋_GBK" w:cs="方正仿宋_GBK"/>
          <w:b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2" w:firstLineChars="200"/>
        <w:textAlignment w:val="auto"/>
        <w:rPr>
          <w:rStyle w:val="10"/>
          <w:rFonts w:hint="default" w:ascii="Times New Roman" w:hAnsi="Times New Roman" w:eastAsia="方正仿宋_GBK" w:cs="Times New Roman"/>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2" w:firstLineChars="200"/>
        <w:textAlignment w:val="auto"/>
        <w:rPr>
          <w:rStyle w:val="10"/>
          <w:rFonts w:hint="default" w:ascii="Times New Roman" w:hAnsi="Times New Roman" w:eastAsia="方正仿宋_GBK" w:cs="Times New Roman"/>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2" w:firstLineChars="200"/>
        <w:textAlignment w:val="auto"/>
        <w:rPr>
          <w:rStyle w:val="10"/>
          <w:rFonts w:hint="default" w:ascii="Times New Roman" w:hAnsi="Times New Roman" w:eastAsia="方正仿宋_GBK" w:cs="Times New Roman"/>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2" w:firstLineChars="200"/>
        <w:textAlignment w:val="auto"/>
        <w:rPr>
          <w:rStyle w:val="10"/>
          <w:rFonts w:hint="default" w:ascii="Times New Roman" w:hAnsi="Times New Roman" w:eastAsia="方正仿宋_GBK" w:cs="Times New Roman"/>
          <w:sz w:val="32"/>
          <w:szCs w:val="32"/>
          <w:shd w:val="clear" w:color="auto" w:fill="auto"/>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Style w:val="10"/>
          <w:rFonts w:hint="eastAsia" w:ascii="Times New Roman" w:hAnsi="Times New Roman" w:eastAsia="方正仿宋_GBK" w:cs="Times New Roman"/>
          <w:sz w:val="32"/>
          <w:szCs w:val="32"/>
          <w:shd w:val="clear" w:color="auto" w:fill="auto"/>
          <w:lang w:eastAsia="zh-CN"/>
        </w:rPr>
        <w:t>（</w:t>
      </w:r>
      <w:r>
        <w:rPr>
          <w:rStyle w:val="10"/>
          <w:rFonts w:hint="eastAsia" w:ascii="Times New Roman" w:hAnsi="Times New Roman" w:eastAsia="方正仿宋_GBK" w:cs="Times New Roman"/>
          <w:sz w:val="32"/>
          <w:szCs w:val="32"/>
          <w:shd w:val="clear" w:color="auto" w:fill="auto"/>
          <w:lang w:val="en-US" w:eastAsia="zh-CN"/>
        </w:rPr>
        <w:t>主动公开）</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重庆市城口县任河小学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1,107.13</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266.57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1,364.87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280.39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90.21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1,654.09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1,552.62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169.38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270.85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1,823.47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1,823.47</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重庆市城口县任河小学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1,654.09</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1,107.13</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266.57</w:t>
            </w: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280.39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1,466.34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919.38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266.57</w:t>
            </w:r>
            <w:r>
              <w:rPr>
                <w:rFonts w:hint="default" w:ascii="Times New Roman" w:hAnsi="Times New Roman" w:cs="Times New Roman"/>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280.39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1,466.34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919.38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266.57</w:t>
            </w:r>
            <w:r>
              <w:rPr>
                <w:rFonts w:hint="default" w:ascii="Times New Roman" w:hAnsi="Times New Roman" w:cs="Times New Roman"/>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280.39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37.98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266.57</w:t>
            </w: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120.22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1,041.57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881.40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160.17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重庆市城口县任河小学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1,552.62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1,409.25</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143.37</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1,364.87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1,221.50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1,364.87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1,221.50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293.18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283.36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1,071.69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938.15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133.54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重庆市城口县任河小学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919.38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919.38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90.21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90.21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1,107.13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重庆市城口县任河小学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1,107.13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963.76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143.37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9.77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919.38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776.01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919.38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776.01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37.98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28.15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881.40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747.86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133.54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90.21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38.71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37.59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37.59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重庆市城口县任河小学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845.77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32.63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360.51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60.14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853.71</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110.05</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重庆市城口县任河小学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重庆市城口县任河小学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重庆市城口县任河小学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0NzNkMjFhZGY1OTJlZWU3YmM4ZWUwMjJkZDExMG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B449E6"/>
    <w:rsid w:val="01F3521E"/>
    <w:rsid w:val="03B87EA0"/>
    <w:rsid w:val="03E3214F"/>
    <w:rsid w:val="04463D2B"/>
    <w:rsid w:val="044C50BA"/>
    <w:rsid w:val="05AD532C"/>
    <w:rsid w:val="05BC6D49"/>
    <w:rsid w:val="06194FF1"/>
    <w:rsid w:val="068F4DB3"/>
    <w:rsid w:val="06A2550B"/>
    <w:rsid w:val="06F80EE2"/>
    <w:rsid w:val="07001CCA"/>
    <w:rsid w:val="075678DB"/>
    <w:rsid w:val="079D7CC7"/>
    <w:rsid w:val="08051BCA"/>
    <w:rsid w:val="086C12F4"/>
    <w:rsid w:val="08705944"/>
    <w:rsid w:val="08BA052C"/>
    <w:rsid w:val="08DB07BA"/>
    <w:rsid w:val="08E6690B"/>
    <w:rsid w:val="0969353F"/>
    <w:rsid w:val="098305D0"/>
    <w:rsid w:val="0A3317EA"/>
    <w:rsid w:val="0A5C4B69"/>
    <w:rsid w:val="0A86124A"/>
    <w:rsid w:val="0AB54CC0"/>
    <w:rsid w:val="0B9335CE"/>
    <w:rsid w:val="0BF2311A"/>
    <w:rsid w:val="0C7927C4"/>
    <w:rsid w:val="0C9B098C"/>
    <w:rsid w:val="0D673E11"/>
    <w:rsid w:val="0D6D057B"/>
    <w:rsid w:val="0DDA54E4"/>
    <w:rsid w:val="0E3A5F83"/>
    <w:rsid w:val="0F633470"/>
    <w:rsid w:val="0F836721"/>
    <w:rsid w:val="0FA25D96"/>
    <w:rsid w:val="107B59E5"/>
    <w:rsid w:val="10EC0126"/>
    <w:rsid w:val="10F70B9A"/>
    <w:rsid w:val="111445C7"/>
    <w:rsid w:val="114278C6"/>
    <w:rsid w:val="1158083A"/>
    <w:rsid w:val="11643A4B"/>
    <w:rsid w:val="11ED0F98"/>
    <w:rsid w:val="11F03528"/>
    <w:rsid w:val="126D6A2F"/>
    <w:rsid w:val="12C921C4"/>
    <w:rsid w:val="13871C70"/>
    <w:rsid w:val="13A71CB4"/>
    <w:rsid w:val="13AF1D43"/>
    <w:rsid w:val="13CE1647"/>
    <w:rsid w:val="13FD55AB"/>
    <w:rsid w:val="14200702"/>
    <w:rsid w:val="158A3972"/>
    <w:rsid w:val="16377978"/>
    <w:rsid w:val="163A6CEE"/>
    <w:rsid w:val="173708E3"/>
    <w:rsid w:val="17C374FC"/>
    <w:rsid w:val="182E4AB6"/>
    <w:rsid w:val="189079DC"/>
    <w:rsid w:val="189B0D0B"/>
    <w:rsid w:val="18B43F7C"/>
    <w:rsid w:val="194A1770"/>
    <w:rsid w:val="19B906A4"/>
    <w:rsid w:val="1AE73AFA"/>
    <w:rsid w:val="1B6F15B6"/>
    <w:rsid w:val="1BAA2EDC"/>
    <w:rsid w:val="1CA55E64"/>
    <w:rsid w:val="1D014A01"/>
    <w:rsid w:val="1D022362"/>
    <w:rsid w:val="1D1B04B0"/>
    <w:rsid w:val="1D2A60D7"/>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87499"/>
    <w:rsid w:val="24B92327"/>
    <w:rsid w:val="24C14514"/>
    <w:rsid w:val="2533755C"/>
    <w:rsid w:val="25791755"/>
    <w:rsid w:val="2624159B"/>
    <w:rsid w:val="26396DF4"/>
    <w:rsid w:val="26EF60AD"/>
    <w:rsid w:val="27013175"/>
    <w:rsid w:val="27167136"/>
    <w:rsid w:val="271B442C"/>
    <w:rsid w:val="27B23302"/>
    <w:rsid w:val="29310A5F"/>
    <w:rsid w:val="29C37A35"/>
    <w:rsid w:val="2A076083"/>
    <w:rsid w:val="2A73162E"/>
    <w:rsid w:val="2B167953"/>
    <w:rsid w:val="2B200583"/>
    <w:rsid w:val="2B8209DE"/>
    <w:rsid w:val="2C636760"/>
    <w:rsid w:val="2C6762A3"/>
    <w:rsid w:val="2E9841B3"/>
    <w:rsid w:val="2F7D7CD9"/>
    <w:rsid w:val="2FCA4B37"/>
    <w:rsid w:val="2FE029D7"/>
    <w:rsid w:val="2FF06E00"/>
    <w:rsid w:val="30586FEC"/>
    <w:rsid w:val="30D955A5"/>
    <w:rsid w:val="315F0B22"/>
    <w:rsid w:val="31D84415"/>
    <w:rsid w:val="32285F6F"/>
    <w:rsid w:val="32770556"/>
    <w:rsid w:val="329C0913"/>
    <w:rsid w:val="32AA0460"/>
    <w:rsid w:val="3337290D"/>
    <w:rsid w:val="33E31118"/>
    <w:rsid w:val="33EF7674"/>
    <w:rsid w:val="342D7BC6"/>
    <w:rsid w:val="352930DB"/>
    <w:rsid w:val="35573069"/>
    <w:rsid w:val="355F6038"/>
    <w:rsid w:val="35637A13"/>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0649E"/>
    <w:rsid w:val="4748792B"/>
    <w:rsid w:val="475D719D"/>
    <w:rsid w:val="47674801"/>
    <w:rsid w:val="47C4059F"/>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D5108C"/>
    <w:rsid w:val="507C7AB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DB09F3"/>
    <w:rsid w:val="5A3B59D6"/>
    <w:rsid w:val="5AD134D8"/>
    <w:rsid w:val="5C263CE4"/>
    <w:rsid w:val="5C5D2777"/>
    <w:rsid w:val="5CF66BF3"/>
    <w:rsid w:val="5D290C69"/>
    <w:rsid w:val="5DDE7CA6"/>
    <w:rsid w:val="5F185D2F"/>
    <w:rsid w:val="5F2D4A41"/>
    <w:rsid w:val="60C74F6C"/>
    <w:rsid w:val="61025A59"/>
    <w:rsid w:val="613D5BBC"/>
    <w:rsid w:val="61536C39"/>
    <w:rsid w:val="62944DD7"/>
    <w:rsid w:val="6319381F"/>
    <w:rsid w:val="63340D92"/>
    <w:rsid w:val="63A21281"/>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F6B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6"/>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5713</Words>
  <Characters>6716</Characters>
  <Lines>190</Lines>
  <Paragraphs>53</Paragraphs>
  <TotalTime>28</TotalTime>
  <ScaleCrop>false</ScaleCrop>
  <LinksUpToDate>false</LinksUpToDate>
  <CharactersWithSpaces>6941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ckuos</cp:lastModifiedBy>
  <dcterms:modified xsi:type="dcterms:W3CDTF">2024-11-26T20:43:50Z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